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per la scelta di una clinica della fertilità</w:t>
      </w:r>
    </w:p>
    <w:p>
      <w:r>
        <w:t>Una risorsa pratica di LetsBeParents per aiutarti a prenderti il tuo tempo, porre domande più mirate e prendere decisioni ponderate.</w:t>
      </w:r>
    </w:p>
    <w:p>
      <w:r>
        <w:t>Questa risorsa ha finalità di pianificazione e riflessione. Non costituisce consulenza legale, medica, psicologica o finanziaria. Le norme e le raccomandazioni professionali variano in base al Paese e alle circostanze individuali.</w:t>
      </w:r>
    </w:p>
    <w:p>
      <w:pPr>
        <w:pStyle w:val="Heading2"/>
      </w:pPr>
      <w:r>
        <w:t>Regolamentazione e sicurezza</w:t>
      </w:r>
    </w:p>
    <w:p>
      <w:r>
        <w:t>☐ La clinica è debitamente regolamentata?</w:t>
      </w:r>
    </w:p>
    <w:p>
      <w:r>
        <w:t>☐ Quali standard di qualità e sicurezza si applicano?</w:t>
      </w:r>
    </w:p>
    <w:p>
      <w:r>
        <w:t>☐ Come vengono gestiti i laboratori e la conservazione dei campioni?</w:t>
      </w:r>
    </w:p>
    <w:p>
      <w:r>
        <w:t>☐ Come vengono gestiti i problemi?</w:t>
      </w:r>
    </w:p>
    <w:p>
      <w:pPr>
        <w:pStyle w:val="Heading2"/>
      </w:pPr>
      <w:r>
        <w:t>Trattamento ed evidenze scientifiche</w:t>
      </w:r>
    </w:p>
    <w:p>
      <w:r>
        <w:t>☐ Come vengono spiegati i tassi di successo?</w:t>
      </w:r>
    </w:p>
    <w:p>
      <w:r>
        <w:t>☐ Queste statistiche si applicano a pazienti come me?</w:t>
      </w:r>
    </w:p>
    <w:p>
      <w:r>
        <w:t>☐ Come vengono spiegati i servizi opzionali aggiuntivi?</w:t>
      </w:r>
    </w:p>
    <w:p>
      <w:r>
        <w:t>☐ Quali evidenze li supportano?</w:t>
      </w:r>
    </w:p>
    <w:p>
      <w:pPr>
        <w:pStyle w:val="Heading2"/>
      </w:pPr>
      <w:r>
        <w:t>Costi</w:t>
      </w:r>
    </w:p>
    <w:p>
      <w:r>
        <w:t>☐ È disponibile un listino prezzi scritto?</w:t>
      </w:r>
    </w:p>
    <w:p>
      <w:r>
        <w:t>☐ Cosa è incluso?</w:t>
      </w:r>
    </w:p>
    <w:p>
      <w:r>
        <w:t>☐ Cosa viene addebitato separatamente?</w:t>
      </w:r>
    </w:p>
    <w:p>
      <w:r>
        <w:t>☐ Cosa succede se il trattamento viene annullato o ripetuto?</w:t>
      </w:r>
    </w:p>
    <w:p>
      <w:pPr>
        <w:pStyle w:val="Heading2"/>
      </w:pPr>
      <w:r>
        <w:t>Supporto</w:t>
      </w:r>
    </w:p>
    <w:p>
      <w:r>
        <w:t>☐ È disponibile un supporto psicologico?</w:t>
      </w:r>
    </w:p>
    <w:p>
      <w:r>
        <w:t>☐ Chi risponde alle domande mediche tra un appuntamento e l'altro?</w:t>
      </w:r>
    </w:p>
    <w:p>
      <w:r>
        <w:t>☐ Quali informazioni vengono fornite prima del consenso?</w:t>
      </w:r>
    </w:p>
    <w:p>
      <w:pPr>
        <w:pStyle w:val="Heading2"/>
      </w:pPr>
      <w:r>
        <w:t>Trattamento all'estero</w:t>
      </w:r>
    </w:p>
    <w:p>
      <w:r>
        <w:t>☐ Quale ente regolatore vigila sulla clinica?</w:t>
      </w:r>
    </w:p>
    <w:p>
      <w:r>
        <w:t>☐ Cosa succede se ho bisogno di assistenza dopo il rientro a casa?</w:t>
      </w:r>
    </w:p>
    <w:p>
      <w:r>
        <w:t>☐ Come vengono trasferite le cartelle cliniche?</w:t>
      </w:r>
    </w:p>
    <w:p>
      <w:r>
        <w:t>☐ Quali norme legali e relative alla donazione si applicano?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è in fase di sviluppo per aiutare le persone a esplorare la genitorialità, entrare in contatto con altre persone che stanno valutando la co-genitorialità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