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kontrolna wyboru kliniki leczenia niepłodności</w:t>
      </w:r>
    </w:p>
    <w:p>
      <w:r>
        <w:t>Praktyczny materiał LetsBeParents, który pomoże Ci zwolnić tempo, zadawać trafniejsze pytania i podejmować przemyślane decyzje.</w:t>
      </w:r>
    </w:p>
    <w:p>
      <w:r>
        <w:t>Ten materiał służy celom planowania i dyskusji. Nie stanowi porady prawnej, medycznej, psychologicznej ani finansowej. Przepisy i zalecenia specjalistów różnią się w zależności od kraju i indywidualnych okoliczności.</w:t>
      </w:r>
    </w:p>
    <w:p>
      <w:pPr>
        <w:pStyle w:val="Heading2"/>
      </w:pPr>
      <w:r>
        <w:t>Regulacje i bezpieczeństwo</w:t>
      </w:r>
    </w:p>
    <w:p>
      <w:r>
        <w:t>☐ Czy klinika podlega odpowiedniej regulacji prawnej?</w:t>
      </w:r>
    </w:p>
    <w:p>
      <w:r>
        <w:t>☐ Jakie normy jakości i bezpieczeństwa obowiązują?</w:t>
      </w:r>
    </w:p>
    <w:p>
      <w:r>
        <w:t>☐ Jak zarządzane są laboratoria i przechowywanie materiału biologicznego?</w:t>
      </w:r>
    </w:p>
    <w:p>
      <w:r>
        <w:t>☐ Jak rozwiązywane są problemy?</w:t>
      </w:r>
    </w:p>
    <w:p>
      <w:pPr>
        <w:pStyle w:val="Heading2"/>
      </w:pPr>
      <w:r>
        <w:t>Leczenie i dowody naukowe</w:t>
      </w:r>
    </w:p>
    <w:p>
      <w:r>
        <w:t>☐ Jak wyjaśniane są wskaźniki skuteczności?</w:t>
      </w:r>
    </w:p>
    <w:p>
      <w:r>
        <w:t>☐ Czy statystyki dotyczą pacjentów w mojej sytuacji?</w:t>
      </w:r>
    </w:p>
    <w:p>
      <w:r>
        <w:t>☐ Jak wyjaśniane są opcjonalne usługi dodatkowe?</w:t>
      </w:r>
    </w:p>
    <w:p>
      <w:r>
        <w:t>☐ Jakie dowody je potwierdzają?</w:t>
      </w:r>
    </w:p>
    <w:p>
      <w:pPr>
        <w:pStyle w:val="Heading2"/>
      </w:pPr>
      <w:r>
        <w:t>Koszty</w:t>
      </w:r>
    </w:p>
    <w:p>
      <w:r>
        <w:t>☐ Czy dostępny jest pisemny cennik?</w:t>
      </w:r>
    </w:p>
    <w:p>
      <w:r>
        <w:t>☐ Co jest wliczone w cenę?</w:t>
      </w:r>
    </w:p>
    <w:p>
      <w:r>
        <w:t>☐ Co jest rozliczane osobno?</w:t>
      </w:r>
    </w:p>
    <w:p>
      <w:r>
        <w:t>☐ Co się dzieje, gdy leczenie zostaje przerwane lub powtórzone?</w:t>
      </w:r>
    </w:p>
    <w:p>
      <w:pPr>
        <w:pStyle w:val="Heading2"/>
      </w:pPr>
      <w:r>
        <w:t>Wsparcie</w:t>
      </w:r>
    </w:p>
    <w:p>
      <w:r>
        <w:t>☐ Czy dostępne jest wsparcie psychologiczne?</w:t>
      </w:r>
    </w:p>
    <w:p>
      <w:r>
        <w:t>☐ Kto odpowiada na pytania medyczne między wizytami?</w:t>
      </w:r>
    </w:p>
    <w:p>
      <w:r>
        <w:t>☐ Jakie informacje są przekazywane przed wyrażeniem zgody?</w:t>
      </w:r>
    </w:p>
    <w:p>
      <w:pPr>
        <w:pStyle w:val="Heading2"/>
      </w:pPr>
      <w:r>
        <w:t>Leczenie za granicą</w:t>
      </w:r>
    </w:p>
    <w:p>
      <w:r>
        <w:t>☐ Jaki organ nadzoru sprawuje kontrolę nad kliniką?</w:t>
      </w:r>
    </w:p>
    <w:p>
      <w:r>
        <w:t>☐ Co się dzieje, jeśli będę potrzebować opieki po powrocie do kraju?</w:t>
      </w:r>
    </w:p>
    <w:p>
      <w:r>
        <w:t>☐ Jak przekazywana jest dokumentacja medyczna?</w:t>
      </w:r>
    </w:p>
    <w:p>
      <w:r>
        <w:t>☐ Jakie przepisy prawne i zasady dotyczące dawstwa obowiązują?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pomóc ludziom odkrywać rodzicielstwo, nawiązywać kontakt z innymi osobami rozważającymi koparenting oraz znaleźć profesjonalne wsparcie, gdy pojawiają się pytania natury medycznej, psychologicznej lub prawnej.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