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Karta oceny kompatybilności współrodziców na pierwszym spotkaniu</w:t>
      </w:r>
    </w:p>
    <w:p>
      <w:r>
        <w:t>Praktyczne narzędzie od LetsBeParents, które pomoże Ci zwolnić tempo, zadawać lepsze pytania i podejmować przemyślane decyzje.</w:t>
      </w:r>
    </w:p>
    <w:p>
      <w:r>
        <w:t>Ten materiał służy do planowania i rozmowy. Nie stanowi porady prawnej, medycznej, psychologicznej ani finansowej. Zasady i zalecenia specjalistów różnią się w zależności od kraju i indywidualnych okoliczności.</w:t>
      </w:r>
    </w:p>
    <w:p>
      <w:pPr>
        <w:pStyle w:val="Heading2"/>
      </w:pPr>
      <w:r>
        <w:t>Oceń w skali 1–5</w:t>
      </w:r>
    </w:p>
    <w:p>
      <w:r>
        <w:t>☐ Komunikacja</w:t>
      </w:r>
    </w:p>
    <w:p>
      <w:r>
        <w:t>☐ Szanowanie granic</w:t>
      </w:r>
    </w:p>
    <w:p>
      <w:r>
        <w:t>☐ Wartości dotyczące wychowania dzieci</w:t>
      </w:r>
    </w:p>
    <w:p>
      <w:r>
        <w:t>☐ Oczekiwania finansowe</w:t>
      </w:r>
    </w:p>
    <w:p>
      <w:r>
        <w:t>☐ Niezawodność</w:t>
      </w:r>
    </w:p>
    <w:p>
      <w:r>
        <w:t>☐ Sposób radzenia sobie z konfliktami</w:t>
      </w:r>
    </w:p>
    <w:p>
      <w:r>
        <w:t>☐ Organizacja codziennego życia</w:t>
      </w:r>
    </w:p>
    <w:p>
      <w:r>
        <w:t>☐ Komfort emocjonalny</w:t>
      </w:r>
    </w:p>
    <w:p>
      <w:pPr>
        <w:pStyle w:val="Heading2"/>
      </w:pPr>
      <w:r>
        <w:t>Pytania, które warto sobie zadać</w:t>
      </w:r>
    </w:p>
    <w:p>
      <w:r>
        <w:t>☐ Co dawało mi największy komfort?</w:t>
      </w:r>
    </w:p>
    <w:p>
      <w:r>
        <w:t>☐ Czego unikałem/unikałam?</w:t>
      </w:r>
    </w:p>
    <w:p>
      <w:r>
        <w:t>☐ Gdzie była największa różnica?</w:t>
      </w:r>
    </w:p>
    <w:p>
      <w:r>
        <w:t>☐ Czy czułem/czułam się wysłuchany/wysłuchana?</w:t>
      </w:r>
    </w:p>
    <w:p>
      <w:r>
        <w:t>☐ Czy czułem/czułam presję, by się zgodzić?</w:t>
      </w:r>
    </w:p>
    <w:p>
      <w:r>
        <w:t>☐ Czy coś sobie tłumaczę, bo chcę, żeby to się udało?</w:t>
      </w:r>
    </w:p>
    <w:p>
      <w:pPr>
        <w:pStyle w:val="Heading2"/>
      </w:pPr>
      <w:r>
        <w:t>Zanim zrobisz kolejny krok</w:t>
      </w:r>
    </w:p>
    <w:p>
      <w:r>
        <w:t>☐ Czy omówiliśmy najważniejsze obszary?</w:t>
      </w:r>
    </w:p>
    <w:p>
      <w:r>
        <w:t>☐ Czy czuję się swobodnie, mogąc zwolnić tempo?</w:t>
      </w:r>
    </w:p>
    <w:p>
      <w:r>
        <w:t>☐ Czy czułbym/czułabym się komfortowo, szukając profesjonalnej porady?</w:t>
      </w:r>
    </w:p>
    <w:p>
      <w:r>
        <w:t>☐ Czy interesuje mnie ta osoba taka, jaka jest naprawdę?</w:t>
      </w:r>
    </w:p>
    <w:p>
      <w:pPr>
        <w:pStyle w:val="Heading2"/>
      </w:pPr>
      <w:r>
        <w:t>Notatki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O LetsBeParents</w:t>
      </w:r>
    </w:p>
    <w:p>
      <w:r>
        <w:t>LetsBeParents powstaje, aby pomagać ludziom odkrywać rodzicielstwo, łączyć się z innymi osobami rozważającymi współrodzicielstwo oraz znajdować profesjonalne wsparcie, gdy pojawiają się kwestie medyczne, psychologiczne lub prawne.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