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по выбору клиники репродуктивной медицины</w:t>
      </w:r>
    </w:p>
    <w:p>
      <w:r>
        <w:t>Практический материал от LetsBeParents, который поможет вам не торопиться, задавать более точные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различаются в зависимости от страны и индивидуальных обстоятельств.</w:t>
      </w:r>
    </w:p>
    <w:p>
      <w:pPr>
        <w:pStyle w:val="Heading2"/>
      </w:pPr>
      <w:r>
        <w:t>Регулирование и безопасность</w:t>
      </w:r>
    </w:p>
    <w:p>
      <w:r>
        <w:t>☐ Надлежащим ли образом регулируется деятельность клиники?</w:t>
      </w:r>
    </w:p>
    <w:p>
      <w:r>
        <w:t>☐ Какие стандарты качества и безопасности применяются?</w:t>
      </w:r>
    </w:p>
    <w:p>
      <w:r>
        <w:t>☐ Как организована работа лабораторий и хранение биоматериала?</w:t>
      </w:r>
    </w:p>
    <w:p>
      <w:r>
        <w:t>☐ Как решаются возникающие проблемы?</w:t>
      </w:r>
    </w:p>
    <w:p>
      <w:pPr>
        <w:pStyle w:val="Heading2"/>
      </w:pPr>
      <w:r>
        <w:t>Лечение и доказательная база</w:t>
      </w:r>
    </w:p>
    <w:p>
      <w:r>
        <w:t>☐ Как разъясняются показатели успешности лечения?</w:t>
      </w:r>
    </w:p>
    <w:p>
      <w:r>
        <w:t>☐ Применима ли эта статистика к пациентам с моей ситуацией?</w:t>
      </w:r>
    </w:p>
    <w:p>
      <w:r>
        <w:t>☐ Как разъясняются дополнительные (необязательные) услуги?</w:t>
      </w:r>
    </w:p>
    <w:p>
      <w:r>
        <w:t>☐ Какие доказательства подтверждают их эффективность?</w:t>
      </w:r>
    </w:p>
    <w:p>
      <w:pPr>
        <w:pStyle w:val="Heading2"/>
      </w:pPr>
      <w:r>
        <w:t>Стоимость</w:t>
      </w:r>
    </w:p>
    <w:p>
      <w:r>
        <w:t>☐ Есть ли письменный прайс-лист?</w:t>
      </w:r>
    </w:p>
    <w:p>
      <w:r>
        <w:t>☐ Что входит в стоимость?</w:t>
      </w:r>
    </w:p>
    <w:p>
      <w:r>
        <w:t>☐ Что оплачивается отдельно?</w:t>
      </w:r>
    </w:p>
    <w:p>
      <w:r>
        <w:t>☐ Что происходит, если лечение отменяется или повторяется?</w:t>
      </w:r>
    </w:p>
    <w:p>
      <w:pPr>
        <w:pStyle w:val="Heading2"/>
      </w:pPr>
      <w:r>
        <w:t>Поддержка</w:t>
      </w:r>
    </w:p>
    <w:p>
      <w:r>
        <w:t>☐ Доступно ли психологическое консультирование?</w:t>
      </w:r>
    </w:p>
    <w:p>
      <w:r>
        <w:t>☐ Кто отвечает на медицинские вопросы между приёмами?</w:t>
      </w:r>
    </w:p>
    <w:p>
      <w:r>
        <w:t>☐ Какая информация предоставляется перед подписанием согласия?</w:t>
      </w:r>
    </w:p>
    <w:p>
      <w:pPr>
        <w:pStyle w:val="Heading2"/>
      </w:pPr>
      <w:r>
        <w:t>Лечение за рубежом</w:t>
      </w:r>
    </w:p>
    <w:p>
      <w:r>
        <w:t>☐ Какой регулирующий орган осуществляет надзор за клиникой?</w:t>
      </w:r>
    </w:p>
    <w:p>
      <w:r>
        <w:t>☐ Что произойдёт, если мне потребуется помощь после возвращения домой?</w:t>
      </w:r>
    </w:p>
    <w:p>
      <w:r>
        <w:t>☐ Как передаётся медицинская документация?</w:t>
      </w:r>
    </w:p>
    <w:p>
      <w:r>
        <w:t>☐ Какие юридические нормы и правила донорства применяются?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помочь людям изучить возможности родительства, найти единомышленников, рассматривающих совместное воспитание детей (ко-парентинг), и получить профессиональную поддержку при возникновении медицинских, психологических или юридических вопросов.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