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Szablon planowania współrodzicielstwa</w:t>
      </w:r>
    </w:p>
    <w:p>
      <w:pPr>
        <w:jc w:val="center"/>
      </w:pPr>
      <w:r>
        <w:rPr>
          <w:i/>
        </w:rPr>
        <w:t>Praktyczny punkt wyjścia do rozmowy o waszej przyszłej rodzinie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WAŻNE: ten szablon służy wyłącznie do rozmowy i planowania. Nie jest umową prawną, poradą prawną ani medyczną, ani zastępstwem niezależnej porady specjalisty. Przepisy dotyczące współrodzicielstwa i rodzicielstwa różnią się w zależności od kraju i mogą zależeć od metody poczęcia oraz waszej indywidualnej sytuacji. Przed zajściem w ciążę, rozpoczęciem leczenia niepłodności, poczęciem z udziałem dawcy lub podpisaniem jakiegokolwiek wiążącego dokumentu, skorzystajcie z niezależnej porady prawnej oraz z porady medycznej lub psychologicznej odpowiedniej do waszej sytuacji.</w:t>
            </w:r>
          </w:p>
        </w:tc>
      </w:tr>
    </w:tbl>
    <w:p>
      <w:pPr>
        <w:pStyle w:val="Heading1"/>
      </w:pPr>
      <w:r>
        <w:t>Jak korzystać z tego szablonu</w:t>
      </w:r>
    </w:p>
    <w:p>
      <w:r>
        <w:t>Traktujcie ten dokument jako narzędzie do rozmowy. Każda osoba powinna szczerze odpowiedzieć na pytania, zanim porównacie odpowiedzi. Nie musicie zgadzać się we wszystkim – różnice często okazują się najbardziej wartościową częścią rozmowy.</w:t>
      </w:r>
    </w:p>
    <w:p>
      <w:r>
        <w:t>Nie podpisujcie tego dokumentu w przekonaniu, że tworzy on lub gwarantuje rodzicielstwo prawne, władzę rodzicielską, opiekę, prawa finansowe lub jakikolwiek inny status prawny. Te kwestie muszą zostać zweryfikowane zgodnie z prawem obowiązującym waszą rodzinę.</w:t>
      </w:r>
    </w:p>
    <w:p>
      <w:pPr>
        <w:pStyle w:val="Heading1"/>
      </w:pPr>
      <w:r>
        <w:t>1. Nasze intencje</w:t>
      </w:r>
    </w:p>
    <w:p>
      <w:r>
        <w:rPr>
          <w:b/>
        </w:rPr>
        <w:t>Dlaczego rozważamy współrodzicielstwo?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 dla każdego z nas oznacza zostanie rodzicem?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Jaki rodzaj życia rodzinnego chcemy stworzyć?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Czego każde z nas oczekuje od drugiej osoby jako rodzica?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 sprawiłoby, że zdecydowalibyśmy się nie kontynuować?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2. Dom i codzienne życie dziecka</w:t>
      </w:r>
    </w:p>
    <w:p>
      <w:r>
        <w:rPr>
          <w:b/>
        </w:rPr>
        <w:t>Gdzie mieszkałoby dziecko?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Czy dziecko miałoby jeden główny dom, czy dwa domy?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 podzielilibyśmy dni powszednie, weekendy i święta?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W idealnej sytuacji, jak blisko siebie byśmy mieszkali?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 szkoła, opieka nad dzieckiem i zajęcia dodatkowe wpłynęłyby na harmonogram?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 się stanie, jeśli jedno z nas się przeprowadzi albo zmieni się jego sytuacja zawodowa?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3. Wartości rodzicielskie i decyzje</w:t>
      </w:r>
    </w:p>
    <w:p>
      <w:r>
        <w:rPr>
          <w:b/>
        </w:rPr>
        <w:t>Jakie mamy poglądy na temat opieki zdrowotnej i leczenia?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Jakie mamy poglądy na temat edukacji i opieki nad dzieckiem?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 podchodzimy do religii, duchowości, języka i tradycji kulturowych?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Jakie mamy oczekiwania wobec czasu spędzanego przed ekranem, dyscypliny i codziennych rutyn?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Które decyzje zawsze muszą być podejmowane wspólnie?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 się stanie, jeśli nie uda nam się dojść do porozumienia?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4. Ciąża, poczęcie i opieka medyczna</w:t>
      </w:r>
    </w:p>
    <w:p>
      <w:r>
        <w:rPr>
          <w:b/>
        </w:rPr>
        <w:t>Jaką drogę do poczęcia rozważamy?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 rozliczymy koszty związane z leczeniem niepłodności lub ciążą?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Kto będzie towarzyszył podczas wizyt lekarskich?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Jakimi informacjami zawsze powinniśmy się ze sobą dzielić?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Czy istnieją kwestie medyczne, genetyczne lub związane z płodnością, które którakolwiek z osób powinna ujawnić przed rozpoczęciem leczenia?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Jeśli w grę wchodzi poczęcie z udziałem dawcy, co chcemy, aby dziecko wiedziało o swoim pochodzeniu?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5. Finanse</w:t>
      </w:r>
    </w:p>
    <w:p>
      <w:r>
        <w:rPr>
          <w:b/>
        </w:rPr>
        <w:t>Jak podzielimy codzienne wydatki związane z dzieckiem?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 zorganizujemy opiekę nad dzieckiem?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 zorganizujemy opiekę zdrowotną i ubezpieczenie?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 zorganizujemy edukację i zajęcia dodatkowe?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 zorganizujemy podróże i większe nieprzewidziane wydatki?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Czy wydatki powyżej uzgodnionej kwoty powinny być najpierw wspólnie omówione?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 się stanie, jeśli dochód jednego z rodziców znacząco się zmieni?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6. Komunikacja i granice</w:t>
      </w:r>
    </w:p>
    <w:p>
      <w:r>
        <w:rPr>
          <w:b/>
        </w:rPr>
        <w:t>Jak często planujemy się kontaktować?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Jaki sposób komunikacji będziemy stosować przy ważnych decyzjach?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Jakimi informacjami zawsze powinniśmy dzielić się od razu?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 będziemy rozwiązywać nieporozumienia?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Jakie informacje osobiste pozostają prywatne?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 będziemy informować się o nowych związkach?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Czy którakolwiek z osób może poprosić o przerwę przed kontynuowaniem trudnej rozmowy?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Nowi partnerzy i zmieniająca się rodzina</w:t>
      </w:r>
    </w:p>
    <w:p>
      <w:r>
        <w:rPr>
          <w:b/>
        </w:rPr>
        <w:t>Jak przedstawilibyśmy dziecku nowego partnera lub nową partnerkę?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 duże zaangażowanie powinien mieć nowy partner lub nowa partnerka?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 się stanie, jeśli jedno z nas wstąpi w związek małżeński lub będzie miało kolejne dziecko?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 będziemy informować się o istotnych zmianach w którymkolwiek z domów?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Jakie granice chcemy wyznaczyć w relacjach z dalszą rodziną?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8. Relacja dziecka z obojgiem rodziców</w:t>
      </w:r>
    </w:p>
    <w:p>
      <w:r>
        <w:rPr>
          <w:b/>
        </w:rPr>
        <w:t>Jak będziemy wspierać relację dziecka z każdym z rodziców?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 zareagujemy, jeśli na którymś etapie dziecko zacznie preferować jeden dom lub jednego z rodziców?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 poradzimy sobie z pytaniami o to, dlaczego rodzice nie mieszkają razem?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 będziemy dostosowywać ustalenia w miarę dorastania dziecka?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 zadbamy o to, aby zmieniające się potrzeby dziecka zawsze były ważniejsze niż pierwotny harmonogram?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9. Konflikty i wsparcie z zewnątrz</w:t>
      </w:r>
    </w:p>
    <w:p>
      <w:r>
        <w:rPr>
          <w:b/>
        </w:rPr>
        <w:t>Co zwykle pomaga każdemu z nas rozwiązywać konflikty?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Czy rozważylibyśmy mediację, gdybyśmy znaleźli się w impasie?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Kiedy zwrócilibyśmy się o wsparcie psychologiczne?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Kiedy zwrócilibyśmy się o poradę prawną?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Kto może być częścią naszej sieci wsparcia?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10. Jeśli okoliczności się zmienią</w:t>
      </w:r>
    </w:p>
    <w:p>
      <w:r>
        <w:rPr>
          <w:b/>
        </w:rPr>
        <w:t>Co się stanie, jeśli jedno z rodziców poważnie zachoruje?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 się stanie, jeśli jedno z rodziców będzie musiało się przeprowadzić?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 się stanie, jeśli zmieni się sytuacja finansowa?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 się stanie, jeśli relacja między współrodzicami stanie się trudna?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Jak będziemy weryfikować nasze ustalenia w miarę dorastania dziecka?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Nasze nierozstrzygnięte kwestie</w:t>
      </w:r>
    </w:p>
    <w:p>
      <w:r>
        <w:t>Wykorzystajcie to miejsce na kwestie, które wciąż wymagają decyzji lub porady specjalisty.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Porady specjalistów, które warto uzyskać przed podjęciem kolejnych kroków</w:t>
      </w:r>
    </w:p>
    <w:p>
      <w:pPr>
        <w:pStyle w:val="ListBullet"/>
      </w:pPr>
      <w:r>
        <w:t>Niezależna porada prawna dotycząca rodzicielstwa, władzy rodzicielskiej oraz wszelkich proponowanych ustaleń.</w:t>
      </w:r>
    </w:p>
    <w:p>
      <w:pPr>
        <w:pStyle w:val="ListBullet"/>
      </w:pPr>
      <w:r>
        <w:t>Porada medyczna lub dotycząca płodności, jeśli w grę wchodzi poczęcie lub leczenie.</w:t>
      </w:r>
    </w:p>
    <w:p>
      <w:pPr>
        <w:pStyle w:val="ListBullet"/>
      </w:pPr>
      <w:r>
        <w:t>Wsparcie psychologiczne lub poradnictwo, jeśli którakolwiek z osób chce pomocy w przemyśleniu oczekiwań, granic lub emocjonalnej strony tych ustaleń.</w:t>
      </w:r>
    </w:p>
    <w:p>
      <w:pPr>
        <w:pStyle w:val="Heading1"/>
      </w:pPr>
      <w:r>
        <w:t>Oświadczenie</w:t>
      </w:r>
    </w:p>
    <w:p>
      <w:r>
        <w:t>Rozumiemy, że ten dokument jest narzędziem do planowania i rozmowy. Rozumiemy, że nie zastępuje niezależnej porady prawnej i może nie mieć mocy prawnej w naszym kraju.</w:t>
      </w:r>
    </w:p>
    <w:p>
      <w:pPr>
        <w:pStyle w:val="Heading2"/>
      </w:pPr>
      <w:r>
        <w:t>Osoba A</w:t>
      </w:r>
    </w:p>
    <w:p>
      <w:r>
        <w:t>Imię i nazwisko: ___________________________________________________________________________</w:t>
      </w:r>
    </w:p>
    <w:p>
      <w:r>
        <w:t>Data: ___________________________________________________________________________</w:t>
      </w:r>
    </w:p>
    <w:p>
      <w:r>
        <w:t>Podpis: ___________________________________________________________________________</w:t>
      </w:r>
    </w:p>
    <w:p>
      <w:pPr>
        <w:pStyle w:val="Heading2"/>
      </w:pPr>
      <w:r>
        <w:t>Osoba B</w:t>
      </w:r>
    </w:p>
    <w:p>
      <w:r>
        <w:t>Imię i nazwisko: ___________________________________________________________________________</w:t>
      </w:r>
    </w:p>
    <w:p>
      <w:r>
        <w:t>Data: ___________________________________________________________________________</w:t>
      </w:r>
    </w:p>
    <w:p>
      <w:r>
        <w:t>Podpis: ___________________________________________________________________________</w:t>
      </w:r>
    </w:p>
    <w:p>
      <w:pPr>
        <w:pStyle w:val="Heading1"/>
      </w:pPr>
      <w:r>
        <w:t>O LetsBeParents</w:t>
      </w:r>
    </w:p>
    <w:p>
      <w:r>
        <w:t>LetsBeParents powstaje, aby pomagać ludziom odkrywać rodzicielstwo, łączyć się z innymi osobami rozważającymi współrodzicielstwo oraz znajdować wsparcie specjalistów, gdy pojawiają się kwestie medyczne, psychologiczne lub prawne.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