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pytań dotyczących poczęcia z dawcą</w:t>
      </w:r>
    </w:p>
    <w:p>
      <w:r>
        <w:t>Praktyczny materiał LetsBeParents, który pomoże Ci zwolnić tempo, zadać lepsze pytania i podjąć przemyślane decyzje.</w:t>
      </w:r>
    </w:p>
    <w:p>
      <w:r>
        <w:t>Ten materiał służy do planowania i rozmów. Nie stanowi porady prawnej, medycznej, psychologicznej ani finansowej. Przepisy i zalecenia specjalistów różnią się w zależności od kraju i indywidualnych okoliczności.</w:t>
      </w:r>
    </w:p>
    <w:p>
      <w:pPr>
        <w:pStyle w:val="Heading2"/>
      </w:pPr>
      <w:r>
        <w:t>O dawcy</w:t>
      </w:r>
    </w:p>
    <w:p>
      <w:r>
        <w:t>☐ Jakie informacje są dostępne?</w:t>
      </w:r>
    </w:p>
    <w:p>
      <w:r>
        <w:t>☐ Jakie badania medyczne i genetyczne zostały wykonane?</w:t>
      </w:r>
    </w:p>
    <w:p>
      <w:r>
        <w:t>☐ Do jakich informacji będzie mogło mieć dostęp przyszłe dziecko?</w:t>
      </w:r>
    </w:p>
    <w:p>
      <w:r>
        <w:t>☐ Jak przechowywane są dane dawcy?</w:t>
      </w:r>
    </w:p>
    <w:p>
      <w:pPr>
        <w:pStyle w:val="Heading2"/>
      </w:pPr>
      <w:r>
        <w:t>Klinika i leczenie</w:t>
      </w:r>
    </w:p>
    <w:p>
      <w:r>
        <w:t>☐ Jak regulowany jest system dawstwa?</w:t>
      </w:r>
    </w:p>
    <w:p>
      <w:r>
        <w:t>☐ Co się stanie, jeśli istotne informacje medyczne ulegną zmianie?</w:t>
      </w:r>
    </w:p>
    <w:p>
      <w:r>
        <w:t>☐ Jakie wsparcie jest dostępne?</w:t>
      </w:r>
    </w:p>
    <w:p>
      <w:pPr>
        <w:pStyle w:val="Heading2"/>
      </w:pPr>
      <w:r>
        <w:t>Znany dawca</w:t>
      </w:r>
    </w:p>
    <w:p>
      <w:r>
        <w:t>☐ Jakiej relacji między dawcą a dzieckiem się spodziewamy?</w:t>
      </w:r>
    </w:p>
    <w:p>
      <w:r>
        <w:t>☐ Jakie granice chcielibyśmy ustalić?</w:t>
      </w:r>
    </w:p>
    <w:p>
      <w:r>
        <w:t>☐ Co należy uzgodnić przed rozpoczęciem leczenia?</w:t>
      </w:r>
    </w:p>
    <w:p>
      <w:r>
        <w:t>☐ Jakiej porady prawnej dotyczącej konkretnego kraju potrzebujemy?</w:t>
      </w:r>
    </w:p>
    <w:p>
      <w:pPr>
        <w:pStyle w:val="Heading2"/>
      </w:pPr>
      <w:r>
        <w:t>Rozmowa z dzieckiem</w:t>
      </w:r>
    </w:p>
    <w:p>
      <w:r>
        <w:t>☐ Jak chcemy rozmawiać o poczęciu z dawcą?</w:t>
      </w:r>
    </w:p>
    <w:p>
      <w:r>
        <w:t>☐ Jakie informacje powinniśmy zachować dla naszego dziecka?</w:t>
      </w:r>
    </w:p>
    <w:p>
      <w:r>
        <w:t>☐ Jak zareagujemy, jeśli w przyszłości będzie chciało dowiedzieć się więcej?</w:t>
      </w:r>
    </w:p>
    <w:p>
      <w:pPr>
        <w:pStyle w:val="Heading2"/>
      </w:pPr>
      <w:r>
        <w:t>Kwestie prawne i przyszłe</w:t>
      </w:r>
    </w:p>
    <w:p>
      <w:r>
        <w:t>☐ Kto zostanie uznany za rodzica prawnego?</w:t>
      </w:r>
    </w:p>
    <w:p>
      <w:r>
        <w:t>☐ Jakie zasady dotyczą informacji o dawcy?</w:t>
      </w:r>
    </w:p>
    <w:p>
      <w:r>
        <w:t>☐ Co się zmienia, jeśli leczenie odbywa się za granicą?</w:t>
      </w:r>
    </w:p>
    <w:p>
      <w:pPr>
        <w:pStyle w:val="Heading2"/>
      </w:pPr>
      <w:r>
        <w:t>Notatki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O LetsBeParents</w:t>
      </w:r>
    </w:p>
    <w:p>
      <w:r>
        <w:t>LetsBeParents jest tworzony, aby pomagać ludziom odkrywać rodzicielstwo, nawiązywać kontakt z innymi osobami rozważającymi współrodzicielstwo oraz znajdować profesjonalne wsparcie, gdy pojawiają się pytania medyczne, psychologiczne lub prawne.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