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УВЕДОМЛЕНИЕ</w:t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br/>
        <w:t>об обработке (о намерении осуществлять обработку) персональных данных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Наименование (фамилия, имя, отчество) оператора: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Общество с ограниченной ответственностью "Авто-Профи" (ООО "Авто-Профи"),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Адрес оператора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Адрес местонахождения: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658080, Алтайский край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Край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, Новоалтайск Город, 8 микрорайон Улица, дом 24а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Почтовый </w:t>
      </w: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адреc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658041, Алтайский край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Край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Новоалтайск Город,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Драничникова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Улица, дом 8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Контактная информация оператора: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телефон: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8-913-020-38-98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адрес электронной почты: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avto-profi22@mail.ru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Регионы: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Алтайский край;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ИНН: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2208015433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Коды: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ОГРН 1072208006650; Дата выдачи ОГРН 01-10-2007; ОКВЭД 85.42.1; ОКПО 82596761; ОKФС 16; ОКОГУ 4210014; ОКОПФ 12300;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Правовое основание обработки персональных данных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руководствуясь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ст. 85-90 Трудового кодекса РФ п. 2, п.14, п. 19 Приказа МВД России от 31 января 2017 г. N 33 "Об утверждении Порядка взаимодействия с организациями, осуществляющими образовательную деятельность и реализующими основные программы профессионального обучения водителей транспортных средств соответствующих категорий и подкатегорий, и направления экзаменатора"; п.9 ст. 98 Федерального закона от 29 декабря 2012 г. N 273-ФЗ "Об образовании в Российской Федерации"; п. 4, 5 Постановления Правительства Российской Федерации от 26 августа 2013 г. N 729 г. Москва "О федеральной информационной системе "Федеральный реестр сведений о документах об образовании и (или) о квалификации, документах об обучении"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Цель обработки персональных данных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 целью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Ведение бухгалтерского и кадрового учета; Ведение журналов учебных групп; Взаимодействие с экзаменационным подразделением ГИБДД, регистрация учебных групп и проведение экзаменов на право управления транспортными средствами; Ведение реестра ФИС ФРДО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Описание мер, предусмотренных статьями 18.1. и 19 Федерального закона «О персональных данных»:</w:t>
      </w:r>
    </w:p>
    <w:p w:rsidR="00327CE8" w:rsidRPr="00327CE8" w:rsidRDefault="00327CE8" w:rsidP="00327CE8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1) назначен ответственный за обработку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ПДн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; 2) разработаны документы, определяющие политику ООО "Авто-Профи" в отношении обработки персональных данных, локальных актов по вопросам обработки персональных данных, а также локальных актов, устанавливающих процедуры, направленные на предотвращение и выявление нарушений законодательства Российской Федерации, устранение последствий таких нарушений; 3) применены правовые, организационные и технических меры по обеспечению безопасности персональных данных в соответствии со статьей 19 ФЗ 152 4) осуществляется внутренний контроль соответствия обработки персональных данных требованиям 152 ФЗ и принятым в соответствии с ним нормативным правовым актам, требованиям к защите персональных данных, политике ООО "Авто-Профи" в отношении обработки персональных данных, локальным актам ООО "Авто-Профи". 5) в Модели угроз произведена оценка вреда, который может быть причинен субъектам персональных данных в случае нарушения 152 ФЗ, соотношение указанного вреда и принимаемых оператором мер, направленных на обеспечение выполнения обязанностей, предусмотренных 152-ФЗ; 6) работники, непосредственно осуществляющие обработку персональных данных, ознакомлены под роспись с положениями законодательства Российской Федерации о персональных данных, в том числе требованиями к защите персональных данных, документами, определяющими политику оператора в отношении обработки персональных данных, локальными актами по вопросам обработки персональных данных (проведен инструктаж); 7) определены угрозы безопасности персональных данных при их обработке в информационных системах персональных данных (модель угроз) 8) применены организационные и технические меры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данных, исполнение которых обеспечивает установленные Правительством Российской Федерации уровни защищенности персональных данных; 8) применены сертифицированные СЗИ; 9) проведена оценка эффективности принимаемых мер по обеспечению безопасности персональных данных до ввода в эксплуатацию информационной системы персональных данных; 10) ведется учет машинных носителей персональных данных в специальном журнале; 11) факты НСД к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ПДн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обнаруживаются с помощью встроенного средства мониторинга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DallasLock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. Написаны инструкции по обнаружению, предупреждению и ликвидации последствий компьютерных атак на информационные системы персональных данных и по реагированию на компьютерные инциденты в них 12) восстановление персональных данных, модифицированных или уничтоженных вследствие несанкционированного доступа к ним, осуществляется посредство резервного копирования. 13) установлены правила доступа к персональным данным, обрабатываемым в информационной системе персональных данных, а также обеспечены регистрация и учет всех действий, совершаемых с персональными данными в информационной системе персональных данных 14) производится контроль за принимаемыми мерами по обеспечению безопасности персональных данных и уровнями защищенности информационных систем персональных данных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средства обеспечения безопасности: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СЗИ от НСД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Dallas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Lock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() Антивирус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Dr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Web</w:t>
      </w:r>
      <w:proofErr w:type="spellEnd"/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об обеспечении безопасности персональных данных в соответствии с требованиями к защите персональных данных, установленными Правительством РФ: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определен тип актуальных угроз безопасности, определены уровни защищенности персональных данных, выполнены требования для обеспечения 4 УЗ ПДН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Дата начала обработки персональных данных: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01.10.2007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Срок или условие прекращения обработки персональных данных: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ликвидация ООО "Авто-Профи"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 способе обработки персональных данных или об информационной системе № 1:</w:t>
      </w:r>
    </w:p>
    <w:p w:rsidR="00327CE8" w:rsidRPr="00327CE8" w:rsidRDefault="00327CE8" w:rsidP="00327CE8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Категории персональных данных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осуществляет обработку следующих категорий персональных данных: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  <w:t>фамилия, имя, отчество; год рождения; месяц рождения; дата рождения; место рождения; адрес; доходы;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Категории субъектов, персональные данные которых обрабатываются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принадлежащих: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сотрудники, не сотрудники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Перечень действий с персональными данными, общее описание используемых оператором способов обработки персональных данных: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сбор, накопление, систематизация, передача, модификация, удаление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обработка вышеуказанных персональных данных будет осуществляться путем: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автоматизированная; без передачи по внутренней сети юридического лица; с передачей по сети Интернет;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осуществление трансграничной передачи персональных данных: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не осуществляется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 местонахождении базы данных информации, содержащей персональные данные граждан РФ [1]: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cтрана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Россия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адрес </w:t>
      </w: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ЦОДа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Алтайский край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Край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, Новоалтайск Город, 8 микрорайон Улица, дом 24а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cобственный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ЦОД: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да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использование шифровальных (криптографических) средств: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используются</w:t>
      </w:r>
    </w:p>
    <w:p w:rsidR="00327CE8" w:rsidRPr="00327CE8" w:rsidRDefault="00327CE8" w:rsidP="00327CE8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Наименование используемых криптографических средств: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Крипто Про CSP 4.0</w:t>
      </w:r>
    </w:p>
    <w:p w:rsidR="00327CE8" w:rsidRPr="00327CE8" w:rsidRDefault="00327CE8" w:rsidP="00327CE8">
      <w:pPr>
        <w:spacing w:before="100" w:beforeAutospacing="1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класс СКЗИ: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КС3;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 способе обработки персональных данных или об информационной системе № 2:</w:t>
      </w:r>
    </w:p>
    <w:p w:rsidR="00327CE8" w:rsidRPr="00327CE8" w:rsidRDefault="00327CE8" w:rsidP="00327CE8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Категории персональных данных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осуществляет обработку следующих категорий персональных данных: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  <w:t>фамилия, имя, отчество; год рождения; месяц рождения; дата рождения; место рождения; адрес;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Категории субъектов, персональные данные которых обрабатываются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принадлежащих: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не сотрудники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Перечень действий с персональными данными, общее описание используемых оператором способов обработки персональных данных: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сбор, накопление, систематизация, передача, модификация, удаление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обработка вышеуказанных персональных данных будет осуществляться путем: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смешанная; без передачи по внутренней сети юридического лица; без передачи по сети Интернет;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осуществление трансграничной передачи персональных данных: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не осуществляется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 местонахождении базы данных информации, содержащей персональные данные граждан РФ [1]: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cтрана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Россия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адрес </w:t>
      </w: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ЦОДа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Алтайский край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Край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, Новоалтайск Город, 8 микрорайон Улица, дом 24а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cобственный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ЦОД: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да</w:t>
      </w:r>
    </w:p>
    <w:p w:rsidR="00327CE8" w:rsidRPr="00327CE8" w:rsidRDefault="00327CE8" w:rsidP="00327CE8">
      <w:pPr>
        <w:spacing w:before="100" w:beforeAutospacing="1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использование шифровальных (криптографических) средств: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не используются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 способе обработки персональных данных или об информационной системе № 3:</w:t>
      </w:r>
    </w:p>
    <w:p w:rsidR="00327CE8" w:rsidRPr="00327CE8" w:rsidRDefault="00327CE8" w:rsidP="00327CE8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Категории персональных данных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осуществляет обработку следующих категорий персональных данных: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  <w:t>фамилия, имя, отчество; год рождения; месяц рождения; дата рождения; профессия;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Категории субъектов, персональные данные которых обрабатываются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принадлежащих: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не сотрудники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Перечень действий с персональными данными, общее описание используемых оператором способов обработки персональных данных: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сбор, накопление, систематизация, передача, модификация, удаление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обработка вышеуказанных персональных данных будет осуществляться путем: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смешанная; без передачи по внутренней сети юридического лица; с передачей по сети Интернет;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осуществление трансграничной передачи персональных данных: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не осуществляется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Сведения о местонахождении базы данных информации, содержащей персональные данные граждан РФ [1]: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cтрана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Россия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адрес </w:t>
      </w: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ЦОДа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Алтайский край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Край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, Новоалтайск Город, 8 микрорайон Улица, дом 24а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cобственный</w:t>
      </w:r>
      <w:proofErr w:type="spellEnd"/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ЦОД: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да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использование шифровальных (криптографических) средств: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используются</w:t>
      </w:r>
    </w:p>
    <w:p w:rsidR="00327CE8" w:rsidRPr="00327CE8" w:rsidRDefault="00327CE8" w:rsidP="00327CE8">
      <w:pPr>
        <w:spacing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Наименование используемых криптографических средств: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ViPNet</w:t>
      </w:r>
      <w:proofErr w:type="spellEnd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CSP 4.2</w:t>
      </w:r>
    </w:p>
    <w:p w:rsidR="00327CE8" w:rsidRPr="00327CE8" w:rsidRDefault="00327CE8" w:rsidP="00327CE8">
      <w:pPr>
        <w:spacing w:before="100" w:beforeAutospacing="1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класс СКЗИ: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КС1; КС2; КС3;</w:t>
      </w:r>
    </w:p>
    <w:p w:rsidR="00327CE8" w:rsidRPr="00327CE8" w:rsidRDefault="00327CE8" w:rsidP="00327CE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Ответственный за организацию обработки персональных данных: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Борисова Анастасия Георгиевна ,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почтовые адреса: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658041, г. Новоалтайск, ул. 2-я Новая, 18а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номера контактных телефонов: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8-983-102-39-36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адреса электронной почты: 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anoxina_nastia@mail.ru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Документ сформирован на портале </w:t>
      </w:r>
      <w:proofErr w:type="spellStart"/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Роскомнадзора</w:t>
      </w:r>
      <w:proofErr w:type="spellEnd"/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Номер: </w:t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2807376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, ключ: </w:t>
      </w:r>
      <w:r w:rsidRPr="00327CE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66900526</w:t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3724"/>
        <w:gridCol w:w="2816"/>
      </w:tblGrid>
      <w:tr w:rsidR="00327CE8" w:rsidRPr="00327CE8" w:rsidTr="00327CE8">
        <w:trPr>
          <w:tblCellSpacing w:w="15" w:type="dxa"/>
        </w:trPr>
        <w:tc>
          <w:tcPr>
            <w:tcW w:w="1500" w:type="pct"/>
            <w:tcBorders>
              <w:top w:val="single" w:sz="6" w:space="0" w:color="000000"/>
            </w:tcBorders>
            <w:vAlign w:val="center"/>
            <w:hideMark/>
          </w:tcPr>
          <w:p w:rsidR="00327CE8" w:rsidRPr="00327CE8" w:rsidRDefault="00327CE8" w:rsidP="00327C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7CE8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(должность)</w:t>
            </w:r>
          </w:p>
        </w:tc>
        <w:tc>
          <w:tcPr>
            <w:tcW w:w="2000" w:type="pct"/>
            <w:vAlign w:val="center"/>
            <w:hideMark/>
          </w:tcPr>
          <w:p w:rsidR="00327CE8" w:rsidRPr="00327CE8" w:rsidRDefault="00327CE8" w:rsidP="00327C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7CE8">
              <w:rPr>
                <w:rFonts w:eastAsia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1500" w:type="pct"/>
            <w:tcBorders>
              <w:top w:val="single" w:sz="6" w:space="0" w:color="000000"/>
            </w:tcBorders>
            <w:vAlign w:val="center"/>
            <w:hideMark/>
          </w:tcPr>
          <w:p w:rsidR="00327CE8" w:rsidRPr="00327CE8" w:rsidRDefault="00327CE8" w:rsidP="00327C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7CE8">
              <w:rPr>
                <w:rFonts w:eastAsia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</w:tbl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</w:p>
    <w:p w:rsidR="00327CE8" w:rsidRPr="00327CE8" w:rsidRDefault="00327CE8" w:rsidP="00327CE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shd w:val="clear" w:color="auto" w:fill="FFFFFF"/>
          <w:lang w:eastAsia="ru-RU"/>
        </w:rPr>
        <w:t>"___" ____________ 20___ г.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</w:r>
    </w:p>
    <w:p w:rsidR="00327CE8" w:rsidRPr="00327CE8" w:rsidRDefault="00327CE8" w:rsidP="00327CE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t>Исполнитель: заместитель генерального директора Борисова Анастасия Георгиевна;</w:t>
      </w:r>
      <w:r w:rsidRPr="00327CE8">
        <w:rPr>
          <w:rFonts w:eastAsia="Times New Roman" w:cs="Times New Roman"/>
          <w:color w:val="000000"/>
          <w:sz w:val="27"/>
          <w:szCs w:val="27"/>
          <w:lang w:eastAsia="ru-RU"/>
        </w:rPr>
        <w:br/>
        <w:t>Контактная информация исполнителя: 8-983-102-39-36 anoxina_nastia@mail.ru;</w:t>
      </w:r>
    </w:p>
    <w:p w:rsidR="00D431ED" w:rsidRPr="00327CE8" w:rsidRDefault="00D431ED" w:rsidP="00327CE8">
      <w:bookmarkStart w:id="0" w:name="_GoBack"/>
      <w:bookmarkEnd w:id="0"/>
    </w:p>
    <w:sectPr w:rsidR="00D431ED" w:rsidRPr="0032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ED"/>
    <w:rsid w:val="00085F3A"/>
    <w:rsid w:val="00151676"/>
    <w:rsid w:val="00327CE8"/>
    <w:rsid w:val="004E1848"/>
    <w:rsid w:val="00D431ED"/>
    <w:rsid w:val="00E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F5A55-AA4F-42BF-B095-88185A7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8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5F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1ED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рабочий"/>
    <w:basedOn w:val="1"/>
    <w:link w:val="a4"/>
    <w:autoRedefine/>
    <w:qFormat/>
    <w:rsid w:val="00085F3A"/>
    <w:rPr>
      <w:rFonts w:ascii="Times New Roman" w:hAnsi="Times New Roman"/>
    </w:rPr>
  </w:style>
  <w:style w:type="character" w:customStyle="1" w:styleId="a4">
    <w:name w:val="Стиль рабочий Знак"/>
    <w:basedOn w:val="10"/>
    <w:link w:val="a3"/>
    <w:rsid w:val="00085F3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85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31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D431ED"/>
    <w:rPr>
      <w:color w:val="0000FF"/>
      <w:u w:val="single"/>
    </w:rPr>
  </w:style>
  <w:style w:type="character" w:customStyle="1" w:styleId="hinttext">
    <w:name w:val="hint_text"/>
    <w:basedOn w:val="a0"/>
    <w:rsid w:val="00D431ED"/>
  </w:style>
  <w:style w:type="character" w:customStyle="1" w:styleId="required">
    <w:name w:val="required"/>
    <w:basedOn w:val="a0"/>
    <w:rsid w:val="00D431ED"/>
  </w:style>
  <w:style w:type="character" w:customStyle="1" w:styleId="hand">
    <w:name w:val="hand"/>
    <w:basedOn w:val="a0"/>
    <w:rsid w:val="00D431ED"/>
  </w:style>
  <w:style w:type="paragraph" w:styleId="a6">
    <w:name w:val="Normal (Web)"/>
    <w:basedOn w:val="a"/>
    <w:uiPriority w:val="99"/>
    <w:semiHidden/>
    <w:unhideWhenUsed/>
    <w:rsid w:val="00D431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700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583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621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79314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130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29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4836">
          <w:marLeft w:val="0"/>
          <w:marRight w:val="0"/>
          <w:marTop w:val="600"/>
          <w:marBottom w:val="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2021-01-14T08:55:00Z</dcterms:created>
  <dcterms:modified xsi:type="dcterms:W3CDTF">2021-02-02T05:24:00Z</dcterms:modified>
</cp:coreProperties>
</file>