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pgSz w:w="11906" w:h="16838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Arial" w:hAnsi="Arial"/>
      <w:color w:val="1821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6C82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06C82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006C82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/>
      <w:b/>
      <w:bCs/>
      <w:i/>
      <w:iCs/>
      <w:color w:val="006C82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006C82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Orbit Formation</dc:title>
  <dc:subject>Manuel de formation — 40 heures, apprendre et enseigner</dc:subject>
  <dc:creator>Jean-Sébastien Beaulieu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