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080"/>
          <w:tab w:val="center" w:pos="4860"/>
          <w:tab w:val="right" w:pos="8460"/>
        </w:tabs>
        <w:spacing w:before="60" w:after="60"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drawing>
          <wp:inline distT="0" distB="0" distL="0" distR="0">
            <wp:extent cx="3000375" cy="533400"/>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a:picLocks noChangeAspect="1"/>
                    </pic:cNvPicPr>
                  </pic:nvPicPr>
                  <pic:blipFill>
                    <a:blip r:embed="rId5"/>
                    <a:srcRect/>
                    <a:stretch>
                      <a:fillRect/>
                    </a:stretch>
                  </pic:blipFill>
                  <pic:spPr>
                    <a:xfrm>
                      <a:off x="0" y="0"/>
                      <a:ext cx="3000375" cy="533400"/>
                    </a:xfrm>
                    <a:prstGeom prst="rect">
                      <a:avLst/>
                    </a:prstGeom>
                  </pic:spPr>
                </pic:pic>
              </a:graphicData>
            </a:graphic>
          </wp:inline>
        </w:drawing>
      </w:r>
    </w:p>
    <w:p>
      <w:pPr>
        <w:spacing w:line="240" w:lineRule="auto"/>
        <w:jc w:val="both"/>
        <w:rPr>
          <w:rFonts w:hint="default" w:ascii="Times New Roman" w:hAnsi="Times New Roman" w:cs="Times New Roman"/>
          <w:b/>
          <w:sz w:val="24"/>
          <w:szCs w:val="26"/>
          <w:u w:val="none"/>
        </w:rPr>
      </w:pPr>
    </w:p>
    <w:p>
      <w:pPr>
        <w:spacing w:before="60" w:after="60" w:line="240" w:lineRule="auto"/>
        <w:jc w:val="center"/>
        <w:rPr>
          <w:rFonts w:hint="default" w:ascii="Times New Roman" w:hAnsi="Times New Roman" w:cs="Times New Roman"/>
          <w:b/>
          <w:i w:val="0"/>
          <w:sz w:val="30"/>
          <w:szCs w:val="30"/>
          <w:u w:val="none"/>
        </w:rPr>
      </w:pPr>
      <w:r>
        <w:rPr>
          <w:rFonts w:hint="default" w:ascii="Times New Roman" w:hAnsi="Times New Roman" w:cs="Times New Roman"/>
          <w:b/>
          <w:i w:val="0"/>
          <w:sz w:val="30"/>
          <w:szCs w:val="30"/>
          <w:u w:val="none"/>
        </w:rPr>
        <w:t>CAPSTONE PROJECT REGISTER</w:t>
      </w:r>
    </w:p>
    <w:p>
      <w:pPr>
        <w:spacing w:line="240" w:lineRule="auto"/>
        <w:jc w:val="both"/>
        <w:rPr>
          <w:rFonts w:hint="default" w:ascii="Times New Roman" w:hAnsi="Times New Roman" w:cs="Times New Roman"/>
          <w:b/>
          <w:sz w:val="24"/>
          <w:szCs w:val="26"/>
          <w:u w:val="none"/>
        </w:rPr>
      </w:pPr>
    </w:p>
    <w:p>
      <w:pPr>
        <w:tabs>
          <w:tab w:val="left" w:pos="1080"/>
          <w:tab w:val="left" w:pos="4320"/>
          <w:tab w:val="right" w:pos="9180"/>
        </w:tabs>
        <w:spacing w:after="80" w:line="240" w:lineRule="auto"/>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rPr>
        <w:t>Class</w:t>
      </w: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rPr>
        <w:t xml:space="preserve">Duration time:  From </w:t>
      </w:r>
      <w:r>
        <w:rPr>
          <w:rFonts w:hint="default" w:ascii="Times New Roman" w:hAnsi="Times New Roman" w:cs="Times New Roman"/>
          <w:b w:val="0"/>
          <w:i w:val="0"/>
          <w:sz w:val="24"/>
          <w:u w:val="none"/>
          <w:lang w:val="en-US"/>
        </w:rPr>
        <w:t>15/7/2026</w:t>
      </w:r>
      <w:r>
        <w:rPr>
          <w:rFonts w:hint="default" w:ascii="Times New Roman" w:hAnsi="Times New Roman" w:cs="Times New Roman"/>
          <w:b w:val="0"/>
          <w:i w:val="0"/>
          <w:sz w:val="24"/>
          <w:u w:val="none"/>
        </w:rPr>
        <w:t xml:space="preserve"> to </w:t>
      </w:r>
      <w:r>
        <w:rPr>
          <w:rFonts w:hint="default" w:ascii="Times New Roman" w:hAnsi="Times New Roman" w:cs="Times New Roman"/>
          <w:b w:val="0"/>
          <w:i w:val="0"/>
          <w:sz w:val="24"/>
          <w:u w:val="none"/>
          <w:lang w:val="en-US"/>
        </w:rPr>
        <w:t>2026</w:t>
      </w:r>
    </w:p>
    <w:p>
      <w:pPr>
        <w:tabs>
          <w:tab w:val="left" w:pos="1080"/>
          <w:tab w:val="left" w:pos="4320"/>
          <w:tab w:val="right" w:pos="9180"/>
        </w:tabs>
        <w:spacing w:after="80" w:line="240" w:lineRule="auto"/>
        <w:jc w:val="both"/>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 Profession: Software Engineer</w:t>
      </w: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rPr>
        <w:t xml:space="preserve">Specialty:      &lt;Cross Platform&gt; </w:t>
      </w:r>
      <w:r>
        <w:rPr>
          <w:rFonts w:hint="default" w:ascii="Times New Roman" w:hAnsi="Times New Roman" w:cs="Times New Roman"/>
          <w:b w:val="0"/>
          <w:i w:val="0"/>
          <w:sz w:val="24"/>
          <w:u w:val="none"/>
        </w:rPr>
        <mc:AlternateContent>
          <mc:Choice Requires="wps">
            <w:drawing>
              <wp:inline distT="0" distB="0" distL="0" distR="0">
                <wp:extent cx="217805" cy="217805"/>
                <wp:effectExtent l="0" t="0" r="0" b="0"/>
                <wp:docPr id="3" name="Rectangle 3"/>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jc w:val="center"/>
                            </w:pPr>
                            <w:r>
                              <w:rPr>
                                <w:color w:val="000000"/>
                              </w:rPr>
                              <w:t>x</w:t>
                            </w:r>
                          </w:p>
                          <w:p>
                            <w:pPr>
                              <w:jc w:val="center"/>
                            </w:pPr>
                          </w:p>
                        </w:txbxContent>
                      </wps:txbx>
                      <wps:bodyPr spcFirstLastPara="1" wrap="square" lIns="0" tIns="0" rIns="0" bIns="0" anchor="t" anchorCtr="0">
                        <a:noAutofit/>
                      </wps:bodyPr>
                    </wps:wsp>
                  </a:graphicData>
                </a:graphic>
              </wp:inline>
            </w:drawing>
          </mc:Choice>
          <mc:Fallback>
            <w:pict>
              <v:rect id="Rectangle 3" o:spid="_x0000_s1026" o:spt="1" style="height:17.15pt;width:17.15pt;" fillcolor="#FFFFFF" filled="t" stroked="t" coordsize="21600,21600" o:gfxdata="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jhrCNIAAAADAQAA&#10;DwAAAAAAAAABACAAAAAiAAAAZHJzL2Rvd25yZXYueG1sUEsBAhQAFAAAAAgAh07iQNupZ1ofAgAA&#10;YAQAAA4AAAAAAAAAAQAgAAAAIQEAAGRycy9lMm9Eb2MueG1sUEsFBgAAAAAGAAYAWQEAALIFAAAA&#10;AA==&#10;">
                <v:fill on="t" focussize="0,0"/>
                <v:stroke color="#000000" miterlimit="8" joinstyle="miter" startarrowwidth="narrow" startarrowlength="short" endarrowwidth="narrow" endarrowlength="short"/>
                <v:imagedata o:title=""/>
                <o:lock v:ext="edit" aspectratio="f"/>
                <v:textbox inset="0mm,0mm,0mm,0mm">
                  <w:txbxContent>
                    <w:p>
                      <w:pPr>
                        <w:jc w:val="center"/>
                      </w:pPr>
                      <w:r>
                        <w:rPr>
                          <w:color w:val="000000"/>
                        </w:rPr>
                        <w:t>x</w:t>
                      </w:r>
                    </w:p>
                    <w:p>
                      <w:pPr>
                        <w:jc w:val="center"/>
                      </w:pPr>
                    </w:p>
                  </w:txbxContent>
                </v:textbox>
                <w10:wrap type="none"/>
                <w10:anchorlock/>
              </v:rect>
            </w:pict>
          </mc:Fallback>
        </mc:AlternateContent>
      </w:r>
      <w:r>
        <w:rPr>
          <w:rFonts w:hint="default" w:ascii="Times New Roman" w:hAnsi="Times New Roman" w:cs="Times New Roman"/>
          <w:b w:val="0"/>
          <w:i w:val="0"/>
          <w:sz w:val="24"/>
          <w:u w:val="none"/>
        </w:rPr>
        <w:t xml:space="preserve">            &lt;IS&gt;  </w:t>
      </w:r>
      <w:r>
        <w:rPr>
          <w:rFonts w:hint="default" w:ascii="Times New Roman" w:hAnsi="Times New Roman" w:cs="Times New Roman"/>
          <w:b w:val="0"/>
          <w:i w:val="0"/>
          <w:sz w:val="24"/>
          <w:u w:val="none"/>
        </w:rPr>
        <mc:AlternateContent>
          <mc:Choice Requires="wps">
            <w:drawing>
              <wp:inline distT="0" distB="0" distL="0" distR="0">
                <wp:extent cx="217805" cy="217805"/>
                <wp:effectExtent l="0" t="0" r="0" b="0"/>
                <wp:docPr id="4" name="Rectangle 4"/>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jc w:val="center"/>
                            </w:pPr>
                          </w:p>
                        </w:txbxContent>
                      </wps:txbx>
                      <wps:bodyPr spcFirstLastPara="1" wrap="square" lIns="0" tIns="0" rIns="0" bIns="0" anchor="t" anchorCtr="0">
                        <a:noAutofit/>
                      </wps:bodyPr>
                    </wps:wsp>
                  </a:graphicData>
                </a:graphic>
              </wp:inline>
            </w:drawing>
          </mc:Choice>
          <mc:Fallback>
            <w:pict>
              <v:rect id="Rectangle 4" o:spid="_x0000_s1026" o:spt="1" style="height:17.15pt;width:17.15pt;" fillcolor="#FFFFFF" filled="t" stroked="t" coordsize="21600,21600" o:gfxdata="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KOGsI0gAAAAMB&#10;AAAPAAAAAAAAAAEAIAAAACIAAABkcnMvZG93bnJldi54bWxQSwECFAAUAAAACACHTuJA+a0+7iEC&#10;AABgBAAADgAAAAAAAAABACAAAAAhAQAAZHJzL2Uyb0RvYy54bWxQSwUGAAAAAAYABgBZAQAAtAUA&#10;AAAA&#10;">
                <v:fill on="t" focussize="0,0"/>
                <v:stroke color="#000000" miterlimit="8" joinstyle="miter" startarrowwidth="narrow" startarrowlength="short" endarrowwidth="narrow" endarrowlength="short"/>
                <v:imagedata o:title=""/>
                <o:lock v:ext="edit" aspectratio="f"/>
                <v:textbox inset="0mm,0mm,0mm,0mm">
                  <w:txbxContent>
                    <w:p>
                      <w:pPr>
                        <w:jc w:val="center"/>
                      </w:pPr>
                    </w:p>
                  </w:txbxContent>
                </v:textbox>
                <w10:wrap type="none"/>
                <w10:anchorlock/>
              </v:rect>
            </w:pict>
          </mc:Fallback>
        </mc:AlternateContent>
      </w:r>
      <w:r>
        <w:rPr>
          <w:rFonts w:hint="default" w:ascii="Times New Roman" w:hAnsi="Times New Roman" w:cs="Times New Roman"/>
          <w:b w:val="0"/>
          <w:i w:val="0"/>
          <w:sz w:val="24"/>
          <w:u w:val="none"/>
        </w:rPr>
        <w:t xml:space="preserve">                           </w:t>
      </w:r>
    </w:p>
    <w:p>
      <w:pPr>
        <w:tabs>
          <w:tab w:val="left" w:pos="1080"/>
          <w:tab w:val="left" w:pos="4320"/>
          <w:tab w:val="right" w:pos="9180"/>
        </w:tabs>
        <w:spacing w:after="80" w:line="240" w:lineRule="auto"/>
        <w:jc w:val="both"/>
        <w:rPr>
          <w:rFonts w:hint="default" w:ascii="Times New Roman" w:hAnsi="Times New Roman" w:cs="Times New Roman"/>
          <w:b w:val="0"/>
          <w:i w:val="0"/>
          <w:sz w:val="24"/>
          <w:szCs w:val="22"/>
          <w:u w:val="none"/>
        </w:rPr>
      </w:pPr>
      <w:r>
        <w:rPr>
          <w:rFonts w:hint="default" w:ascii="Times New Roman" w:hAnsi="Times New Roman" w:cs="Times New Roman"/>
          <w:b w:val="0"/>
          <w:i w:val="0"/>
          <w:sz w:val="24"/>
          <w:u w:val="none"/>
        </w:rPr>
        <w:t>(*) Kinds of person make registers:</w:t>
      </w: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rPr>
        <w:t xml:space="preserve">Lecturer  </w:t>
      </w:r>
      <w:r>
        <w:rPr>
          <w:rFonts w:hint="default" w:ascii="Times New Roman" w:hAnsi="Times New Roman" w:cs="Times New Roman"/>
          <w:b w:val="0"/>
          <w:i w:val="0"/>
          <w:sz w:val="24"/>
          <w:u w:val="none"/>
        </w:rPr>
        <mc:AlternateContent>
          <mc:Choice Requires="wps">
            <w:drawing>
              <wp:inline distT="0" distB="0" distL="0" distR="0">
                <wp:extent cx="217805" cy="217805"/>
                <wp:effectExtent l="0" t="0" r="0" b="0"/>
                <wp:docPr id="2" name="Rectangle 2"/>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jc w:val="center"/>
                            </w:pPr>
                            <w:r>
                              <w:rPr>
                                <w:color w:val="000000"/>
                              </w:rPr>
                              <w:t>x</w:t>
                            </w:r>
                          </w:p>
                        </w:txbxContent>
                      </wps:txbx>
                      <wps:bodyPr spcFirstLastPara="1" wrap="square" lIns="0" tIns="0" rIns="0" bIns="0" anchor="t" anchorCtr="0">
                        <a:noAutofit/>
                      </wps:bodyPr>
                    </wps:wsp>
                  </a:graphicData>
                </a:graphic>
              </wp:inline>
            </w:drawing>
          </mc:Choice>
          <mc:Fallback>
            <w:pict>
              <v:rect id="Rectangle 2" o:spid="_x0000_s1026" o:spt="1" style="height:17.15pt;width:17.15pt;" fillcolor="#FFFFFF" filled="t" stroked="t" coordsize="21600,21600" o:gfxdata="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o4awjSAAAAAwEA&#10;AA8AAAAAAAAAAQAgAAAAIgAAAGRycy9kb3ducmV2LnhtbFBLAQIUABQAAAAIAIdO4kA7x1nsIAIA&#10;AGAEAAAOAAAAAAAAAAEAIAAAACEBAABkcnMvZTJvRG9jLnhtbFBLBQYAAAAABgAGAFkBAACzBQAA&#10;AAA=&#10;">
                <v:fill on="t" focussize="0,0"/>
                <v:stroke color="#000000" miterlimit="8" joinstyle="miter" startarrowwidth="narrow" startarrowlength="short" endarrowwidth="narrow" endarrowlength="short"/>
                <v:imagedata o:title=""/>
                <o:lock v:ext="edit" aspectratio="f"/>
                <v:textbox inset="0mm,0mm,0mm,0mm">
                  <w:txbxContent>
                    <w:p>
                      <w:pPr>
                        <w:jc w:val="center"/>
                      </w:pPr>
                      <w:r>
                        <w:rPr>
                          <w:color w:val="000000"/>
                        </w:rPr>
                        <w:t>x</w:t>
                      </w:r>
                    </w:p>
                  </w:txbxContent>
                </v:textbox>
                <w10:wrap type="none"/>
                <w10:anchorlock/>
              </v:rect>
            </w:pict>
          </mc:Fallback>
        </mc:AlternateContent>
      </w:r>
      <w:r>
        <w:rPr>
          <w:rFonts w:hint="default" w:ascii="Times New Roman" w:hAnsi="Times New Roman" w:cs="Times New Roman"/>
          <w:b w:val="0"/>
          <w:i w:val="0"/>
          <w:sz w:val="24"/>
          <w:u w:val="none"/>
        </w:rPr>
        <w:t xml:space="preserve">                  Students </w:t>
      </w:r>
      <w:r>
        <w:rPr>
          <w:rFonts w:hint="default" w:ascii="Times New Roman" w:hAnsi="Times New Roman" w:cs="Times New Roman"/>
          <w:b w:val="0"/>
          <w:i w:val="0"/>
          <w:sz w:val="24"/>
          <w:u w:val="none"/>
        </w:rPr>
        <mc:AlternateContent>
          <mc:Choice Requires="wps">
            <w:drawing>
              <wp:inline distT="0" distB="0" distL="0" distR="0">
                <wp:extent cx="217805" cy="217805"/>
                <wp:effectExtent l="0" t="0" r="0" b="0"/>
                <wp:docPr id="1" name="Rectangle 1"/>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jc w:val="center"/>
                            </w:pPr>
                          </w:p>
                        </w:txbxContent>
                      </wps:txbx>
                      <wps:bodyPr spcFirstLastPara="1" wrap="square" lIns="0" tIns="0" rIns="0" bIns="0" anchor="t" anchorCtr="0">
                        <a:noAutofit/>
                      </wps:bodyPr>
                    </wps:wsp>
                  </a:graphicData>
                </a:graphic>
              </wp:inline>
            </w:drawing>
          </mc:Choice>
          <mc:Fallback>
            <w:pict>
              <v:rect id="Rectangle 1" o:spid="_x0000_s1026" o:spt="1" style="height:17.15pt;width:17.15pt;" fillcolor="#FFFFFF" filled="t" stroked="t" coordsize="21600,21600" o:gfxdata="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o4awjSAAAAAwEA&#10;AA8AAAAAAAAAAQAgAAAAIgAAAGRycy9kb3ducmV2LnhtbFBLAQIUABQAAAAIAIdO4kBacmrtIAIA&#10;AGAEAAAOAAAAAAAAAAEAIAAAACEBAABkcnMvZTJvRG9jLnhtbFBLBQYAAAAABgAGAFkBAACzBQAA&#10;AAA=&#10;">
                <v:fill on="t" focussize="0,0"/>
                <v:stroke color="#000000" miterlimit="8" joinstyle="miter" startarrowwidth="narrow" startarrowlength="short" endarrowwidth="narrow" endarrowlength="short"/>
                <v:imagedata o:title=""/>
                <o:lock v:ext="edit" aspectratio="f"/>
                <v:textbox inset="0mm,0mm,0mm,0mm">
                  <w:txbxContent>
                    <w:p>
                      <w:pPr>
                        <w:jc w:val="center"/>
                      </w:pPr>
                    </w:p>
                  </w:txbxContent>
                </v:textbox>
                <w10:wrap type="none"/>
                <w10:anchorlock/>
              </v:rect>
            </w:pict>
          </mc:Fallback>
        </mc:AlternateContent>
      </w:r>
    </w:p>
    <w:p>
      <w:pPr>
        <w:numPr>
          <w:ilvl w:val="0"/>
          <w:numId w:val="1"/>
        </w:numPr>
        <w:tabs>
          <w:tab w:val="left" w:pos="1080"/>
          <w:tab w:val="center" w:pos="4500"/>
          <w:tab w:val="right" w:pos="9180"/>
        </w:tabs>
        <w:spacing w:before="240" w:after="120" w:line="240" w:lineRule="auto"/>
        <w:jc w:val="both"/>
        <w:rPr>
          <w:rFonts w:hint="default" w:ascii="Times New Roman" w:hAnsi="Times New Roman" w:cs="Times New Roman"/>
          <w:b/>
          <w:i w:val="0"/>
          <w:sz w:val="24"/>
          <w:u w:val="none"/>
        </w:rPr>
      </w:pPr>
      <w:r>
        <w:rPr>
          <w:rFonts w:hint="default" w:ascii="Times New Roman" w:hAnsi="Times New Roman" w:cs="Times New Roman"/>
          <w:b/>
          <w:i w:val="0"/>
          <w:sz w:val="24"/>
          <w:u w:val="none"/>
        </w:rPr>
        <w:t>Register information for supervisors (if have)</w:t>
      </w:r>
    </w:p>
    <w:tbl>
      <w:tblPr>
        <w:tblStyle w:val="12"/>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255"/>
        <w:gridCol w:w="3418"/>
        <w:gridCol w:w="1559"/>
        <w:gridCol w:w="2418"/>
        <w:gridCol w:w="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1255" w:type="dxa"/>
            <w:vAlign w:val="center"/>
          </w:tcPr>
          <w:p>
            <w:pPr>
              <w:tabs>
                <w:tab w:val="left" w:pos="1080"/>
                <w:tab w:val="center" w:pos="4860"/>
                <w:tab w:val="right" w:pos="9180"/>
              </w:tabs>
              <w:spacing w:line="240" w:lineRule="auto"/>
              <w:jc w:val="center"/>
              <w:rPr>
                <w:rFonts w:hint="default" w:ascii="Times New Roman" w:hAnsi="Times New Roman" w:cs="Times New Roman"/>
                <w:b/>
                <w:sz w:val="20"/>
                <w:u w:val="none"/>
              </w:rPr>
            </w:pPr>
          </w:p>
        </w:tc>
        <w:tc>
          <w:tcPr>
            <w:tcW w:w="3418"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Full name</w:t>
            </w:r>
          </w:p>
        </w:tc>
        <w:tc>
          <w:tcPr>
            <w:tcW w:w="1559"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Phone</w:t>
            </w:r>
          </w:p>
        </w:tc>
        <w:tc>
          <w:tcPr>
            <w:tcW w:w="2418"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E-Mail</w:t>
            </w:r>
          </w:p>
        </w:tc>
        <w:tc>
          <w:tcPr>
            <w:tcW w:w="738"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Title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125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Supervisor</w:t>
            </w:r>
          </w:p>
        </w:tc>
        <w:tc>
          <w:tcPr>
            <w:tcW w:w="3418"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Kiều Trọng Khánh</w:t>
            </w:r>
          </w:p>
        </w:tc>
        <w:tc>
          <w:tcPr>
            <w:tcW w:w="1559"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p>
        </w:tc>
        <w:tc>
          <w:tcPr>
            <w:tcW w:w="2418"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KhanhKT@fe.edu.vn</w:t>
            </w:r>
          </w:p>
        </w:tc>
        <w:tc>
          <w:tcPr>
            <w:tcW w:w="738"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Mr.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125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Supervisor</w:t>
            </w:r>
          </w:p>
        </w:tc>
        <w:tc>
          <w:tcPr>
            <w:tcW w:w="3418"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color w:val="FF0000"/>
                <w:sz w:val="20"/>
                <w:szCs w:val="20"/>
                <w:u w:val="none"/>
                <w:lang w:val="en-US"/>
              </w:rPr>
            </w:pPr>
            <w:r>
              <w:rPr>
                <w:rFonts w:hint="default" w:ascii="Times New Roman" w:hAnsi="Times New Roman" w:cs="Times New Roman"/>
                <w:b w:val="0"/>
                <w:i w:val="0"/>
                <w:sz w:val="20"/>
                <w:szCs w:val="20"/>
                <w:u w:val="none"/>
                <w:lang w:val="en-US"/>
              </w:rPr>
              <w:t>FPT</w:t>
            </w:r>
          </w:p>
        </w:tc>
        <w:tc>
          <w:tcPr>
            <w:tcW w:w="1559" w:type="dxa"/>
            <w:vAlign w:val="center"/>
          </w:tcPr>
          <w:p>
            <w:pPr>
              <w:tabs>
                <w:tab w:val="left" w:pos="1080"/>
                <w:tab w:val="center" w:pos="4860"/>
                <w:tab w:val="right" w:pos="9180"/>
              </w:tabs>
              <w:spacing w:line="240" w:lineRule="auto"/>
              <w:jc w:val="both"/>
              <w:rPr>
                <w:rFonts w:hint="default" w:ascii="Times New Roman" w:hAnsi="Times New Roman" w:cs="Times New Roman"/>
                <w:color w:val="FF0000"/>
                <w:sz w:val="20"/>
                <w:szCs w:val="20"/>
                <w:u w:val="none"/>
              </w:rPr>
            </w:pPr>
          </w:p>
        </w:tc>
        <w:tc>
          <w:tcPr>
            <w:tcW w:w="2418"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p>
        </w:tc>
        <w:tc>
          <w:tcPr>
            <w:tcW w:w="738"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Mr.</w:t>
            </w:r>
          </w:p>
        </w:tc>
      </w:tr>
    </w:tbl>
    <w:p>
      <w:pPr>
        <w:numPr>
          <w:ilvl w:val="0"/>
          <w:numId w:val="1"/>
        </w:numPr>
        <w:tabs>
          <w:tab w:val="left" w:pos="1080"/>
          <w:tab w:val="center" w:pos="4500"/>
          <w:tab w:val="right" w:pos="9180"/>
        </w:tabs>
        <w:spacing w:before="240" w:after="120" w:line="240" w:lineRule="auto"/>
        <w:jc w:val="both"/>
        <w:rPr>
          <w:rFonts w:hint="default" w:ascii="Times New Roman" w:hAnsi="Times New Roman" w:cs="Times New Roman"/>
          <w:b/>
          <w:i w:val="0"/>
          <w:sz w:val="24"/>
          <w:u w:val="none"/>
        </w:rPr>
      </w:pPr>
      <w:r>
        <w:rPr>
          <w:rFonts w:hint="default" w:ascii="Times New Roman" w:hAnsi="Times New Roman" w:cs="Times New Roman"/>
          <w:b/>
          <w:i w:val="0"/>
          <w:sz w:val="24"/>
          <w:u w:val="none"/>
        </w:rPr>
        <w:t>Register information for students (if have)</w:t>
      </w:r>
    </w:p>
    <w:tbl>
      <w:tblPr>
        <w:tblStyle w:val="13"/>
        <w:tblW w:w="94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985"/>
        <w:gridCol w:w="2340"/>
        <w:gridCol w:w="1080"/>
        <w:gridCol w:w="1260"/>
        <w:gridCol w:w="2790"/>
        <w:gridCol w:w="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985" w:type="dxa"/>
            <w:vAlign w:val="center"/>
          </w:tcPr>
          <w:p>
            <w:pPr>
              <w:tabs>
                <w:tab w:val="left" w:pos="1080"/>
                <w:tab w:val="center" w:pos="4860"/>
                <w:tab w:val="right" w:pos="9180"/>
              </w:tabs>
              <w:spacing w:line="240" w:lineRule="auto"/>
              <w:jc w:val="center"/>
              <w:rPr>
                <w:rFonts w:hint="default" w:ascii="Times New Roman" w:hAnsi="Times New Roman" w:cs="Times New Roman"/>
                <w:b/>
                <w:sz w:val="20"/>
                <w:szCs w:val="22"/>
                <w:u w:val="none"/>
              </w:rPr>
            </w:pPr>
          </w:p>
        </w:tc>
        <w:tc>
          <w:tcPr>
            <w:tcW w:w="2340"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Full name</w:t>
            </w:r>
          </w:p>
        </w:tc>
        <w:tc>
          <w:tcPr>
            <w:tcW w:w="1080"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Student code</w:t>
            </w:r>
          </w:p>
        </w:tc>
        <w:tc>
          <w:tcPr>
            <w:tcW w:w="1260"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Phone</w:t>
            </w:r>
          </w:p>
        </w:tc>
        <w:tc>
          <w:tcPr>
            <w:tcW w:w="2790"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E-mail</w:t>
            </w:r>
          </w:p>
        </w:tc>
        <w:tc>
          <w:tcPr>
            <w:tcW w:w="976" w:type="dxa"/>
            <w:vAlign w:val="center"/>
          </w:tcPr>
          <w:p>
            <w:pPr>
              <w:tabs>
                <w:tab w:val="left" w:pos="1080"/>
                <w:tab w:val="center" w:pos="4860"/>
                <w:tab w:val="right" w:pos="9180"/>
              </w:tabs>
              <w:spacing w:line="240" w:lineRule="auto"/>
              <w:jc w:val="center"/>
              <w:rPr>
                <w:rFonts w:hint="default" w:ascii="Times New Roman" w:hAnsi="Times New Roman" w:cs="Times New Roman"/>
                <w:b/>
                <w:i w:val="0"/>
                <w:sz w:val="20"/>
                <w:szCs w:val="22"/>
                <w:u w:val="none"/>
              </w:rPr>
            </w:pPr>
            <w:r>
              <w:rPr>
                <w:rFonts w:hint="default" w:ascii="Times New Roman" w:hAnsi="Times New Roman" w:cs="Times New Roman"/>
                <w:b/>
                <w:i w:val="0"/>
                <w:sz w:val="20"/>
                <w:szCs w:val="22"/>
                <w:u w:val="none"/>
              </w:rPr>
              <w:t>Role in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98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Student</w:t>
            </w:r>
          </w:p>
        </w:tc>
        <w:tc>
          <w:tcPr>
            <w:tcW w:w="2340"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lang w:val="en-US"/>
              </w:rPr>
            </w:pPr>
            <w:r>
              <w:rPr>
                <w:rFonts w:ascii="Segoe UI" w:hAnsi="Segoe UI" w:eastAsia="Segoe UI" w:cs="Segoe UI"/>
                <w:i w:val="0"/>
                <w:caps w:val="0"/>
                <w:color w:val="081B3A"/>
                <w:spacing w:val="2"/>
                <w:sz w:val="18"/>
                <w:szCs w:val="18"/>
                <w:shd w:val="clear" w:fill="FFFFFF"/>
              </w:rPr>
              <w:t>Nguyễn Thế Thắng</w:t>
            </w:r>
          </w:p>
        </w:tc>
        <w:tc>
          <w:tcPr>
            <w:tcW w:w="1080"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lang w:val="en-US"/>
              </w:rPr>
            </w:pPr>
            <w:r>
              <w:rPr>
                <w:rFonts w:ascii="Segoe UI" w:hAnsi="Segoe UI" w:eastAsia="Segoe UI" w:cs="Segoe UI"/>
                <w:i w:val="0"/>
                <w:caps w:val="0"/>
                <w:color w:val="081B3A"/>
                <w:spacing w:val="2"/>
                <w:sz w:val="18"/>
                <w:szCs w:val="18"/>
                <w:shd w:val="clear" w:fill="FFFFFF"/>
              </w:rPr>
              <w:t>SE172839</w:t>
            </w:r>
          </w:p>
        </w:tc>
        <w:tc>
          <w:tcPr>
            <w:tcW w:w="1260"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lang w:val="en-US"/>
              </w:rPr>
            </w:pPr>
            <w:r>
              <w:rPr>
                <w:rFonts w:ascii="Segoe UI" w:hAnsi="Segoe UI" w:eastAsia="Segoe UI" w:cs="Segoe UI"/>
                <w:i w:val="0"/>
                <w:caps w:val="0"/>
                <w:color w:val="081B3A"/>
                <w:spacing w:val="2"/>
                <w:sz w:val="18"/>
                <w:szCs w:val="18"/>
                <w:shd w:val="clear" w:fill="FFFFFF"/>
              </w:rPr>
              <w:t>0378540013</w:t>
            </w:r>
          </w:p>
        </w:tc>
        <w:tc>
          <w:tcPr>
            <w:tcW w:w="2790"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b w:val="0"/>
                <w:i w:val="0"/>
                <w:sz w:val="20"/>
                <w:szCs w:val="20"/>
                <w:u w:val="none"/>
                <w:lang w:val="en-US"/>
              </w:rPr>
              <w:t xml:space="preserve"> </w:t>
            </w:r>
            <w:r>
              <w:rPr>
                <w:rFonts w:hint="default"/>
                <w:b w:val="0"/>
                <w:i w:val="0"/>
                <w:sz w:val="20"/>
                <w:szCs w:val="20"/>
                <w:u w:val="none"/>
                <w:lang w:val="en-US"/>
              </w:rPr>
              <w:t>T</w:t>
            </w:r>
            <w:r>
              <w:rPr>
                <w:rFonts w:hint="default" w:ascii="Times New Roman" w:hAnsi="Times New Roman"/>
                <w:b w:val="0"/>
                <w:i w:val="0"/>
                <w:sz w:val="20"/>
                <w:szCs w:val="20"/>
                <w:u w:val="none"/>
                <w:lang w:val="en-US"/>
              </w:rPr>
              <w:t>hangntse172839@fpt.edu.vn</w:t>
            </w:r>
          </w:p>
        </w:tc>
        <w:tc>
          <w:tcPr>
            <w:tcW w:w="976"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lang w:val="en-US"/>
              </w:rPr>
            </w:pPr>
            <w:r>
              <w:rPr>
                <w:rFonts w:hint="default" w:cs="Times New Roman"/>
                <w:b w:val="0"/>
                <w:i w:val="0"/>
                <w:sz w:val="20"/>
                <w:szCs w:val="20"/>
                <w:u w:val="none"/>
                <w:lang w:val="en-US"/>
              </w:rPr>
              <w:t>Leader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98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Student</w:t>
            </w:r>
          </w:p>
        </w:tc>
        <w:tc>
          <w:tcPr>
            <w:tcW w:w="234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lang w:val="en-US"/>
              </w:rPr>
              <w:t>Phạm Minh Long</w:t>
            </w:r>
          </w:p>
        </w:tc>
        <w:tc>
          <w:tcPr>
            <w:tcW w:w="108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lang w:val="en-US"/>
              </w:rPr>
              <w:t>SE161578</w:t>
            </w:r>
          </w:p>
        </w:tc>
        <w:tc>
          <w:tcPr>
            <w:tcW w:w="126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lang w:val="en-US"/>
              </w:rPr>
              <w:t>0387591459</w:t>
            </w:r>
          </w:p>
        </w:tc>
        <w:tc>
          <w:tcPr>
            <w:tcW w:w="2790" w:type="dxa"/>
            <w:vAlign w:val="center"/>
          </w:tcPr>
          <w:p>
            <w:pPr>
              <w:tabs>
                <w:tab w:val="left" w:pos="1080"/>
                <w:tab w:val="center" w:pos="4860"/>
                <w:tab w:val="right" w:pos="9180"/>
              </w:tabs>
              <w:spacing w:line="240" w:lineRule="auto"/>
              <w:jc w:val="both"/>
              <w:rPr>
                <w:rFonts w:hint="default" w:ascii="Times New Roman" w:hAnsi="Times New Roman" w:eastAsia="Times New Roman" w:cs="Times New Roman"/>
                <w:b w:val="0"/>
                <w:i w:val="0"/>
                <w:sz w:val="20"/>
                <w:szCs w:val="20"/>
                <w:u w:val="none"/>
                <w:lang w:val="en-US" w:eastAsia="en-US" w:bidi="ar-SA"/>
              </w:rPr>
            </w:pPr>
            <w:r>
              <w:rPr>
                <w:rFonts w:hint="default" w:ascii="Times New Roman" w:hAnsi="Times New Roman" w:cs="Times New Roman"/>
                <w:b w:val="0"/>
                <w:i w:val="0"/>
                <w:sz w:val="20"/>
                <w:szCs w:val="20"/>
                <w:u w:val="none"/>
                <w:lang w:val="en-US"/>
              </w:rPr>
              <w:t>Longpmse161578</w:t>
            </w:r>
            <w:r>
              <w:rPr>
                <w:rFonts w:hint="default" w:ascii="Times New Roman" w:hAnsi="Times New Roman" w:cs="Times New Roman"/>
                <w:b w:val="0"/>
                <w:i w:val="0"/>
                <w:sz w:val="20"/>
                <w:szCs w:val="20"/>
                <w:u w:val="none"/>
              </w:rPr>
              <w:t>@fpt.edu.vn</w:t>
            </w:r>
          </w:p>
        </w:tc>
        <w:tc>
          <w:tcPr>
            <w:tcW w:w="976"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98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Student</w:t>
            </w:r>
          </w:p>
        </w:tc>
        <w:tc>
          <w:tcPr>
            <w:tcW w:w="234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Ngô Nhật Minh</w:t>
            </w:r>
          </w:p>
        </w:tc>
        <w:tc>
          <w:tcPr>
            <w:tcW w:w="108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SE185018</w:t>
            </w:r>
          </w:p>
        </w:tc>
        <w:tc>
          <w:tcPr>
            <w:tcW w:w="126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0982823092</w:t>
            </w:r>
          </w:p>
        </w:tc>
        <w:tc>
          <w:tcPr>
            <w:tcW w:w="279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sz w:val="20"/>
                <w:szCs w:val="20"/>
                <w:u w:val="none"/>
                <w:lang w:val="en-US"/>
              </w:rPr>
              <w:t>M</w:t>
            </w:r>
            <w:r>
              <w:rPr>
                <w:rFonts w:hint="default" w:ascii="Times New Roman" w:hAnsi="Times New Roman"/>
                <w:sz w:val="20"/>
                <w:szCs w:val="20"/>
                <w:u w:val="none"/>
              </w:rPr>
              <w:t>inhnnse185018@fpt.edu.vn</w:t>
            </w:r>
          </w:p>
        </w:tc>
        <w:tc>
          <w:tcPr>
            <w:tcW w:w="976"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20" w:hRule="atLeast"/>
          <w:jc w:val="center"/>
        </w:trPr>
        <w:tc>
          <w:tcPr>
            <w:tcW w:w="985" w:type="dxa"/>
            <w:vAlign w:val="center"/>
          </w:tcPr>
          <w:p>
            <w:pPr>
              <w:tabs>
                <w:tab w:val="left" w:pos="1080"/>
                <w:tab w:val="center" w:pos="4860"/>
                <w:tab w:val="right" w:pos="9180"/>
              </w:tabs>
              <w:spacing w:line="240" w:lineRule="auto"/>
              <w:jc w:val="both"/>
              <w:rPr>
                <w:rFonts w:hint="default" w:ascii="Times New Roman" w:hAnsi="Times New Roman" w:cs="Times New Roman"/>
                <w:b w:val="0"/>
                <w:i w:val="0"/>
                <w:sz w:val="20"/>
                <w:szCs w:val="20"/>
                <w:u w:val="none"/>
              </w:rPr>
            </w:pPr>
            <w:r>
              <w:rPr>
                <w:rFonts w:hint="default" w:ascii="Times New Roman" w:hAnsi="Times New Roman" w:cs="Times New Roman"/>
                <w:b w:val="0"/>
                <w:i w:val="0"/>
                <w:sz w:val="20"/>
                <w:szCs w:val="20"/>
                <w:u w:val="none"/>
              </w:rPr>
              <w:t xml:space="preserve">Student </w:t>
            </w:r>
          </w:p>
        </w:tc>
        <w:tc>
          <w:tcPr>
            <w:tcW w:w="234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Võ Huỳnh Tuấn Đan</w:t>
            </w:r>
          </w:p>
        </w:tc>
        <w:tc>
          <w:tcPr>
            <w:tcW w:w="108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SE180108</w:t>
            </w:r>
          </w:p>
        </w:tc>
        <w:tc>
          <w:tcPr>
            <w:tcW w:w="126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ascii="Segoe UI" w:hAnsi="Segoe UI" w:eastAsia="Segoe UI" w:cs="Segoe UI"/>
                <w:i w:val="0"/>
                <w:caps w:val="0"/>
                <w:color w:val="081B3A"/>
                <w:spacing w:val="2"/>
                <w:sz w:val="18"/>
                <w:szCs w:val="18"/>
                <w:shd w:val="clear" w:fill="FFFFFF"/>
              </w:rPr>
              <w:t>0979310747</w:t>
            </w:r>
          </w:p>
        </w:tc>
        <w:tc>
          <w:tcPr>
            <w:tcW w:w="2790"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sz w:val="20"/>
                <w:szCs w:val="20"/>
                <w:u w:val="none"/>
                <w:lang w:val="en-US"/>
              </w:rPr>
              <w:t>D</w:t>
            </w:r>
            <w:bookmarkStart w:id="0" w:name="_GoBack"/>
            <w:bookmarkEnd w:id="0"/>
            <w:r>
              <w:rPr>
                <w:rFonts w:hint="default" w:ascii="Times New Roman" w:hAnsi="Times New Roman"/>
                <w:sz w:val="20"/>
                <w:szCs w:val="20"/>
                <w:u w:val="none"/>
              </w:rPr>
              <w:t>anvhtse180108@fpt.edu.vn</w:t>
            </w:r>
          </w:p>
        </w:tc>
        <w:tc>
          <w:tcPr>
            <w:tcW w:w="976" w:type="dxa"/>
            <w:vAlign w:val="center"/>
          </w:tcPr>
          <w:p>
            <w:pPr>
              <w:tabs>
                <w:tab w:val="left" w:pos="1080"/>
                <w:tab w:val="center" w:pos="4860"/>
                <w:tab w:val="right" w:pos="9180"/>
              </w:tabs>
              <w:spacing w:line="240" w:lineRule="auto"/>
              <w:jc w:val="both"/>
              <w:rPr>
                <w:rFonts w:hint="default" w:ascii="Times New Roman" w:hAnsi="Times New Roman" w:cs="Times New Roman"/>
                <w:sz w:val="20"/>
                <w:szCs w:val="20"/>
                <w:u w:val="none"/>
              </w:rPr>
            </w:pPr>
            <w:r>
              <w:rPr>
                <w:rFonts w:hint="default" w:ascii="Times New Roman" w:hAnsi="Times New Roman" w:cs="Times New Roman"/>
                <w:b w:val="0"/>
                <w:i w:val="0"/>
                <w:sz w:val="20"/>
                <w:szCs w:val="20"/>
                <w:u w:val="none"/>
              </w:rPr>
              <w:t>Member</w:t>
            </w:r>
          </w:p>
        </w:tc>
      </w:tr>
    </w:tbl>
    <w:p>
      <w:pPr>
        <w:tabs>
          <w:tab w:val="left" w:pos="1080"/>
          <w:tab w:val="center" w:pos="4500"/>
          <w:tab w:val="right" w:pos="9180"/>
        </w:tabs>
        <w:spacing w:after="80" w:line="240" w:lineRule="auto"/>
        <w:jc w:val="both"/>
        <w:rPr>
          <w:rFonts w:hint="default" w:ascii="Times New Roman" w:hAnsi="Times New Roman" w:cs="Times New Roman"/>
          <w:b w:val="0"/>
          <w:i w:val="0"/>
          <w:sz w:val="24"/>
          <w:u w:val="none"/>
        </w:rPr>
      </w:pPr>
      <w:r>
        <w:rPr>
          <w:rFonts w:hint="default" w:ascii="Times New Roman" w:hAnsi="Times New Roman" w:cs="Times New Roman"/>
          <w:b w:val="0"/>
          <w:i w:val="0"/>
          <w:color w:val="FF0000"/>
          <w:sz w:val="24"/>
          <w:szCs w:val="32"/>
          <w:u w:val="none"/>
        </w:rPr>
        <w:t>Students are required to interview for this project by both supervisor and company</w:t>
      </w:r>
    </w:p>
    <w:p>
      <w:pPr>
        <w:numPr>
          <w:ilvl w:val="0"/>
          <w:numId w:val="1"/>
        </w:numPr>
        <w:tabs>
          <w:tab w:val="left" w:pos="1080"/>
          <w:tab w:val="center" w:pos="4500"/>
          <w:tab w:val="right" w:pos="9180"/>
        </w:tabs>
        <w:spacing w:before="240" w:line="240" w:lineRule="auto"/>
        <w:jc w:val="both"/>
        <w:rPr>
          <w:rFonts w:hint="default" w:ascii="Times New Roman" w:hAnsi="Times New Roman" w:cs="Times New Roman"/>
          <w:b/>
          <w:i w:val="0"/>
          <w:sz w:val="24"/>
          <w:u w:val="none"/>
        </w:rPr>
      </w:pPr>
      <w:r>
        <w:rPr>
          <w:rFonts w:hint="default" w:ascii="Times New Roman" w:hAnsi="Times New Roman" w:cs="Times New Roman"/>
          <w:b/>
          <w:i w:val="0"/>
          <w:sz w:val="24"/>
          <w:u w:val="none"/>
        </w:rPr>
        <w:t>Register content of Capstone Project</w:t>
      </w:r>
    </w:p>
    <w:p>
      <w:pPr>
        <w:numPr>
          <w:ilvl w:val="1"/>
          <w:numId w:val="1"/>
        </w:numPr>
        <w:tabs>
          <w:tab w:val="left" w:pos="1080"/>
          <w:tab w:val="center" w:pos="4860"/>
          <w:tab w:val="right" w:pos="9180"/>
        </w:tabs>
        <w:spacing w:before="120" w:line="240" w:lineRule="auto"/>
        <w:jc w:val="both"/>
        <w:rPr>
          <w:rFonts w:hint="default" w:ascii="Times New Roman" w:hAnsi="Times New Roman" w:cs="Times New Roman"/>
          <w:b/>
          <w:i w:val="0"/>
          <w:sz w:val="24"/>
          <w:u w:val="none"/>
        </w:rPr>
      </w:pPr>
      <w:r>
        <w:rPr>
          <w:rFonts w:hint="default" w:ascii="Times New Roman" w:hAnsi="Times New Roman" w:cs="Times New Roman"/>
          <w:b/>
          <w:i w:val="0"/>
          <w:sz w:val="24"/>
          <w:u w:val="none"/>
        </w:rPr>
        <w:t>Capstone Project name</w:t>
      </w:r>
    </w:p>
    <w:p>
      <w:pPr>
        <w:tabs>
          <w:tab w:val="left" w:pos="1080"/>
          <w:tab w:val="left" w:pos="2160"/>
          <w:tab w:val="center" w:pos="4860"/>
          <w:tab w:val="right" w:pos="9180"/>
        </w:tabs>
        <w:spacing w:after="80" w:line="240" w:lineRule="auto"/>
        <w:ind w:left="54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English: AI-Powered Personalized Learning and Mentor Support System for Software Engineering Education</w:t>
      </w:r>
    </w:p>
    <w:p>
      <w:pPr>
        <w:tabs>
          <w:tab w:val="left" w:pos="1080"/>
          <w:tab w:val="left" w:pos="2160"/>
          <w:tab w:val="center" w:pos="4860"/>
          <w:tab w:val="right" w:pos="9180"/>
        </w:tabs>
        <w:spacing w:after="80" w:line="240" w:lineRule="auto"/>
        <w:ind w:left="540"/>
        <w:jc w:val="both"/>
        <w:rPr>
          <w:rFonts w:hint="default" w:ascii="Times New Roman" w:hAnsi="Times New Roman" w:cs="Times New Roman"/>
          <w:b w:val="0"/>
          <w:i w:val="0"/>
          <w:color w:val="FF0000"/>
          <w:sz w:val="24"/>
          <w:u w:val="none"/>
        </w:rPr>
      </w:pPr>
      <w:r>
        <w:rPr>
          <w:rFonts w:hint="default" w:ascii="Times New Roman" w:hAnsi="Times New Roman" w:cs="Times New Roman"/>
          <w:b w:val="0"/>
          <w:i w:val="0"/>
          <w:color w:val="FF0000"/>
          <w:sz w:val="24"/>
          <w:u w:val="none"/>
        </w:rPr>
        <w:t xml:space="preserve">Deployment Place: </w:t>
      </w:r>
    </w:p>
    <w:p>
      <w:pPr>
        <w:tabs>
          <w:tab w:val="left" w:pos="1080"/>
          <w:tab w:val="left" w:pos="2160"/>
          <w:tab w:val="center" w:pos="4860"/>
          <w:tab w:val="right" w:pos="9180"/>
        </w:tabs>
        <w:spacing w:after="80" w:line="240" w:lineRule="auto"/>
        <w:ind w:left="54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Vietnamese: Hệ thống học tập cá nhân hóa và hỗ trợ cố vấn bằng AI cho ngành Kỹ thuật phần mềm</w:t>
      </w:r>
    </w:p>
    <w:p>
      <w:pPr>
        <w:tabs>
          <w:tab w:val="left" w:pos="1080"/>
          <w:tab w:val="left" w:pos="2160"/>
          <w:tab w:val="center" w:pos="4860"/>
          <w:tab w:val="right" w:pos="9180"/>
        </w:tabs>
        <w:spacing w:after="80" w:line="240" w:lineRule="auto"/>
        <w:ind w:left="540"/>
        <w:jc w:val="both"/>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 xml:space="preserve">Abbreviation: </w:t>
      </w: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lang w:val="en-US"/>
        </w:rPr>
        <w:t>AITMS</w:t>
      </w:r>
    </w:p>
    <w:p>
      <w:pPr>
        <w:tabs>
          <w:tab w:val="left" w:pos="1080"/>
          <w:tab w:val="center" w:pos="4860"/>
          <w:tab w:val="right" w:pos="9180"/>
        </w:tabs>
        <w:spacing w:before="120" w:line="240" w:lineRule="auto"/>
        <w:ind w:left="540"/>
        <w:jc w:val="both"/>
        <w:rPr>
          <w:rFonts w:hint="default" w:ascii="Times New Roman" w:hAnsi="Times New Roman" w:cs="Times New Roman"/>
          <w:b/>
          <w:i w:val="0"/>
          <w:sz w:val="24"/>
          <w:u w:val="none"/>
        </w:rPr>
      </w:pPr>
      <w:r>
        <w:rPr>
          <w:rFonts w:hint="default" w:ascii="Times New Roman" w:hAnsi="Times New Roman" w:cs="Times New Roman"/>
          <w:b/>
          <w:i w:val="0"/>
          <w:sz w:val="24"/>
          <w:u w:val="none"/>
        </w:rPr>
        <w:t>Context:</w:t>
      </w:r>
    </w:p>
    <w:p>
      <w:pPr>
        <w:keepNext/>
        <w:spacing w:after="80" w:line="240" w:lineRule="auto"/>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Software Engineering students often study from materials scattered across learning platforms, PDF files, class announcements, source-code examples, and personal notes. When they get stuck, they may have to wait until the next class or contact a lecturer directly. Generic chatbots can reply quickly, but their answers are not always grounded in the correct Software Engineering course material, and the same explanation may not suit students with different technical backgrounds.</w:t>
      </w:r>
    </w:p>
    <w:p>
      <w:pPr>
        <w:keepNext/>
        <w:spacing w:line="240" w:lineRule="auto"/>
        <w:jc w:val="both"/>
        <w:rPr>
          <w:rFonts w:hint="default" w:ascii="Times New Roman" w:hAnsi="Times New Roman" w:cs="Times New Roman"/>
          <w:b w:val="0"/>
          <w:i w:val="0"/>
          <w:sz w:val="24"/>
          <w:u w:val="none"/>
          <w:lang w:val="en-US"/>
        </w:rPr>
      </w:pPr>
    </w:p>
    <w:p>
      <w:pPr>
        <w:keepNext/>
        <w:spacing w:after="80" w:line="240" w:lineRule="auto"/>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proposed system provides a focused learning-support workspace for students, lecturers, mentors, and administrators within the Software Engineering program. Materials are collected and indexed only for Software Engineering courses. Students use the system for two purposes: asking theory questions based on approved course materials and requesting guided analysis of source code or programming errors. The system does not aim to support other academic disciplines or provide a general learning-management platform.</w:t>
      </w:r>
    </w:p>
    <w:p>
      <w:pPr>
        <w:keepNext/>
        <w:spacing w:line="240" w:lineRule="auto"/>
        <w:jc w:val="both"/>
        <w:rPr>
          <w:rFonts w:hint="default" w:ascii="Times New Roman" w:hAnsi="Times New Roman" w:cs="Times New Roman"/>
          <w:b w:val="0"/>
          <w:i w:val="0"/>
          <w:sz w:val="24"/>
          <w:u w:val="none"/>
          <w:lang w:val="en-US"/>
        </w:rPr>
      </w:pPr>
    </w:p>
    <w:p>
      <w:pPr>
        <w:keepNext/>
        <w:spacing w:after="80" w:line="240" w:lineRule="auto"/>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AI is used as the first support layer, not as a replacement for lecturers. If the available evidence is weak, the question can be escalated to a mentor. Student feedback and mentor answers do not enter the shared knowledge base automatically. Reusable academic knowledge must be reviewed by a senior mentor or administrator before indexing. This approval step is intended to limit incorrect or class-specific information from affecting future answers.</w:t>
      </w:r>
    </w:p>
    <w:p>
      <w:pPr>
        <w:keepNext/>
        <w:spacing w:line="240" w:lineRule="auto"/>
        <w:jc w:val="both"/>
        <w:rPr>
          <w:rFonts w:hint="default" w:ascii="Times New Roman" w:hAnsi="Times New Roman" w:cs="Times New Roman"/>
          <w:b w:val="0"/>
          <w:i w:val="0"/>
          <w:sz w:val="24"/>
          <w:u w:val="none"/>
          <w:lang w:val="en-US"/>
        </w:rPr>
      </w:pPr>
    </w:p>
    <w:p>
      <w:pPr>
        <w:keepNext/>
        <w:spacing w:before="120" w:line="240" w:lineRule="auto"/>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The system recognizes the following key actors:</w:t>
      </w:r>
    </w:p>
    <w:p>
      <w:pPr>
        <w:keepNext/>
        <w:spacing w:line="240" w:lineRule="auto"/>
        <w:jc w:val="both"/>
        <w:rPr>
          <w:rFonts w:hint="default" w:ascii="Times New Roman" w:hAnsi="Times New Roman" w:cs="Times New Roman"/>
          <w:b/>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studies within the Software Engineering program, asks theory questions, submits code or programming errors for guided analysis, reviews AI answers, and requests human support when needed.</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Teacher/Mentor: manages approved Software Engineering learning materials, answers escalated theory or code questions, corrects inaccurate explanations, and proposes verified academic knowledge.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Senior Mentor/Administrator: reviews knowledge candidates and disputed AI answers before approved content is indexed into the course knowledge base.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Software Engineering Academic Administrator: manages semesters, Software Engineering courses, class sections, enrollments, users, subscriptions, and system health information within the program.</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System Handler: authenticates users, applies access rules, routes AI requests, retrieves course evidence, stores learning memory, records trace logs, and sends requests to the appropriate human-review flow.</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Basic user flows:</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Student: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sign in and select an enrolled Software Engineering course, so I can access the correct learning scope.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ask theory questions or submit code-related questions, so I can receive course-specific explanations and debugging guidance.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review AI-supported answers and request teacher or mentor support, so I can obtain reliable help when an answer is unclear or uncertain.</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Teacher/Mentor: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manage approved learning materials and programming references for my assigned courses, so I can provide students with reliable academic resources.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receive and answer escalated questions, so I can correct inaccurate explanations and support students when AI evidence is insufficient.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propose reusable academic corrections, so verified knowledge can be considered for future use.</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Senior Mentor/Administrator: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senior mentor or administrator, I want to review proposed reusable knowledge and disputed AI answers, so I can approve or reject content before it is indexed into the shared knowledge base.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an administrator, I want to manage accounts, semesters, courses, class sections, and enrollments, so I can maintain the Software Engineering academic environment.</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System Handler: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authenticate users, enforce access rules, classify requests, retrieve course evidence, and route uncertain requests for human review, so I can operate a controlled and traceable learning-support workflow.</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diagrams below focus on the main learning and knowledge workflows. They are supporting views of the actor flows above rather than separate products.</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Role and terminology note: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Mentor in this proposal refers to the Teacher who supports students and reviews or corrects AI answers.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The TEACHER role performs academic review and correction. Final approval for reusable knowledge is performed by SENIOR_MENTOR or ADMIN.</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Supported system roles: STUDENT, TEACHER, SENIOR_MENTOR, ADMIN.</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Current system workflow:</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following diagrams describe the principal workflows implemented by the current project. Each diagram focuses on one responsibility so that the proposal can show the retrieval path, human-review controls, and knowledge-update rules clearly.</w:t>
      </w:r>
    </w:p>
    <w:p>
      <w:pPr>
        <w:keepNext/>
        <w:numPr>
          <w:ilvl w:val="0"/>
          <w:numId w:val="0"/>
        </w:numPr>
        <w:spacing w:before="120" w:after="60" w:line="240" w:lineRule="auto"/>
        <w:ind w:left="180" w:leftChars="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1. Student Learning Workflow</w:t>
      </w:r>
    </w:p>
    <w:p>
      <w:pPr>
        <w:keepNext/>
        <w:numPr>
          <w:ilvl w:val="0"/>
          <w:numId w:val="0"/>
        </w:numPr>
        <w:spacing w:after="80" w:line="240" w:lineRule="auto"/>
        <w:ind w:left="180" w:leftChars="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represents the main student journey: ask a question, route it to theory support or code analysis, receive an answer, and provide feedback.</w:t>
      </w:r>
    </w:p>
    <w:p>
      <w:pPr>
        <w:keepNext/>
        <w:numPr>
          <w:ilvl w:val="0"/>
          <w:numId w:val="0"/>
        </w:numPr>
        <w:spacing w:before="60" w:after="60" w:line="240" w:lineRule="auto"/>
        <w:ind w:left="180" w:leftChars="0"/>
        <w:jc w:val="center"/>
        <w:rPr>
          <w:rFonts w:hint="default" w:ascii="Times New Roman" w:hAnsi="Times New Roman" w:cs="Times New Roman"/>
          <w:b w:val="0"/>
          <w:bCs/>
          <w:i w:val="0"/>
          <w:sz w:val="24"/>
          <w:u w:val="none"/>
          <w:lang w:val="en-US"/>
        </w:rPr>
      </w:pPr>
      <w:r>
        <w:rPr>
          <w:rFonts w:hint="default" w:ascii="Times New Roman" w:hAnsi="Times New Roman" w:cs="Times New Roman"/>
          <w:b w:val="0"/>
          <w:i w:val="0"/>
          <w:sz w:val="24"/>
          <w:u w:val="none"/>
          <w:lang w:val="en-US"/>
        </w:rPr>
        <w:drawing>
          <wp:inline distT="0" distB="0" distL="114300" distR="114300">
            <wp:extent cx="5760720" cy="3840480"/>
            <wp:effectExtent l="0" t="0" r="0" b="0"/>
            <wp:docPr id="8" name="Picture 8" descr="z8046400533803_9233e18b35b9656065411ac4ede40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z8046400533803_9233e18b35b9656065411ac4ede401ad"/>
                    <pic:cNvPicPr>
                      <a:picLocks noChangeAspect="1"/>
                    </pic:cNvPicPr>
                  </pic:nvPicPr>
                  <pic:blipFill>
                    <a:blip r:embed="rId6"/>
                    <a:stretch>
                      <a:fillRect/>
                    </a:stretch>
                  </pic:blipFill>
                  <pic:spPr>
                    <a:xfrm>
                      <a:off x="0" y="0"/>
                      <a:ext cx="5760720" cy="3840480"/>
                    </a:xfrm>
                    <a:prstGeom prst="rect">
                      <a:avLst/>
                    </a:prstGeom>
                  </pic:spPr>
                </pic:pic>
              </a:graphicData>
            </a:graphic>
          </wp:inline>
        </w:drawing>
      </w:r>
    </w:p>
    <w:p>
      <w:pPr>
        <w:tabs>
          <w:tab w:val="left" w:pos="1080"/>
          <w:tab w:val="center" w:pos="4860"/>
          <w:tab w:val="right" w:pos="9180"/>
        </w:tabs>
        <w:spacing w:before="60" w:after="120" w:line="240" w:lineRule="auto"/>
        <w:ind w:left="540"/>
        <w:jc w:val="center"/>
        <w:rPr>
          <w:rFonts w:hint="default" w:ascii="Times New Roman" w:hAnsi="Times New Roman" w:cs="Times New Roman"/>
          <w:b w:val="0"/>
          <w:i/>
          <w:sz w:val="20"/>
          <w:u w:val="none"/>
          <w:lang w:val="en-US"/>
        </w:rPr>
      </w:pPr>
      <w:r>
        <w:rPr>
          <w:rFonts w:hint="default" w:ascii="Times New Roman" w:hAnsi="Times New Roman" w:cs="Times New Roman"/>
          <w:b w:val="0"/>
          <w:i/>
          <w:sz w:val="20"/>
          <w:u w:val="none"/>
          <w:lang w:val="en-US"/>
        </w:rPr>
        <w:t>Figure 1. Student question routing from intent classification to theory retrieval or code analysis, followed by answer review.</w:t>
      </w:r>
    </w:p>
    <w:p>
      <w:pPr>
        <w:tabs>
          <w:tab w:val="left" w:pos="1080"/>
          <w:tab w:val="center" w:pos="4860"/>
          <w:tab w:val="right" w:pos="9180"/>
        </w:tabs>
        <w:spacing w:line="240" w:lineRule="auto"/>
        <w:ind w:left="540"/>
        <w:jc w:val="both"/>
        <w:rPr>
          <w:rFonts w:hint="default" w:ascii="Times New Roman" w:hAnsi="Times New Roman" w:cs="Times New Roman"/>
          <w:b/>
          <w:i/>
          <w:sz w:val="24"/>
          <w:u w:val="none"/>
          <w:lang w:val="en-US"/>
        </w:rPr>
      </w:pPr>
    </w:p>
    <w:p>
      <w:pPr>
        <w:keepNext/>
        <w:spacing w:before="120" w:after="60" w:line="240" w:lineRule="auto"/>
        <w:ind w:left="360" w:hanging="18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2. RAG Retrieval Workflow</w:t>
      </w:r>
    </w:p>
    <w:p>
      <w:pPr>
        <w:tabs>
          <w:tab w:val="left" w:pos="1080"/>
          <w:tab w:val="center" w:pos="4860"/>
          <w:tab w:val="right" w:pos="9180"/>
        </w:tabs>
        <w:spacing w:before="60" w:after="80" w:line="240" w:lineRule="auto"/>
        <w:ind w:left="54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expands the theory-question branch. In the current implementation, relevant chunks are retrieved by Elasticsearch KNN vector search, with a keyword-based MongoDB fallback when no usable vector result is available.</w:t>
      </w:r>
    </w:p>
    <w:p>
      <w:pPr>
        <w:tabs>
          <w:tab w:val="left" w:pos="1080"/>
          <w:tab w:val="center" w:pos="4860"/>
          <w:tab w:val="right" w:pos="9180"/>
        </w:tabs>
        <w:spacing w:before="60" w:after="60" w:line="240" w:lineRule="auto"/>
        <w:ind w:left="540"/>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lang w:val="en-US"/>
        </w:rPr>
        <w:drawing>
          <wp:inline distT="0" distB="0" distL="114300" distR="114300">
            <wp:extent cx="5760720" cy="3840480"/>
            <wp:effectExtent l="0" t="0" r="0" b="0"/>
            <wp:docPr id="9" name="Picture 9" descr="z8046400471347_10ab1ea4a703c9a330bc693b1346c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z8046400471347_10ab1ea4a703c9a330bc693b1346c5f1"/>
                    <pic:cNvPicPr>
                      <a:picLocks noChangeAspect="1"/>
                    </pic:cNvPicPr>
                  </pic:nvPicPr>
                  <pic:blipFill>
                    <a:blip r:embed="rId7"/>
                    <a:stretch>
                      <a:fillRect/>
                    </a:stretch>
                  </pic:blipFill>
                  <pic:spPr>
                    <a:xfrm>
                      <a:off x="0" y="0"/>
                      <a:ext cx="5760720" cy="3840480"/>
                    </a:xfrm>
                    <a:prstGeom prst="rect">
                      <a:avLst/>
                    </a:prstGeom>
                  </pic:spPr>
                </pic:pic>
              </a:graphicData>
            </a:graphic>
          </wp:inline>
        </w:drawing>
      </w:r>
    </w:p>
    <w:p>
      <w:pPr>
        <w:tabs>
          <w:tab w:val="left" w:pos="1080"/>
          <w:tab w:val="center" w:pos="4860"/>
          <w:tab w:val="right" w:pos="9180"/>
        </w:tabs>
        <w:spacing w:after="80" w:line="240" w:lineRule="auto"/>
        <w:ind w:left="54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Figure 2. Query embedding, Elasticsearch KNN retrieval, Top-K context selection, prompt construction, and grounded AI response.</w:t>
      </w:r>
    </w:p>
    <w:p>
      <w:pPr>
        <w:tabs>
          <w:tab w:val="left" w:pos="1080"/>
          <w:tab w:val="center" w:pos="4860"/>
          <w:tab w:val="right" w:pos="9180"/>
        </w:tabs>
        <w:spacing w:line="240" w:lineRule="auto"/>
        <w:ind w:left="540"/>
        <w:jc w:val="both"/>
        <w:rPr>
          <w:rFonts w:hint="default" w:ascii="Times New Roman" w:hAnsi="Times New Roman" w:cs="Times New Roman"/>
          <w:b w:val="0"/>
          <w:i/>
          <w:sz w:val="20"/>
          <w:u w:val="none"/>
          <w:lang w:val="en-US"/>
        </w:rPr>
      </w:pPr>
    </w:p>
    <w:p>
      <w:pPr>
        <w:keepNext/>
        <w:numPr>
          <w:ilvl w:val="0"/>
          <w:numId w:val="0"/>
        </w:numPr>
        <w:spacing w:before="120" w:after="60" w:line="240" w:lineRule="auto"/>
        <w:ind w:left="180" w:leftChars="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3. Knowledge Ingestion Workflow</w:t>
      </w:r>
    </w:p>
    <w:p>
      <w:pPr>
        <w:keepNext/>
        <w:numPr>
          <w:ilvl w:val="0"/>
          <w:numId w:val="0"/>
        </w:numPr>
        <w:spacing w:before="60" w:after="80" w:line="240" w:lineRule="auto"/>
        <w:ind w:left="180" w:leftChars="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belongs mainly to the Teacher flow. The current upload pipeline accepts text-based PDF materials; supported website content is imported through a separate flow. Extracted content is chunked and indexed for later student questions.</w:t>
      </w:r>
    </w:p>
    <w:p>
      <w:pPr>
        <w:keepNext/>
        <w:numPr>
          <w:ilvl w:val="0"/>
          <w:numId w:val="0"/>
        </w:numPr>
        <w:spacing w:before="60" w:after="60" w:line="240" w:lineRule="auto"/>
        <w:ind w:left="180" w:leftChars="0"/>
        <w:jc w:val="center"/>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drawing>
          <wp:inline distT="0" distB="0" distL="114300" distR="114300">
            <wp:extent cx="5760720" cy="3840480"/>
            <wp:effectExtent l="0" t="0" r="0" b="0"/>
            <wp:docPr id="10" name="Picture 10" descr="z8046400411457_e0a5eba3bd25cbc1e996958343ee0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z8046400411457_e0a5eba3bd25cbc1e996958343ee0a92"/>
                    <pic:cNvPicPr>
                      <a:picLocks noChangeAspect="1"/>
                    </pic:cNvPicPr>
                  </pic:nvPicPr>
                  <pic:blipFill>
                    <a:blip r:embed="rId8"/>
                    <a:stretch>
                      <a:fillRect/>
                    </a:stretch>
                  </pic:blipFill>
                  <pic:spPr>
                    <a:xfrm>
                      <a:off x="0" y="0"/>
                      <a:ext cx="5760720" cy="3840480"/>
                    </a:xfrm>
                    <a:prstGeom prst="rect">
                      <a:avLst/>
                    </a:prstGeom>
                  </pic:spPr>
                </pic:pic>
              </a:graphicData>
            </a:graphic>
          </wp:inline>
        </w:drawing>
      </w:r>
    </w:p>
    <w:p>
      <w:pPr>
        <w:keepNext/>
        <w:spacing w:before="120" w:after="80" w:line="240" w:lineRule="auto"/>
        <w:ind w:left="360" w:hanging="18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Figure 3. Text-based PDF material ingestion, secure storage, parsing, chunking, embedding, and Elasticsearch vector indexing.</w:t>
      </w:r>
    </w:p>
    <w:p>
      <w:pPr>
        <w:keepNext/>
        <w:spacing w:before="120" w:after="60" w:line="240" w:lineRule="auto"/>
        <w:ind w:left="360" w:hanging="18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4. Student Review and Escalation Workflow</w:t>
      </w:r>
    </w:p>
    <w:p>
      <w:pPr>
        <w:keepNext/>
        <w:tabs>
          <w:tab w:val="left" w:pos="1080"/>
          <w:tab w:val="center" w:pos="4860"/>
          <w:tab w:val="right" w:pos="9180"/>
        </w:tabs>
        <w:spacing w:after="80" w:line="240" w:lineRule="auto"/>
        <w:ind w:left="54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shows what happens after a student reviews an answer. Helpful feedback is recorded, while questionable answers are sent for human review.</w:t>
      </w:r>
    </w:p>
    <w:p>
      <w:pPr>
        <w:tabs>
          <w:tab w:val="left" w:pos="1080"/>
          <w:tab w:val="center" w:pos="4860"/>
          <w:tab w:val="right" w:pos="9180"/>
        </w:tabs>
        <w:spacing w:before="60" w:after="60" w:line="240" w:lineRule="auto"/>
        <w:ind w:left="540"/>
        <w:jc w:val="center"/>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drawing>
          <wp:inline distT="0" distB="0" distL="114300" distR="114300">
            <wp:extent cx="5760720" cy="3840480"/>
            <wp:effectExtent l="0" t="0" r="0" b="0"/>
            <wp:docPr id="13" name="Picture 13" descr="z8047275115263_6fd3fc8f95313da836a55d4aa93aa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z8047275115263_6fd3fc8f95313da836a55d4aa93aa37b"/>
                    <pic:cNvPicPr>
                      <a:picLocks noChangeAspect="1"/>
                    </pic:cNvPicPr>
                  </pic:nvPicPr>
                  <pic:blipFill>
                    <a:blip r:embed="rId9"/>
                    <a:stretch>
                      <a:fillRect/>
                    </a:stretch>
                  </pic:blipFill>
                  <pic:spPr>
                    <a:xfrm>
                      <a:off x="0" y="0"/>
                      <a:ext cx="5760720" cy="3840480"/>
                    </a:xfrm>
                    <a:prstGeom prst="rect">
                      <a:avLst/>
                    </a:prstGeom>
                  </pic:spPr>
                </pic:pic>
              </a:graphicData>
            </a:graphic>
          </wp:inline>
        </w:drawing>
      </w:r>
    </w:p>
    <w:p>
      <w:pPr>
        <w:keepNext/>
        <w:spacing w:before="60" w:after="120" w:line="240" w:lineRule="auto"/>
        <w:ind w:left="360" w:hanging="180"/>
        <w:jc w:val="center"/>
        <w:rPr>
          <w:rFonts w:hint="default" w:ascii="Times New Roman" w:hAnsi="Times New Roman" w:cs="Times New Roman"/>
          <w:b w:val="0"/>
          <w:i/>
          <w:sz w:val="20"/>
          <w:u w:val="none"/>
          <w:lang w:val="en-US"/>
        </w:rPr>
      </w:pPr>
      <w:r>
        <w:rPr>
          <w:rFonts w:hint="default" w:ascii="Times New Roman" w:hAnsi="Times New Roman" w:cs="Times New Roman"/>
          <w:b w:val="0"/>
          <w:i/>
          <w:sz w:val="20"/>
          <w:u w:val="none"/>
          <w:lang w:val="en-US"/>
        </w:rPr>
        <w:t>Figure 4. Student feedback routing to analytics, mentor review, or senior review without a direct write to the RAG knowledge base.</w:t>
      </w:r>
    </w:p>
    <w:p>
      <w:pPr>
        <w:tabs>
          <w:tab w:val="left" w:pos="1080"/>
          <w:tab w:val="center" w:pos="4860"/>
          <w:tab w:val="right" w:pos="9180"/>
        </w:tabs>
        <w:spacing w:line="240" w:lineRule="auto"/>
        <w:ind w:left="540"/>
        <w:jc w:val="both"/>
        <w:rPr>
          <w:rFonts w:hint="default" w:ascii="Times New Roman" w:hAnsi="Times New Roman" w:cs="Times New Roman"/>
          <w:b/>
          <w:i w:val="0"/>
          <w:sz w:val="24"/>
          <w:u w:val="none"/>
          <w:lang w:val="en-US"/>
        </w:rPr>
      </w:pPr>
    </w:p>
    <w:p>
      <w:pPr>
        <w:keepNext/>
        <w:spacing w:before="120" w:after="60" w:line="240" w:lineRule="auto"/>
        <w:ind w:left="360" w:hanging="18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5. Human-Validated Knowledge Learning Workflow</w:t>
      </w:r>
    </w:p>
    <w:p>
      <w:pPr>
        <w:keepNext/>
        <w:tabs>
          <w:tab w:val="left" w:pos="1080"/>
          <w:tab w:val="center" w:pos="4860"/>
          <w:tab w:val="right" w:pos="9180"/>
        </w:tabs>
        <w:spacing w:after="80" w:line="240" w:lineRule="auto"/>
        <w:ind w:left="54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connects the Teacher and Administrator flows. A mentor correction becomes reusable knowledge only after senior or administrator approval.</w:t>
      </w:r>
    </w:p>
    <w:p>
      <w:pPr>
        <w:tabs>
          <w:tab w:val="left" w:pos="1080"/>
          <w:tab w:val="center" w:pos="4860"/>
          <w:tab w:val="right" w:pos="9180"/>
        </w:tabs>
        <w:spacing w:before="60" w:after="60" w:line="240" w:lineRule="auto"/>
        <w:ind w:left="540"/>
        <w:jc w:val="center"/>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drawing>
          <wp:inline distT="0" distB="0" distL="114300" distR="114300">
            <wp:extent cx="5760720" cy="3108325"/>
            <wp:effectExtent l="0" t="0" r="0" b="635"/>
            <wp:docPr id="12" name="Picture 12" descr="z8047279484638_f5416f7291644dde8338cc85c5e9e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z8047279484638_f5416f7291644dde8338cc85c5e9e4a9"/>
                    <pic:cNvPicPr>
                      <a:picLocks noChangeAspect="1"/>
                    </pic:cNvPicPr>
                  </pic:nvPicPr>
                  <pic:blipFill>
                    <a:blip r:embed="rId10"/>
                    <a:stretch>
                      <a:fillRect/>
                    </a:stretch>
                  </pic:blipFill>
                  <pic:spPr>
                    <a:xfrm>
                      <a:off x="0" y="0"/>
                      <a:ext cx="5760720" cy="3108325"/>
                    </a:xfrm>
                    <a:prstGeom prst="rect">
                      <a:avLst/>
                    </a:prstGeom>
                  </pic:spPr>
                </pic:pic>
              </a:graphicData>
            </a:graphic>
          </wp:inline>
        </w:drawing>
      </w:r>
    </w:p>
    <w:p>
      <w:pPr>
        <w:keepNext/>
        <w:spacing w:before="60" w:after="120" w:line="240" w:lineRule="auto"/>
        <w:ind w:left="360" w:hanging="180"/>
        <w:jc w:val="center"/>
        <w:rPr>
          <w:rFonts w:hint="default" w:ascii="Times New Roman" w:hAnsi="Times New Roman" w:cs="Times New Roman"/>
          <w:b w:val="0"/>
          <w:i/>
          <w:sz w:val="20"/>
          <w:u w:val="none"/>
          <w:lang w:val="en-US"/>
        </w:rPr>
      </w:pPr>
      <w:r>
        <w:rPr>
          <w:rFonts w:hint="default" w:ascii="Times New Roman" w:hAnsi="Times New Roman" w:cs="Times New Roman"/>
          <w:b w:val="0"/>
          <w:i/>
          <w:sz w:val="20"/>
          <w:u w:val="none"/>
          <w:lang w:val="en-US"/>
        </w:rPr>
        <w:t>Figure 5. Mentor correction and senior approval gate before chunking, embedding, and reuse by future AI answers.</w:t>
      </w:r>
    </w:p>
    <w:p>
      <w:pPr>
        <w:tabs>
          <w:tab w:val="left" w:pos="1080"/>
          <w:tab w:val="center" w:pos="4860"/>
          <w:tab w:val="right" w:pos="9180"/>
        </w:tabs>
        <w:spacing w:line="240" w:lineRule="auto"/>
        <w:ind w:left="540"/>
        <w:jc w:val="both"/>
        <w:rPr>
          <w:rFonts w:hint="default" w:ascii="Times New Roman" w:hAnsi="Times New Roman" w:cs="Times New Roman"/>
          <w:sz w:val="24"/>
          <w:u w:val="none"/>
        </w:rPr>
      </w:pPr>
    </w:p>
    <w:p>
      <w:pPr>
        <w:keepNext/>
        <w:numPr>
          <w:ilvl w:val="0"/>
          <w:numId w:val="0"/>
        </w:numPr>
        <w:spacing w:before="120" w:after="60" w:line="240" w:lineRule="auto"/>
        <w:ind w:left="180" w:leftChars="0"/>
        <w:jc w:val="center"/>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6. End-to-End Controlled Learning Workflow</w:t>
      </w:r>
    </w:p>
    <w:p>
      <w:pPr>
        <w:keepNext/>
        <w:numPr>
          <w:ilvl w:val="0"/>
          <w:numId w:val="0"/>
        </w:numPr>
        <w:spacing w:after="80" w:line="240" w:lineRule="auto"/>
        <w:ind w:left="180" w:leftChars="0"/>
        <w:jc w:val="center"/>
        <w:rPr>
          <w:rFonts w:hint="default" w:ascii="Times New Roman" w:hAnsi="Times New Roman" w:cs="Times New Roman"/>
          <w:b w:val="0"/>
          <w:i/>
          <w:sz w:val="22"/>
          <w:u w:val="none"/>
          <w:lang w:val="en-US"/>
        </w:rPr>
      </w:pPr>
      <w:r>
        <w:rPr>
          <w:rFonts w:hint="default" w:ascii="Times New Roman" w:hAnsi="Times New Roman" w:cs="Times New Roman"/>
          <w:b w:val="0"/>
          <w:i/>
          <w:sz w:val="22"/>
          <w:u w:val="none"/>
          <w:lang w:val="en-US"/>
        </w:rPr>
        <w:t>This figure summarizes the complete controlled learning loop from a student question to a reviewed improvement for future answers.</w:t>
      </w:r>
    </w:p>
    <w:p>
      <w:pPr>
        <w:keepNext/>
        <w:numPr>
          <w:ilvl w:val="0"/>
          <w:numId w:val="0"/>
        </w:numPr>
        <w:spacing w:before="60" w:after="60" w:line="240" w:lineRule="auto"/>
        <w:ind w:left="180" w:leftChars="0"/>
        <w:jc w:val="center"/>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drawing>
          <wp:inline distT="0" distB="0" distL="114300" distR="114300">
            <wp:extent cx="5036820" cy="7555230"/>
            <wp:effectExtent l="0" t="0" r="7620" b="3810"/>
            <wp:docPr id="5" name="Picture 5" descr="Student_Learning_Workflow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udent_Learning_Workflow_New"/>
                    <pic:cNvPicPr>
                      <a:picLocks noChangeAspect="1"/>
                    </pic:cNvPicPr>
                  </pic:nvPicPr>
                  <pic:blipFill>
                    <a:blip r:embed="rId11"/>
                    <a:stretch>
                      <a:fillRect/>
                    </a:stretch>
                  </pic:blipFill>
                  <pic:spPr>
                    <a:xfrm>
                      <a:off x="0" y="0"/>
                      <a:ext cx="5036820" cy="7555230"/>
                    </a:xfrm>
                    <a:prstGeom prst="rect">
                      <a:avLst/>
                    </a:prstGeom>
                  </pic:spPr>
                </pic:pic>
              </a:graphicData>
            </a:graphic>
          </wp:inline>
        </w:drawing>
      </w:r>
    </w:p>
    <w:p>
      <w:pPr>
        <w:keepNext/>
        <w:spacing w:before="60" w:after="120" w:line="240" w:lineRule="auto"/>
        <w:ind w:left="360" w:hanging="180"/>
        <w:jc w:val="center"/>
        <w:rPr>
          <w:rFonts w:hint="default" w:ascii="Times New Roman" w:hAnsi="Times New Roman" w:cs="Times New Roman"/>
          <w:b w:val="0"/>
          <w:i/>
          <w:sz w:val="20"/>
          <w:u w:val="none"/>
          <w:lang w:val="en-US"/>
        </w:rPr>
      </w:pPr>
      <w:r>
        <w:rPr>
          <w:rFonts w:hint="default" w:ascii="Times New Roman" w:hAnsi="Times New Roman" w:cs="Times New Roman"/>
          <w:b w:val="0"/>
          <w:i/>
          <w:sz w:val="20"/>
          <w:u w:val="none"/>
          <w:lang w:val="en-US"/>
        </w:rPr>
        <w:t>Figure 6. Complete student learning and controlled knowledge-improvement cycle.</w:t>
      </w: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Objectives: Based on the current project and user needs, the system will:</w:t>
      </w:r>
    </w:p>
    <w:p>
      <w:pPr>
        <w:keepNext/>
        <w:spacing w:after="80" w:line="240" w:lineRule="auto"/>
        <w:ind w:left="360" w:hanging="180"/>
        <w:jc w:val="both"/>
        <w:rPr>
          <w:rFonts w:hint="default" w:ascii="Times New Roman" w:hAnsi="Times New Roman" w:cs="Times New Roman"/>
          <w:b w:val="0"/>
          <w:bCs/>
          <w:i w:val="0"/>
          <w:sz w:val="24"/>
          <w:u w:val="none"/>
          <w:lang w:val="en-US"/>
        </w:rPr>
      </w:pPr>
      <w:r>
        <w:rPr>
          <w:rFonts w:hint="default" w:ascii="Times New Roman" w:hAnsi="Times New Roman" w:cs="Times New Roman"/>
          <w:b w:val="0"/>
          <w:bCs/>
          <w:i w:val="0"/>
          <w:sz w:val="24"/>
          <w:u w:val="none"/>
          <w:lang w:val="en-US"/>
        </w:rPr>
        <w:t>Provide a course-scoped AI tutoring channel that answers with evidence retrieved from approved learning materials.</w:t>
      </w:r>
    </w:p>
    <w:p>
      <w:pPr>
        <w:keepNext/>
        <w:spacing w:line="240" w:lineRule="auto"/>
        <w:ind w:left="360" w:hanging="180"/>
        <w:jc w:val="both"/>
        <w:rPr>
          <w:rFonts w:hint="default" w:ascii="Times New Roman" w:hAnsi="Times New Roman" w:cs="Times New Roman"/>
          <w:b w:val="0"/>
          <w:bCs/>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Personalize explanations and follow-up suggestions by maintaining learning memory for each student and course.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Support programming questions through guided code analysis that focuses on explanation, debugging hints, and error understanding instead of completing a full solution for the student.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Route uncertain, disputed, or policy-sensitive questions to a teacher or mentor and preserve the conversation context for human support.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Allow teachers to upload and manage approved theory materials and programming references for Software Engineering courses.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Limit student support to theory questions and guided code analysis within enrolled Software Engineering courses.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Introduce a controlled knowledge-improvement process in which mentor answers and feedback become reusable only after senior approval.</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Provide academic administration for Software Engineering semesters, courses, class sections, enrollments, accounts, and operational dashboards.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Keep trace and review records for important AI interactions so incorrect answers can be investigated and corrected.</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before="240" w:after="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Main proposal content (including result and product)</w:t>
      </w:r>
    </w:p>
    <w:p>
      <w:pPr>
        <w:keepNext/>
        <w:spacing w:line="240" w:lineRule="auto"/>
        <w:ind w:left="360" w:hanging="180"/>
        <w:jc w:val="both"/>
        <w:rPr>
          <w:rFonts w:hint="default" w:ascii="Times New Roman" w:hAnsi="Times New Roman" w:cs="Times New Roman"/>
          <w:b/>
          <w:i w:val="0"/>
          <w:sz w:val="24"/>
          <w:u w:val="none"/>
          <w:lang w:val="en-US"/>
        </w:rPr>
      </w:pPr>
    </w:p>
    <w:p>
      <w:pPr>
        <w:keepNext/>
        <w:spacing w:before="120" w:after="120" w:line="240" w:lineRule="auto"/>
        <w:ind w:left="360" w:hanging="180"/>
        <w:jc w:val="both"/>
        <w:rPr>
          <w:rFonts w:hint="default" w:ascii="Times New Roman" w:hAnsi="Times New Roman" w:cs="Times New Roman"/>
          <w:b/>
          <w:i/>
          <w:sz w:val="24"/>
          <w:u w:val="none"/>
          <w:lang w:val="en-US"/>
        </w:rPr>
      </w:pPr>
      <w:r>
        <w:rPr>
          <w:rFonts w:hint="default" w:ascii="Times New Roman" w:hAnsi="Times New Roman" w:cs="Times New Roman"/>
          <w:b/>
          <w:i/>
          <w:sz w:val="24"/>
          <w:u w:val="none"/>
          <w:lang w:val="en-US"/>
        </w:rPr>
        <w:t>Theory and practice (document)</w:t>
      </w:r>
    </w:p>
    <w:p>
      <w:pPr>
        <w:keepNext/>
        <w:spacing w:line="240" w:lineRule="auto"/>
        <w:ind w:left="360" w:hanging="180"/>
        <w:jc w:val="both"/>
        <w:rPr>
          <w:rFonts w:hint="default" w:ascii="Times New Roman" w:hAnsi="Times New Roman" w:cs="Times New Roman"/>
          <w:b/>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Apply the Scrum framework of Agile methodology and use UML 2.5 to describe requirement specifications and system design.</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Apply knowledge from software requirements, software design, web development, testing, project management, database systems, information retrieval, and responsible AI use.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Use a layered web architecture with separate client, service, data, retrieval, and external-AI integration responsibilities.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Prepare product documents including Software Requirement Specification, architecture and detailed design, database design, API specification, test plan and test report, deployment guide, and user guide.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Backend: Java and Spring Boot REST API with Spring Security and role-based access control.</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Frontend: React and Vite web application with separate role portals for students, teachers, and administrators.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Data and retrieval: MongoDB/GridFS for operational data and files; Elasticsearch for searchable vector content; an embedding service and an OpenAI-compatible language model for RAG responses.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Workflow integration: n8n may be used as an optional AI harness for intent routing, traceable workflow execution, and fallback orchestration.</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before="120" w:after="120" w:line="240" w:lineRule="auto"/>
        <w:ind w:left="360" w:hanging="180"/>
        <w:jc w:val="both"/>
        <w:rPr>
          <w:rFonts w:hint="default" w:ascii="Times New Roman" w:hAnsi="Times New Roman" w:cs="Times New Roman"/>
          <w:b/>
          <w:i/>
          <w:sz w:val="24"/>
          <w:u w:val="none"/>
          <w:lang w:val="en-US"/>
        </w:rPr>
      </w:pPr>
      <w:r>
        <w:rPr>
          <w:rFonts w:hint="default" w:ascii="Times New Roman" w:hAnsi="Times New Roman" w:cs="Times New Roman"/>
          <w:b/>
          <w:i/>
          <w:sz w:val="24"/>
          <w:u w:val="none"/>
          <w:lang w:val="en-US"/>
        </w:rPr>
        <w:t>Program</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Build a web-based AI learning support system for the Software Engineering program with the following role-based functional requirements:</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sign in and select an enrolled Software Engineering course, so I can access learning support within my authorized course scope.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ask a theory question based on approved course materials, so I can better understand Software Engineering concepts.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submit a code snippet or programming error, so I can receive guided analysis, debugging hints, and explanations.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receive an AI-supported answer with relevant course evidence, so I can evaluate the basis of the response.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track my learning and document-research progress, so I can study more proactively.</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review and rate an answer, so I can report content that is unclear, incorrect, or conflicting.</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request support from a teacher or mentor, so I can receive human assistance when the system cannot provide a reliable answer.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student, I want to view the status and result of my escalated question, so I can continue my learning process.</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Teacher/Mentor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view my assigned Software Engineering courses and classes, so I can manage the appropriate academic content.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upload and manage approved theory materials and programming references, so students can receive course-specific answers.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receive questions that the AI cannot answer reliably, so I can provide timely human support.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review the original question, AI answer, retrieved evidence, and conversation context, so I can make an informed academic assessment.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correct inaccurate theory or code explanations, so the student can receive an accurate response.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propose reusable academic corrections, so validated explanations can improve future answers after approval.</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teacher or mentor, I want to track the approval status of my proposed corrections, so I can know whether they were accepted or rejected.</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Senior Mentor/Administrator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senior mentor or administrator, I want to view proposed reusable academic knowledge, so I can evaluate its accuracy, scope, and suitability.</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senior mentor or administrator, I want to approve or reject proposed academic knowledge, so only verified content is added to the shared RAG knowledge base.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senior mentor or administrator, I want to review disputed or repeatedly reported AI answers, so I can prevent unreliable information from being reused.</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an administrator, I want to manage accounts and roles, so I can control access to system functions.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an administrator, I want to manage semesters, Software Engineering courses, classes, and enrollments, so I can maintain the correct academic structure and access scope.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an administrator, I want to monitor the availability of the API, database, search, embedding, and AI services, so I can identify operational problems.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an administrator, I want to view trace logs and review records, so I can investigate important AI interactions and approval decisions.</w:t>
      </w: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System Handler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authenticate each user and verify access to the selected course, so I can protect course data and restricted functions.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classify each request as THEORY, CODE, or ESCALATE, so I can route it to the appropriate processing workflow.</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retrieve relevant approved course knowledge for theory questions, so I can generate grounded answers.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analyze submitted code and programming errors, so I can provide guided explanations and debugging hints without completing the student's work.</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detect insufficient evidence or unreliable answers, so I can escalate the request to a teacher or mentor.</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preserve the question, conversation context, retrieved evidence, and generated answer during escalation, so the reviewer has enough information to respond.</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keep student feedback and unapproved corrections separate from trusted knowledge, so unverified information cannot affect future answers.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index only senior-approved reusable knowledge, so the shared knowledge base remains controlled and reliable.</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notify teachers or mentors when a question requires human review, so they can respond promptly.</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notify students when an escalated question has been answered, so they can view the result.</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notify teachers, mentors, and administrators of approval results, so they can track accepted or rejected knowledge proposals.</w:t>
      </w:r>
    </w:p>
    <w:p>
      <w:pPr>
        <w:keepNext/>
        <w:spacing w:after="40" w:line="240" w:lineRule="auto"/>
        <w:ind w:left="284" w:hanging="284"/>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 As a system handler, I want to record important requests, responses, feedback, escalations, and approval actions, so the workflow remains traceable and auditable.</w:t>
      </w:r>
    </w:p>
    <w:p>
      <w:pPr>
        <w:keepNext/>
        <w:spacing w:before="120" w:after="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Other comments (propose all relative things if any)</w:t>
      </w:r>
    </w:p>
    <w:p>
      <w:pPr>
        <w:keepNext/>
        <w:spacing w:line="240" w:lineRule="auto"/>
        <w:ind w:left="360" w:hanging="180"/>
        <w:jc w:val="both"/>
        <w:rPr>
          <w:rFonts w:hint="default" w:ascii="Times New Roman" w:hAnsi="Times New Roman" w:cs="Times New Roman"/>
          <w:b/>
          <w:i w:val="0"/>
          <w:sz w:val="24"/>
          <w:u w:val="none"/>
          <w:lang w:val="en-US"/>
        </w:rPr>
      </w:pP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Limitations and exclusions</w:t>
      </w:r>
    </w:p>
    <w:p>
      <w:pPr>
        <w:keepNext/>
        <w:spacing w:line="240" w:lineRule="auto"/>
        <w:ind w:left="360" w:hanging="180"/>
        <w:jc w:val="both"/>
        <w:rPr>
          <w:rFonts w:hint="default" w:ascii="Times New Roman" w:hAnsi="Times New Roman" w:cs="Times New Roman"/>
          <w:b/>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system does not replace a lecturer's academic judgment and does not guarantee that every generated answer is correct.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system does not automatically grade open-ended assignments; final scores and feedback are entered or confirmed by a teacher.</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Code support provides explanations, analysis, and debugging hints; it does not generate a complete assignment, project, or ready-to-submit solution for the student.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Real-time notifications may use polling in the initial release; WebSocket or server-sent event delivery is outside the first scope unless time permits.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initial release is a web application and does not include native iOS or Android applications.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system is limited to theory support and guided code analysis for the Software Engineering program. It does not serve other academic disciplines and does not provide quiz management, assignment management, grading, examination, finance, or general student-information functions.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The initial material pipeline prioritizes text-based PDF and supported web content. Scanned documents may require OCR outside the first scope.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n8n orchestration is optional. Deployment and maintenance of a production n8n instance depend on the target environment.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Training a foundation language model from scratch is outside the project scope.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Assumptions and business rules</w:t>
      </w:r>
    </w:p>
    <w:p>
      <w:pPr>
        <w:keepNext/>
        <w:spacing w:line="240" w:lineRule="auto"/>
        <w:ind w:left="360" w:hanging="180"/>
        <w:jc w:val="both"/>
        <w:rPr>
          <w:rFonts w:hint="default" w:ascii="Times New Roman" w:hAnsi="Times New Roman" w:cs="Times New Roman"/>
          <w:b/>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Course and enrollment information is provided by authorized academic staff and is treated as the source of access scope.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 student may query and download only content belonging to an enrolled course and class, subject to the assigned permissions.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Teacher-uploaded materials must be associated with the correct course, and class-specific materials retain their class context.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An AI answer with insufficient evidence may be escalated instead of being presented as a confident conclusion.</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feedback, a teacher answer, or a negative rating does not update the shared RAG knowledge base by itself.</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Only reusable academic knowledge approved by a senior mentor or administrator is indexed into the shared knowledge base.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Deadlines, grades, one-class policies, and assignment-specific decisions are not generalized into reusable AI knowledge.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Third-party model, embedding, e-mail, and workflow services are available and configured in the deployment environment.</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Sensitive configuration values and credentials are stored outside source code and access is controlled by role.</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before="120" w:line="240" w:lineRule="auto"/>
        <w:ind w:left="360" w:hanging="180"/>
        <w:jc w:val="both"/>
        <w:rPr>
          <w:rFonts w:hint="default" w:ascii="Times New Roman" w:hAnsi="Times New Roman" w:cs="Times New Roman"/>
          <w:b/>
          <w:i w:val="0"/>
          <w:sz w:val="24"/>
          <w:u w:val="none"/>
          <w:lang w:val="en-US"/>
        </w:rPr>
      </w:pPr>
      <w:r>
        <w:rPr>
          <w:rFonts w:hint="default" w:ascii="Times New Roman" w:hAnsi="Times New Roman" w:cs="Times New Roman"/>
          <w:b/>
          <w:i w:val="0"/>
          <w:sz w:val="24"/>
          <w:u w:val="none"/>
          <w:lang w:val="en-US"/>
        </w:rPr>
        <w:t>Suggested work allocation (adjust after the final team is confirmed)</w:t>
      </w:r>
    </w:p>
    <w:p>
      <w:pPr>
        <w:keepNext/>
        <w:spacing w:line="240" w:lineRule="auto"/>
        <w:ind w:left="360" w:hanging="180"/>
        <w:jc w:val="both"/>
        <w:rPr>
          <w:rFonts w:hint="default" w:ascii="Times New Roman" w:hAnsi="Times New Roman" w:cs="Times New Roman"/>
          <w:b/>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1: project planning, requirements, common UI foundation, authentication, and Student Portal.</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2: Teacher Portal, Software Engineering learning materials, escalated-question review, and teacher-support interfaces.</w:t>
      </w:r>
    </w:p>
    <w:p>
      <w:pPr>
        <w:keepNext/>
        <w:spacing w:line="240" w:lineRule="auto"/>
        <w:ind w:left="360" w:hanging="180"/>
        <w:jc w:val="both"/>
        <w:rPr>
          <w:rFonts w:hint="default" w:ascii="Times New Roman" w:hAnsi="Times New Roman" w:cs="Times New Roman"/>
          <w:b w:val="0"/>
          <w:i w:val="0"/>
          <w:sz w:val="24"/>
          <w:u w:val="none"/>
          <w:lang w:val="en-US"/>
        </w:rPr>
      </w:pPr>
    </w:p>
    <w:p>
      <w:pPr>
        <w:keepNext/>
        <w:spacing w:after="80" w:line="240" w:lineRule="auto"/>
        <w:ind w:left="360" w:hanging="18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3: Spring Boot APIs for users, Software Engineering courses, enrollments, conversations, reviews, and administration.</w:t>
      </w:r>
    </w:p>
    <w:p>
      <w:pPr>
        <w:keepNext/>
        <w:spacing w:line="240" w:lineRule="auto"/>
        <w:ind w:left="360" w:hanging="180"/>
        <w:jc w:val="both"/>
        <w:rPr>
          <w:rFonts w:hint="default" w:ascii="Times New Roman" w:hAnsi="Times New Roman" w:cs="Times New Roman"/>
          <w:b w:val="0"/>
          <w:i w:val="0"/>
          <w:sz w:val="24"/>
          <w:u w:val="none"/>
          <w:lang w:val="en-US"/>
        </w:rPr>
      </w:pPr>
    </w:p>
    <w:p>
      <w:pPr>
        <w:numPr>
          <w:ilvl w:val="0"/>
          <w:numId w:val="0"/>
        </w:numPr>
        <w:tabs>
          <w:tab w:val="left" w:pos="9356"/>
        </w:tabs>
        <w:spacing w:after="80" w:line="240" w:lineRule="auto"/>
        <w:ind w:left="360" w:leftChars="0"/>
        <w:jc w:val="both"/>
        <w:rPr>
          <w:rFonts w:hint="default" w:ascii="Times New Roman" w:hAnsi="Times New Roman" w:cs="Times New Roman"/>
          <w:b w:val="0"/>
          <w:i w:val="0"/>
          <w:sz w:val="24"/>
          <w:u w:val="none"/>
          <w:lang w:val="en-US"/>
        </w:rPr>
      </w:pPr>
      <w:r>
        <w:rPr>
          <w:rFonts w:hint="default" w:ascii="Times New Roman" w:hAnsi="Times New Roman" w:cs="Times New Roman"/>
          <w:b w:val="0"/>
          <w:i w:val="0"/>
          <w:sz w:val="24"/>
          <w:u w:val="none"/>
          <w:lang w:val="en-US"/>
        </w:rPr>
        <w:t>Student 4: RAG ingestion and retrieval, guided code analysis, escalation, human-review workflow, n8n integration, deployment, and monitoring.</w:t>
      </w:r>
    </w:p>
    <w:p>
      <w:pPr>
        <w:numPr>
          <w:ilvl w:val="0"/>
          <w:numId w:val="0"/>
        </w:numPr>
        <w:tabs>
          <w:tab w:val="left" w:pos="9356"/>
        </w:tabs>
        <w:spacing w:line="240" w:lineRule="auto"/>
        <w:ind w:left="360" w:leftChars="0"/>
        <w:jc w:val="both"/>
        <w:rPr>
          <w:rFonts w:hint="default" w:ascii="Times New Roman" w:hAnsi="Times New Roman" w:cs="Times New Roman"/>
          <w:b w:val="0"/>
          <w:i w:val="0"/>
          <w:sz w:val="24"/>
          <w:u w:val="none"/>
          <w:lang w:val="en-US"/>
        </w:rPr>
      </w:pPr>
    </w:p>
    <w:p>
      <w:pPr>
        <w:numPr>
          <w:ilvl w:val="0"/>
          <w:numId w:val="0"/>
        </w:numPr>
        <w:tabs>
          <w:tab w:val="left" w:pos="9356"/>
        </w:tabs>
        <w:spacing w:line="240" w:lineRule="auto"/>
        <w:ind w:left="360" w:leftChars="0"/>
        <w:jc w:val="both"/>
        <w:rPr>
          <w:rFonts w:hint="default" w:ascii="Times New Roman" w:hAnsi="Times New Roman" w:cs="Times New Roman"/>
          <w:sz w:val="24"/>
          <w:u w:val="none"/>
        </w:rPr>
      </w:pPr>
    </w:p>
    <w:tbl>
      <w:tblPr>
        <w:tblStyle w:val="14"/>
        <w:tblW w:w="96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4673"/>
        <w:gridCol w:w="4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73" w:type="dxa"/>
          </w:tcPr>
          <w:p>
            <w:pPr>
              <w:tabs>
                <w:tab w:val="left" w:pos="1080"/>
                <w:tab w:val="center" w:pos="4860"/>
                <w:tab w:val="right" w:pos="8460"/>
              </w:tabs>
              <w:spacing w:line="240" w:lineRule="auto"/>
              <w:jc w:val="center"/>
              <w:rPr>
                <w:rFonts w:hint="default" w:ascii="Times New Roman" w:hAnsi="Times New Roman" w:cs="Times New Roman"/>
                <w:sz w:val="24"/>
                <w:u w:val="none"/>
              </w:rPr>
            </w:pPr>
            <w:r>
              <w:rPr>
                <w:rFonts w:hint="default" w:ascii="Times New Roman" w:hAnsi="Times New Roman" w:cs="Times New Roman"/>
                <w:sz w:val="24"/>
                <w:u w:val="none"/>
              </w:rPr>
              <w:t xml:space="preserve">           </w:t>
            </w:r>
          </w:p>
          <w:p>
            <w:pPr>
              <w:tabs>
                <w:tab w:val="left" w:pos="1080"/>
                <w:tab w:val="center" w:pos="4860"/>
                <w:tab w:val="right" w:pos="8460"/>
              </w:tabs>
              <w:spacing w:line="240" w:lineRule="auto"/>
              <w:jc w:val="center"/>
              <w:rPr>
                <w:rFonts w:hint="default" w:ascii="Times New Roman" w:hAnsi="Times New Roman" w:cs="Times New Roman"/>
                <w:b/>
                <w:sz w:val="24"/>
                <w:u w:val="none"/>
              </w:rPr>
            </w:pPr>
          </w:p>
          <w:p>
            <w:pPr>
              <w:tabs>
                <w:tab w:val="left" w:pos="1080"/>
                <w:tab w:val="center" w:pos="4860"/>
                <w:tab w:val="right" w:pos="8460"/>
              </w:tabs>
              <w:spacing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Supervisor (If have)</w:t>
            </w:r>
          </w:p>
          <w:p>
            <w:pPr>
              <w:tabs>
                <w:tab w:val="left" w:pos="1080"/>
                <w:tab w:val="center" w:pos="4860"/>
                <w:tab w:val="right" w:pos="8460"/>
              </w:tabs>
              <w:spacing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 xml:space="preserve"> (Sign and full name)</w:t>
            </w:r>
          </w:p>
        </w:tc>
        <w:tc>
          <w:tcPr>
            <w:tcW w:w="4968" w:type="dxa"/>
          </w:tcPr>
          <w:p>
            <w:pPr>
              <w:tabs>
                <w:tab w:val="left" w:pos="1080"/>
                <w:tab w:val="center" w:pos="4860"/>
                <w:tab w:val="right" w:pos="8460"/>
              </w:tabs>
              <w:spacing w:line="240" w:lineRule="auto"/>
              <w:jc w:val="center"/>
              <w:rPr>
                <w:rFonts w:hint="default" w:ascii="Times New Roman" w:hAnsi="Times New Roman" w:cs="Times New Roman"/>
                <w:sz w:val="24"/>
                <w:u w:val="none"/>
              </w:rPr>
            </w:pPr>
          </w:p>
          <w:p>
            <w:pPr>
              <w:tabs>
                <w:tab w:val="left" w:pos="1080"/>
                <w:tab w:val="center" w:pos="4860"/>
                <w:tab w:val="right" w:pos="8460"/>
              </w:tabs>
              <w:spacing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Ho Chi Minh City, March 22, 2024</w:t>
            </w:r>
          </w:p>
          <w:p>
            <w:pPr>
              <w:tabs>
                <w:tab w:val="left" w:pos="1080"/>
                <w:tab w:val="center" w:pos="4860"/>
                <w:tab w:val="right" w:pos="8460"/>
              </w:tabs>
              <w:spacing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 xml:space="preserve">On behalf of the Registers </w:t>
            </w:r>
          </w:p>
          <w:p>
            <w:pPr>
              <w:tabs>
                <w:tab w:val="left" w:pos="1080"/>
                <w:tab w:val="center" w:pos="4860"/>
                <w:tab w:val="right" w:pos="8460"/>
              </w:tabs>
              <w:spacing w:line="240" w:lineRule="auto"/>
              <w:jc w:val="center"/>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(Sign and full name)</w:t>
            </w:r>
          </w:p>
        </w:tc>
      </w:tr>
    </w:tbl>
    <w:p>
      <w:pPr>
        <w:spacing w:line="240" w:lineRule="auto"/>
        <w:jc w:val="both"/>
        <w:rPr>
          <w:rFonts w:hint="default" w:ascii="Times New Roman" w:hAnsi="Times New Roman" w:cs="Times New Roman"/>
          <w:sz w:val="24"/>
          <w:u w:val="none"/>
        </w:rPr>
      </w:pPr>
    </w:p>
    <w:p>
      <w:pPr>
        <w:spacing w:line="240" w:lineRule="auto"/>
        <w:jc w:val="both"/>
        <w:rPr>
          <w:rFonts w:hint="default" w:ascii="Times New Roman" w:hAnsi="Times New Roman" w:cs="Times New Roman"/>
          <w:sz w:val="24"/>
          <w:u w:val="none"/>
        </w:rPr>
      </w:pPr>
    </w:p>
    <w:p>
      <w:pPr>
        <w:spacing w:line="240" w:lineRule="auto"/>
        <w:jc w:val="both"/>
        <w:rPr>
          <w:rFonts w:hint="default" w:ascii="Times New Roman" w:hAnsi="Times New Roman" w:cs="Times New Roman"/>
          <w:sz w:val="24"/>
          <w:u w:val="none"/>
        </w:rPr>
      </w:pPr>
    </w:p>
    <w:p>
      <w:pPr>
        <w:spacing w:line="240" w:lineRule="auto"/>
        <w:jc w:val="both"/>
        <w:rPr>
          <w:rFonts w:hint="default" w:ascii="Times New Roman" w:hAnsi="Times New Roman" w:cs="Times New Roman"/>
          <w:sz w:val="24"/>
          <w:u w:val="none"/>
        </w:rPr>
      </w:pPr>
    </w:p>
    <w:p>
      <w:pPr>
        <w:tabs>
          <w:tab w:val="left" w:pos="142"/>
          <w:tab w:val="left" w:pos="5760"/>
        </w:tabs>
        <w:spacing w:after="80" w:line="240" w:lineRule="auto"/>
        <w:jc w:val="both"/>
        <w:rPr>
          <w:rFonts w:hint="default" w:ascii="Times New Roman" w:hAnsi="Times New Roman" w:cs="Times New Roman"/>
          <w:b w:val="0"/>
          <w:i w:val="0"/>
          <w:sz w:val="24"/>
          <w:u w:val="none"/>
        </w:rPr>
      </w:pPr>
      <w:r>
        <w:rPr>
          <w:rFonts w:hint="default" w:ascii="Times New Roman" w:hAnsi="Times New Roman" w:cs="Times New Roman"/>
          <w:b w:val="0"/>
          <w:i w:val="0"/>
          <w:sz w:val="24"/>
          <w:u w:val="none"/>
        </w:rPr>
        <w:tab/>
      </w:r>
      <w:r>
        <w:rPr>
          <w:rFonts w:hint="default" w:ascii="Times New Roman" w:hAnsi="Times New Roman" w:cs="Times New Roman"/>
          <w:b w:val="0"/>
          <w:i w:val="0"/>
          <w:sz w:val="24"/>
          <w:u w:val="none"/>
        </w:rPr>
        <w:t>Kiều Trọng Khánh   TNHH Lương Đức Tín</w:t>
      </w:r>
      <w:r>
        <w:rPr>
          <w:rFonts w:hint="default" w:ascii="Times New Roman" w:hAnsi="Times New Roman" w:cs="Times New Roman"/>
          <w:b w:val="0"/>
          <w:i w:val="0"/>
          <w:sz w:val="24"/>
          <w:u w:val="none"/>
        </w:rPr>
        <w:tab/>
      </w:r>
    </w:p>
    <w:p>
      <w:pPr>
        <w:tabs>
          <w:tab w:val="left" w:pos="142"/>
          <w:tab w:val="left" w:pos="5760"/>
        </w:tabs>
        <w:spacing w:line="240" w:lineRule="auto"/>
        <w:jc w:val="both"/>
        <w:rPr>
          <w:rFonts w:hint="default" w:ascii="Times New Roman" w:hAnsi="Times New Roman" w:cs="Times New Roman"/>
          <w:sz w:val="24"/>
          <w:u w:val="none"/>
        </w:rPr>
      </w:pPr>
    </w:p>
    <w:sectPr>
      <w:footerReference r:id="rId3" w:type="default"/>
      <w:pgSz w:w="11907" w:h="16840"/>
      <w:pgMar w:top="1134" w:right="1134" w:bottom="1134" w:left="1418"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000000" w:sz="4" w:space="1"/>
        <w:left w:val="none" w:color="auto" w:sz="0" w:space="0"/>
        <w:bottom w:val="none" w:color="auto" w:sz="0" w:space="0"/>
        <w:right w:val="none" w:color="auto" w:sz="0" w:space="0"/>
        <w:between w:val="none" w:color="auto" w:sz="0" w:space="0"/>
      </w:pBdr>
      <w:tabs>
        <w:tab w:val="center" w:pos="4680"/>
        <w:tab w:val="right" w:pos="9360"/>
      </w:tabs>
      <w:rPr>
        <w:rFonts w:ascii="Arial" w:hAnsi="Arial" w:eastAsia="Arial" w:cs="Arial"/>
        <w:color w:val="000000"/>
        <w:sz w:val="16"/>
        <w:szCs w:val="16"/>
      </w:rPr>
    </w:pPr>
  </w:p>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6E1C6C"/>
    <w:multiLevelType w:val="multilevel"/>
    <w:tmpl w:val="476E1C6C"/>
    <w:lvl w:ilvl="0" w:tentative="0">
      <w:start w:val="1"/>
      <w:numFmt w:val="decimal"/>
      <w:lvlText w:val="%1."/>
      <w:lvlJc w:val="left"/>
      <w:pPr>
        <w:ind w:left="720" w:hanging="360"/>
      </w:pPr>
    </w:lvl>
    <w:lvl w:ilvl="1" w:tentative="0">
      <w:start w:val="1"/>
      <w:numFmt w:val="decimal"/>
      <w:lvlText w:val="%1.%2."/>
      <w:lvlJc w:val="left"/>
      <w:pPr>
        <w:ind w:left="780" w:hanging="420"/>
      </w:pPr>
      <w:rPr>
        <w:b/>
      </w:rPr>
    </w:lvl>
    <w:lvl w:ilvl="2" w:tentative="0">
      <w:start w:val="1"/>
      <w:numFmt w:val="decimal"/>
      <w:lvlText w:val="%1.%2.%3."/>
      <w:lvlJc w:val="left"/>
      <w:pPr>
        <w:ind w:left="1080" w:hanging="720"/>
      </w:pPr>
      <w:rPr>
        <w:b/>
      </w:rPr>
    </w:lvl>
    <w:lvl w:ilvl="3" w:tentative="0">
      <w:start w:val="1"/>
      <w:numFmt w:val="decimal"/>
      <w:lvlText w:val="%1.%2.%3.%4."/>
      <w:lvlJc w:val="left"/>
      <w:pPr>
        <w:ind w:left="1080" w:hanging="720"/>
      </w:pPr>
      <w:rPr>
        <w:b/>
      </w:rPr>
    </w:lvl>
    <w:lvl w:ilvl="4" w:tentative="0">
      <w:start w:val="1"/>
      <w:numFmt w:val="decimal"/>
      <w:lvlText w:val="%1.%2.%3.%4.%5."/>
      <w:lvlJc w:val="left"/>
      <w:pPr>
        <w:ind w:left="1440" w:hanging="1080"/>
      </w:pPr>
      <w:rPr>
        <w:b/>
      </w:rPr>
    </w:lvl>
    <w:lvl w:ilvl="5" w:tentative="0">
      <w:start w:val="1"/>
      <w:numFmt w:val="decimal"/>
      <w:lvlText w:val="%1.%2.%3.%4.%5.%6."/>
      <w:lvlJc w:val="left"/>
      <w:pPr>
        <w:ind w:left="1440" w:hanging="1080"/>
      </w:pPr>
      <w:rPr>
        <w:b/>
      </w:rPr>
    </w:lvl>
    <w:lvl w:ilvl="6" w:tentative="0">
      <w:start w:val="1"/>
      <w:numFmt w:val="decimal"/>
      <w:lvlText w:val="%1.%2.%3.%4.%5.%6.%7."/>
      <w:lvlJc w:val="left"/>
      <w:pPr>
        <w:ind w:left="1800" w:hanging="1440"/>
      </w:pPr>
      <w:rPr>
        <w:b/>
      </w:rPr>
    </w:lvl>
    <w:lvl w:ilvl="7" w:tentative="0">
      <w:start w:val="1"/>
      <w:numFmt w:val="decimal"/>
      <w:lvlText w:val="%1.%2.%3.%4.%5.%6.%7.%8."/>
      <w:lvlJc w:val="left"/>
      <w:pPr>
        <w:ind w:left="1800" w:hanging="1440"/>
      </w:pPr>
      <w:rPr>
        <w:b/>
      </w:rPr>
    </w:lvl>
    <w:lvl w:ilvl="8" w:tentative="0">
      <w:start w:val="1"/>
      <w:numFmt w:val="decimal"/>
      <w:lvlText w:val="%1.%2.%3.%4.%5.%6.%7.%8.%9."/>
      <w:lvlJc w:val="left"/>
      <w:pPr>
        <w:ind w:left="2160" w:hanging="1800"/>
      </w:pPr>
      <w:rPr>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026"/>
    <w:rsid w:val="00163ECA"/>
    <w:rsid w:val="00164858"/>
    <w:rsid w:val="00305921"/>
    <w:rsid w:val="00330EC2"/>
    <w:rsid w:val="004B09D3"/>
    <w:rsid w:val="004D4059"/>
    <w:rsid w:val="006468DA"/>
    <w:rsid w:val="00731F72"/>
    <w:rsid w:val="00907978"/>
    <w:rsid w:val="009B2377"/>
    <w:rsid w:val="00B4501D"/>
    <w:rsid w:val="00C313BC"/>
    <w:rsid w:val="00C76D8C"/>
    <w:rsid w:val="00C774C3"/>
    <w:rsid w:val="00C82E29"/>
    <w:rsid w:val="00C83718"/>
    <w:rsid w:val="00CB0C4B"/>
    <w:rsid w:val="00CC741E"/>
    <w:rsid w:val="00D12C75"/>
    <w:rsid w:val="00DD5C97"/>
    <w:rsid w:val="00E11026"/>
    <w:rsid w:val="00E60CFB"/>
    <w:rsid w:val="00F91ACE"/>
    <w:rsid w:val="02752666"/>
    <w:rsid w:val="0D8E5EC7"/>
    <w:rsid w:val="111E15D7"/>
    <w:rsid w:val="1225147E"/>
    <w:rsid w:val="14D94752"/>
    <w:rsid w:val="2B2D6D36"/>
    <w:rsid w:val="34465816"/>
    <w:rsid w:val="3A7C2A46"/>
    <w:rsid w:val="400440DC"/>
    <w:rsid w:val="491D5739"/>
    <w:rsid w:val="5FD00B22"/>
    <w:rsid w:val="6D102E6E"/>
    <w:rsid w:val="6EC00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spacing w:before="240" w:after="60"/>
      <w:outlineLvl w:val="0"/>
    </w:pPr>
    <w:rPr>
      <w:rFonts w:ascii="Arial" w:hAnsi="Arial" w:eastAsia="Arial" w:cs="Arial"/>
      <w:b/>
      <w:sz w:val="32"/>
      <w:szCs w:val="32"/>
    </w:rPr>
  </w:style>
  <w:style w:type="paragraph" w:styleId="3">
    <w:name w:val="heading 2"/>
    <w:basedOn w:val="1"/>
    <w:next w:val="1"/>
    <w:semiHidden/>
    <w:unhideWhenUsed/>
    <w:qFormat/>
    <w:uiPriority w:val="9"/>
    <w:pPr>
      <w:keepNext/>
      <w:spacing w:before="240" w:after="60"/>
      <w:ind w:left="1980" w:hanging="360"/>
      <w:outlineLvl w:val="1"/>
    </w:pPr>
    <w:rPr>
      <w:rFonts w:ascii="Arial" w:hAnsi="Arial" w:eastAsia="Arial" w:cs="Arial"/>
      <w:b/>
      <w:i/>
      <w:sz w:val="28"/>
      <w:szCs w:val="28"/>
    </w:rPr>
  </w:style>
  <w:style w:type="paragraph" w:styleId="4">
    <w:name w:val="heading 3"/>
    <w:basedOn w:val="1"/>
    <w:next w:val="1"/>
    <w:semiHidden/>
    <w:unhideWhenUsed/>
    <w:qFormat/>
    <w:uiPriority w:val="9"/>
    <w:pPr>
      <w:keepNext/>
      <w:spacing w:before="120" w:after="120"/>
      <w:ind w:left="2700" w:hanging="180"/>
      <w:outlineLvl w:val="2"/>
    </w:pPr>
    <w:rPr>
      <w:rFonts w:ascii="Arial" w:hAnsi="Arial" w:eastAsia="Arial" w:cs="Arial"/>
      <w:b/>
      <w:sz w:val="28"/>
      <w:szCs w:val="28"/>
    </w:rPr>
  </w:style>
  <w:style w:type="paragraph" w:styleId="5">
    <w:name w:val="heading 4"/>
    <w:basedOn w:val="1"/>
    <w:next w:val="1"/>
    <w:semiHidden/>
    <w:unhideWhenUsed/>
    <w:qFormat/>
    <w:uiPriority w:val="9"/>
    <w:pPr>
      <w:keepNext/>
      <w:spacing w:before="120" w:after="120"/>
      <w:ind w:left="720" w:hanging="360"/>
      <w:outlineLvl w:val="3"/>
    </w:pPr>
    <w:rPr>
      <w:sz w:val="28"/>
      <w:szCs w:val="28"/>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0">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9">
    <w:name w:val="Title"/>
    <w:basedOn w:val="1"/>
    <w:next w:val="1"/>
    <w:qFormat/>
    <w:uiPriority w:val="10"/>
    <w:pPr>
      <w:keepNext/>
      <w:keepLines/>
      <w:spacing w:before="480" w:after="120"/>
    </w:pPr>
    <w:rPr>
      <w:b/>
      <w:sz w:val="72"/>
      <w:szCs w:val="72"/>
    </w:rPr>
  </w:style>
  <w:style w:type="table" w:customStyle="1" w:styleId="12">
    <w:name w:val="_Style 11"/>
    <w:basedOn w:val="11"/>
    <w:uiPriority w:val="0"/>
    <w:tblPr>
      <w:tblCellMar>
        <w:left w:w="115" w:type="dxa"/>
        <w:right w:w="115" w:type="dxa"/>
      </w:tblCellMar>
    </w:tblPr>
  </w:style>
  <w:style w:type="table" w:customStyle="1" w:styleId="13">
    <w:name w:val="_Style 12"/>
    <w:basedOn w:val="11"/>
    <w:qFormat/>
    <w:uiPriority w:val="0"/>
    <w:tblPr>
      <w:tblCellMar>
        <w:left w:w="115" w:type="dxa"/>
        <w:right w:w="115" w:type="dxa"/>
      </w:tblCellMar>
    </w:tblPr>
  </w:style>
  <w:style w:type="table" w:customStyle="1" w:styleId="14">
    <w:name w:val="_Style 13"/>
    <w:basedOn w:val="11"/>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1227</Words>
  <Characters>6996</Characters>
  <Lines>58</Lines>
  <Paragraphs>16</Paragraphs>
  <TotalTime>3</TotalTime>
  <ScaleCrop>false</ScaleCrop>
  <LinksUpToDate>false</LinksUpToDate>
  <CharactersWithSpaces>8207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2024-03-21T06:46:00Z</dcterms:created>
  <dc:creator>Kieu Trong Khanh</dc:creator>
  <cp:lastModifiedBy>ACER</cp:lastModifiedBy>
  <cp:lastPrinted>2024-03-21T07:54:00Z</cp:lastPrinted>
  <dcterms:modified xsi:type="dcterms:W3CDTF">2026-07-18T00:10:34Z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