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Webpack和grunt有什么区别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Grunt是一种能够优化前端开发流程的工具，而webpack是一种模块化的解决方案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Grunt的工作方式：在一个配置文件中，指明对某些文件进行类似编译，组合，压缩等人物的具体步骤，工具之后可以自动替你完成这些任务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工作方式：把你的项目当做一个整体，通过一个给定的主文件（如index.js），webpack将从这个文件开始找到你的项目的所有依赖文件，使用loader处理它们，最后打包一个（或多个）浏览器可识别的javascritp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webpack app/main.js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-o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public/bundle.js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以main.js为入口文件 找到main.js依赖的js文件，全部打包生成bundle.js文件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打包后的文件不容易找到出错的地方，对应我们写代码的位置，source maps可以帮助我们解决这个问题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W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ebpack可以在打包时为我们生成source maps 这为我们提供了一种对应编译文件和源文件的方法，使得编译后的代码可读性更高，也更容易调试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在webpack的配置文件中配置source maps 需要配置devtool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使用webpack构建本地服务器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W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ebpack提供一个可选的本地开发服务器，这个本地服务器基于node.js构建，不过它是一个单独的组件，在webpack中进行配置之前需要单独安装它作为项目依赖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npm install --save-dev webpack-dev-server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68595" cy="3740150"/>
            <wp:effectExtent l="0" t="0" r="8255" b="12700"/>
            <wp:docPr id="1" name="图片 1" descr="]@WAQMOV~VMI4~M~MGR]((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@WAQMOV~VMI4~M~MGR]((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在scripts中添加server属性 值为webpack-dev-server --open 用于开启本地服务器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通过使用不同的loader，webpack有能力调用外部的脚本或工具，实现对不同格式文件的处理，例如scss转为css 或者把下一代的JS文件转换为现代浏览器兼容的Js文件，对React的开发而言，合适的Loaders可以把React中用到的JSX文件转换为JS文件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Loaders需要单独安装并且需要在webpack.config.js中的modules关键字下进行配置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test:一个用以匹配loaders所处理的扩展名的正则表达式  （必须）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loader：loader的名称 （必须）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Include/exclude：手动添加必须处理的文件/文件夹或屏蔽不需要处理的文件/文件夹 （可选）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query:为loaders提供额为的设置选项（可选）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其实是几个模块化的包，其核心功能位于称为babel-core的npm包中，webpack可以把其不同的包整合在一起使用，对于每一个需要的功能或扩展，都需要安装单独的包（用的最多的是解析es6的babel-env-preset包和解析JSX的babel-preset-react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注意可能出现babel兼容性问题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Babel可以在webpack.config.js中进行配置，但是考虑到babel具有非常多的配置选项，在单一的weback.config.js文件中进行配置往往时文件显得太复杂，因此一下开发者支持把babel的配置选项放在单独的一个名为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.babelrc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的配置文件中进行配置(webpack会自动调用.babelrc里的babel配置选项)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Webpack提供两个工具处理样式表</w:t>
      </w:r>
      <w:r>
        <w:rPr>
          <w:rFonts w:hint="eastAsia"/>
          <w:lang w:val="en-US" w:eastAsia="zh-CN"/>
        </w:rPr>
        <w:t xml:space="preserve">，css-loader 和style-loader </w:t>
      </w:r>
      <w:r>
        <w:rPr>
          <w:rFonts w:hint="eastAsia"/>
          <w:color w:val="auto"/>
          <w:u w:val="none"/>
          <w:lang w:val="en-US" w:eastAsia="zh-CN"/>
        </w:rPr>
        <w:t>二者处理的任务不同，css-loader使你能够使用类似@import和url(...)的方法实现require()</w:t>
      </w:r>
      <w:r>
        <w:rPr>
          <w:rFonts w:hint="eastAsia"/>
          <w:color w:val="auto"/>
          <w:u w:val="none"/>
          <w:lang w:val="en-US" w:eastAsia="zh-CN"/>
        </w:rPr>
        <w:t>的功能，style-loader将所有的计算后的样式加入页面中，二者组合在一起使你能够把样式表嵌入webpack打包后的JS文件中</w:t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在通常情况下css会和js打包到同一个文件中，并不会打包为单独的css文件，不过通过合适的配置webpack也可以把css打包为单独的文件的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module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Css module技术把js模块化思想带入css中来，通过css模块，所有类名，动画名默认都只作用于当前模块 只需要在css loader中进行简单的配置，就可以直接吧css的类名传递到组件的代码中，这样做有效避免了全局污染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Css预处理器</w:t>
      </w:r>
      <w:bookmarkStart w:id="0" w:name="_GoBack"/>
      <w:bookmarkEnd w:id="0"/>
    </w:p>
    <w:p>
      <w:pPr>
        <w:rPr>
          <w:rFonts w:hint="default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4355"/>
    <w:rsid w:val="1CC005BA"/>
    <w:rsid w:val="291C4A69"/>
    <w:rsid w:val="31E244AF"/>
    <w:rsid w:val="53493A82"/>
    <w:rsid w:val="5E5419DB"/>
    <w:rsid w:val="604D607C"/>
    <w:rsid w:val="612A091A"/>
    <w:rsid w:val="614865D4"/>
    <w:rsid w:val="6714712B"/>
    <w:rsid w:val="6AF42A90"/>
    <w:rsid w:val="6CEB7566"/>
    <w:rsid w:val="7F11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2019-03-04T10:21:23Z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