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Julián Jaramillo López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ANÁLISIS DE NEGOCIO - BOT DE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Resultados de las Preguntas de Negocio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1: Ventas por Categoría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 agrupar los datos por categoría y calcular el total acumulado en ventas, se determinó que la categoría con mayores ingresos fue Electrónica con un total de $3,347,125, superando a la categoría Ropa que acumuló $2,647,171.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Gráfico 1: Ventas por Categoría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4572000" cy="293914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2: Porcentaje de Ventas por Vendedor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 analizar la participación porcentual de cada vendedor sobre los ingresos totales, los resultados fueron los siguientes:</w:t>
        <w:br w:type="textWrapping"/>
        <w:t xml:space="preserve">• Camila Ruiz: 28.30%</w:t>
        <w:br w:type="textWrapping"/>
        <w:t xml:space="preserve">• Andres Gomez: 23.44%</w:t>
        <w:br w:type="textWrapping"/>
        <w:t xml:space="preserve">• Sofia Mena: 22.06%</w:t>
        <w:br w:type="textWrapping"/>
        <w:t xml:space="preserve">• Felipe Torres: 11.83%</w:t>
        <w:br w:type="textWrapping"/>
        <w:t xml:space="preserve">• Laura Diaz: 11.25%</w:t>
        <w:br w:type="textWrapping"/>
        <w:t xml:space="preserve">• Sin asignar: 3.11% (correspondiente a ventas registradas sin vendedor asignado).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Gráfico 2: Porcentaje de Ventas por Vendedor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4114800" cy="411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3: Producto Más Vendido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 aplicar la función value_counts() sobre la columna 'producto', los productos con mayor frecuencia de transacciones fueron:</w:t>
        <w:br w:type="textWrapping"/>
        <w:t xml:space="preserve">1. Jean clásico: 10 transacciones</w:t>
        <w:br w:type="textWrapping"/>
        <w:t xml:space="preserve">2. Cargador USB-C: 10 transacciones</w:t>
        <w:br w:type="textWrapping"/>
        <w:t xml:space="preserve">3. Camiseta básica: 9 transacciones</w:t>
        <w:br w:type="textWrapping"/>
        <w:t xml:space="preserve">4. Medias deportivas: 7 transacciones</w:t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Pregunta 4: Distribución por Método de Pago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consolidar los valores por cada método de pago registrado en la base de datos, los resultados son los siguientes:</w:t>
        <w:br w:type="textWrapping"/>
        <w:t xml:space="preserve">• Efectivo: $1,535,100</w:t>
        <w:br w:type="textWrapping"/>
        <w:t xml:space="preserve">• Transferencia: $1,496,962</w:t>
        <w:br w:type="textWrapping"/>
        <w:t xml:space="preserve">• Tarjeta: $1,494,500</w:t>
        <w:br w:type="textWrapping"/>
        <w:t xml:space="preserve">• No registrado: $1,467,733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Gráfico 3: Distribución por Método de Pago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4572000" cy="29391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Conclusión y Toma de Decisiones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Conclusión (Estrategia de Negocio):</w:t>
        <w:br w:type="textWrapping"/>
        <w:t xml:space="preserve">Si fuera el dueño del negocio, priorizaría el reabastecimiento continuo de los productos estrella (Jean clásico y Cargador USB-C) y enfocaría la publicidad en la categoría de Electrónica por generar los mayores ingresos. Adicionalmente, implementaría incentivos para potenciar el desempeño de vendedores como Laura Díaz y Felipe Torres, y obligaría a registrar el método de pago e identificador de vendedor en el punto de venta para reducir las ventas 'No registradas' o 'Sin asignar', mejorando así la trazabilidad de la operación.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