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E7EA" w14:textId="3FA0FF58" w:rsidR="00275E91" w:rsidRDefault="00275E91"/>
    <w:p w14:paraId="417BC8CF" w14:textId="77777777" w:rsidR="00275E91" w:rsidRDefault="00275E91"/>
    <w:p w14:paraId="44D38E02" w14:textId="77777777" w:rsidR="00275E91" w:rsidRDefault="00275E91"/>
    <w:p w14:paraId="02FBB048" w14:textId="77777777" w:rsidR="00275E91" w:rsidRDefault="00275E91"/>
    <w:p w14:paraId="0CA66D8F" w14:textId="77777777" w:rsidR="00275E91" w:rsidRDefault="00275E91"/>
    <w:p w14:paraId="67C5D1A7" w14:textId="77777777" w:rsidR="00275E91" w:rsidRDefault="00275E91"/>
    <w:p w14:paraId="2B08E82C" w14:textId="77777777" w:rsidR="00275E91" w:rsidRDefault="00275E91"/>
    <w:p w14:paraId="0FBFBBDA" w14:textId="77777777" w:rsidR="00275E91" w:rsidRDefault="00275E91"/>
    <w:p w14:paraId="499641D5" w14:textId="77777777" w:rsidR="00275E91" w:rsidRDefault="00275E91"/>
    <w:p w14:paraId="24686597" w14:textId="77777777" w:rsidR="00275E91" w:rsidRDefault="002324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256AA1" wp14:editId="39789534">
                <wp:simplePos x="0" y="0"/>
                <wp:positionH relativeFrom="margin">
                  <wp:posOffset>63500</wp:posOffset>
                </wp:positionH>
                <wp:positionV relativeFrom="paragraph">
                  <wp:posOffset>7620</wp:posOffset>
                </wp:positionV>
                <wp:extent cx="5187950" cy="0"/>
                <wp:effectExtent l="0" t="19050" r="31750" b="1905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9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81118A" id="直接连接符 230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pt,.6pt" to="413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540E2A32" w14:textId="77777777" w:rsidR="009C6AFD" w:rsidRDefault="006D306A" w:rsidP="009C6AFD">
      <w:pPr>
        <w:jc w:val="center"/>
        <w:rPr>
          <w:sz w:val="32"/>
          <w:szCs w:val="32"/>
        </w:rPr>
      </w:pPr>
      <w:r w:rsidRPr="006D306A">
        <w:rPr>
          <w:rFonts w:hint="eastAsia"/>
          <w:sz w:val="32"/>
          <w:szCs w:val="32"/>
        </w:rPr>
        <w:t>动态随机一般均衡模型与</w:t>
      </w:r>
      <w:proofErr w:type="spellStart"/>
      <w:r w:rsidRPr="006D306A">
        <w:rPr>
          <w:rFonts w:hint="eastAsia"/>
          <w:sz w:val="32"/>
          <w:szCs w:val="32"/>
        </w:rPr>
        <w:t>Dynare</w:t>
      </w:r>
      <w:proofErr w:type="spellEnd"/>
      <w:r w:rsidRPr="006D306A">
        <w:rPr>
          <w:rFonts w:hint="eastAsia"/>
          <w:sz w:val="32"/>
          <w:szCs w:val="32"/>
        </w:rPr>
        <w:t>编程</w:t>
      </w:r>
    </w:p>
    <w:p w14:paraId="3E759FEC" w14:textId="77777777" w:rsidR="009C6AFD" w:rsidRDefault="009C6AFD" w:rsidP="009C6AFD">
      <w:pPr>
        <w:jc w:val="center"/>
      </w:pPr>
    </w:p>
    <w:p w14:paraId="4184FFD2" w14:textId="2F662BD8" w:rsidR="009C6AFD" w:rsidRPr="002324C1" w:rsidRDefault="009C6AFD" w:rsidP="009C6AFD">
      <w:pPr>
        <w:jc w:val="center"/>
        <w:rPr>
          <w:rFonts w:ascii="KaiTi" w:eastAsia="KaiTi" w:hAnsi="KaiTi"/>
          <w:sz w:val="24"/>
          <w:szCs w:val="24"/>
        </w:rPr>
      </w:pPr>
      <w:r w:rsidRPr="002324C1">
        <w:rPr>
          <w:rFonts w:ascii="KaiTi" w:eastAsia="KaiTi" w:hAnsi="KaiTi" w:hint="eastAsia"/>
          <w:sz w:val="24"/>
          <w:szCs w:val="24"/>
        </w:rPr>
        <w:t>许</w:t>
      </w:r>
      <w:r w:rsidR="007F2FD4">
        <w:rPr>
          <w:rFonts w:ascii="KaiTi" w:eastAsia="KaiTi" w:hAnsi="KaiTi" w:hint="eastAsia"/>
          <w:sz w:val="24"/>
          <w:szCs w:val="24"/>
        </w:rPr>
        <w:t>文立</w:t>
      </w:r>
    </w:p>
    <w:p w14:paraId="6E29C5A3" w14:textId="7304B084" w:rsidR="00275E91" w:rsidRDefault="000A5416" w:rsidP="009628B5">
      <w:pPr>
        <w:jc w:val="center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月3</w:t>
      </w:r>
      <w:r>
        <w:t>1</w:t>
      </w:r>
      <w:r>
        <w:rPr>
          <w:rFonts w:hint="eastAsia"/>
        </w:rPr>
        <w:t>号-</w:t>
      </w:r>
      <w:r>
        <w:t>6</w:t>
      </w:r>
      <w:r>
        <w:rPr>
          <w:rFonts w:hint="eastAsia"/>
        </w:rPr>
        <w:t>月2号</w:t>
      </w:r>
    </w:p>
    <w:p w14:paraId="538FE6AA" w14:textId="77777777" w:rsidR="002324C1" w:rsidRDefault="002324C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DBBD3A" wp14:editId="6CF71D21">
                <wp:simplePos x="0" y="0"/>
                <wp:positionH relativeFrom="margin">
                  <wp:align>right</wp:align>
                </wp:positionH>
                <wp:positionV relativeFrom="paragraph">
                  <wp:posOffset>30480</wp:posOffset>
                </wp:positionV>
                <wp:extent cx="5194300" cy="0"/>
                <wp:effectExtent l="0" t="19050" r="25400" b="1905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3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16CE2" id="直接连接符 231" o:spid="_x0000_s1026" style="position:absolute;left:0;text-align:lef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57.8pt,2.4pt" to="766.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5290E9B0" w14:textId="77777777" w:rsidR="002324C1" w:rsidRDefault="002324C1" w:rsidP="00E32D72">
      <w:pPr>
        <w:spacing w:line="400" w:lineRule="atLeast"/>
      </w:pPr>
    </w:p>
    <w:p w14:paraId="1C61EE4A" w14:textId="77777777" w:rsidR="002324C1" w:rsidRPr="00C8416B" w:rsidRDefault="00C8416B" w:rsidP="00E32D72">
      <w:pPr>
        <w:spacing w:line="400" w:lineRule="atLeast"/>
        <w:jc w:val="center"/>
        <w:rPr>
          <w:sz w:val="28"/>
          <w:szCs w:val="28"/>
        </w:rPr>
      </w:pPr>
      <w:r w:rsidRPr="00C8416B">
        <w:rPr>
          <w:rFonts w:hint="eastAsia"/>
          <w:sz w:val="28"/>
          <w:szCs w:val="28"/>
        </w:rPr>
        <w:t>教学大纲</w:t>
      </w:r>
    </w:p>
    <w:p w14:paraId="73FF4F31" w14:textId="77777777" w:rsidR="002324C1" w:rsidRDefault="002324C1" w:rsidP="00E32D72">
      <w:pPr>
        <w:spacing w:line="400" w:lineRule="atLeas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78047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E017D" w14:textId="77777777" w:rsidR="005165D1" w:rsidRDefault="005165D1" w:rsidP="00A274B6">
          <w:pPr>
            <w:pStyle w:val="TOC"/>
            <w:spacing w:line="480" w:lineRule="auto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录</w:t>
          </w:r>
        </w:p>
        <w:p w14:paraId="11C5302B" w14:textId="169F1644" w:rsidR="000A5416" w:rsidRDefault="005165D1" w:rsidP="000A5416">
          <w:pPr>
            <w:pStyle w:val="TOC1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6734686" w:history="1">
            <w:r w:rsidR="000A5416" w:rsidRPr="000571B0">
              <w:rPr>
                <w:rStyle w:val="a4"/>
                <w:noProof/>
              </w:rPr>
              <w:t>1、课程目标</w:t>
            </w:r>
            <w:r w:rsidR="000A5416">
              <w:rPr>
                <w:noProof/>
                <w:webHidden/>
              </w:rPr>
              <w:tab/>
            </w:r>
            <w:r w:rsidR="000A5416">
              <w:rPr>
                <w:noProof/>
                <w:webHidden/>
              </w:rPr>
              <w:fldChar w:fldCharType="begin"/>
            </w:r>
            <w:r w:rsidR="000A5416">
              <w:rPr>
                <w:noProof/>
                <w:webHidden/>
              </w:rPr>
              <w:instrText xml:space="preserve"> PAGEREF _Toc6734686 \h </w:instrText>
            </w:r>
            <w:r w:rsidR="000A5416">
              <w:rPr>
                <w:noProof/>
                <w:webHidden/>
              </w:rPr>
            </w:r>
            <w:r w:rsidR="000A5416">
              <w:rPr>
                <w:noProof/>
                <w:webHidden/>
              </w:rPr>
              <w:fldChar w:fldCharType="separate"/>
            </w:r>
            <w:r w:rsidR="000A5416">
              <w:rPr>
                <w:noProof/>
                <w:webHidden/>
              </w:rPr>
              <w:t>1</w:t>
            </w:r>
            <w:r w:rsidR="000A5416">
              <w:rPr>
                <w:noProof/>
                <w:webHidden/>
              </w:rPr>
              <w:fldChar w:fldCharType="end"/>
            </w:r>
          </w:hyperlink>
        </w:p>
        <w:p w14:paraId="54D59279" w14:textId="2C7A7DBD" w:rsidR="000A5416" w:rsidRDefault="007F2FD4" w:rsidP="000A5416">
          <w:pPr>
            <w:pStyle w:val="TOC1"/>
            <w:rPr>
              <w:noProof/>
            </w:rPr>
          </w:pPr>
          <w:hyperlink w:anchor="_Toc6734687" w:history="1">
            <w:r w:rsidR="000A5416" w:rsidRPr="000571B0">
              <w:rPr>
                <w:rStyle w:val="a4"/>
                <w:noProof/>
              </w:rPr>
              <w:t>2、课程内容</w:t>
            </w:r>
            <w:r w:rsidR="000A5416">
              <w:rPr>
                <w:noProof/>
                <w:webHidden/>
              </w:rPr>
              <w:tab/>
            </w:r>
            <w:r w:rsidR="000A5416">
              <w:rPr>
                <w:noProof/>
                <w:webHidden/>
              </w:rPr>
              <w:fldChar w:fldCharType="begin"/>
            </w:r>
            <w:r w:rsidR="000A5416">
              <w:rPr>
                <w:noProof/>
                <w:webHidden/>
              </w:rPr>
              <w:instrText xml:space="preserve"> PAGEREF _Toc6734687 \h </w:instrText>
            </w:r>
            <w:r w:rsidR="000A5416">
              <w:rPr>
                <w:noProof/>
                <w:webHidden/>
              </w:rPr>
            </w:r>
            <w:r w:rsidR="000A5416">
              <w:rPr>
                <w:noProof/>
                <w:webHidden/>
              </w:rPr>
              <w:fldChar w:fldCharType="separate"/>
            </w:r>
            <w:r w:rsidR="000A5416">
              <w:rPr>
                <w:noProof/>
                <w:webHidden/>
              </w:rPr>
              <w:t>1</w:t>
            </w:r>
            <w:r w:rsidR="000A5416">
              <w:rPr>
                <w:noProof/>
                <w:webHidden/>
              </w:rPr>
              <w:fldChar w:fldCharType="end"/>
            </w:r>
          </w:hyperlink>
        </w:p>
        <w:p w14:paraId="20611648" w14:textId="2DBAE6E3" w:rsidR="000A5416" w:rsidRDefault="007F2FD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34688" w:history="1">
            <w:r w:rsidR="000A5416" w:rsidRPr="000571B0">
              <w:rPr>
                <w:rStyle w:val="a4"/>
                <w:noProof/>
              </w:rPr>
              <w:t>第一讲 基准实际经济周期（RBC）模型</w:t>
            </w:r>
            <w:r w:rsidR="000A5416">
              <w:rPr>
                <w:noProof/>
                <w:webHidden/>
              </w:rPr>
              <w:tab/>
            </w:r>
            <w:r w:rsidR="000A5416">
              <w:rPr>
                <w:noProof/>
                <w:webHidden/>
              </w:rPr>
              <w:fldChar w:fldCharType="begin"/>
            </w:r>
            <w:r w:rsidR="000A5416">
              <w:rPr>
                <w:noProof/>
                <w:webHidden/>
              </w:rPr>
              <w:instrText xml:space="preserve"> PAGEREF _Toc6734688 \h </w:instrText>
            </w:r>
            <w:r w:rsidR="000A5416">
              <w:rPr>
                <w:noProof/>
                <w:webHidden/>
              </w:rPr>
            </w:r>
            <w:r w:rsidR="000A5416">
              <w:rPr>
                <w:noProof/>
                <w:webHidden/>
              </w:rPr>
              <w:fldChar w:fldCharType="separate"/>
            </w:r>
            <w:r w:rsidR="000A5416">
              <w:rPr>
                <w:noProof/>
                <w:webHidden/>
              </w:rPr>
              <w:t>1</w:t>
            </w:r>
            <w:r w:rsidR="000A5416">
              <w:rPr>
                <w:noProof/>
                <w:webHidden/>
              </w:rPr>
              <w:fldChar w:fldCharType="end"/>
            </w:r>
          </w:hyperlink>
        </w:p>
        <w:p w14:paraId="47A09854" w14:textId="4C4FDB4D" w:rsidR="000A5416" w:rsidRDefault="007F2FD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34689" w:history="1">
            <w:r w:rsidR="000A5416" w:rsidRPr="000571B0">
              <w:rPr>
                <w:rStyle w:val="a4"/>
                <w:noProof/>
              </w:rPr>
              <w:t>第二讲 Matlab和Dynare入门：数值解、模拟和估计</w:t>
            </w:r>
            <w:r w:rsidR="000A5416">
              <w:rPr>
                <w:noProof/>
                <w:webHidden/>
              </w:rPr>
              <w:tab/>
            </w:r>
            <w:r w:rsidR="000A5416">
              <w:rPr>
                <w:noProof/>
                <w:webHidden/>
              </w:rPr>
              <w:fldChar w:fldCharType="begin"/>
            </w:r>
            <w:r w:rsidR="000A5416">
              <w:rPr>
                <w:noProof/>
                <w:webHidden/>
              </w:rPr>
              <w:instrText xml:space="preserve"> PAGEREF _Toc6734689 \h </w:instrText>
            </w:r>
            <w:r w:rsidR="000A5416">
              <w:rPr>
                <w:noProof/>
                <w:webHidden/>
              </w:rPr>
            </w:r>
            <w:r w:rsidR="000A5416">
              <w:rPr>
                <w:noProof/>
                <w:webHidden/>
              </w:rPr>
              <w:fldChar w:fldCharType="separate"/>
            </w:r>
            <w:r w:rsidR="000A5416">
              <w:rPr>
                <w:noProof/>
                <w:webHidden/>
              </w:rPr>
              <w:t>1</w:t>
            </w:r>
            <w:r w:rsidR="000A5416">
              <w:rPr>
                <w:noProof/>
                <w:webHidden/>
              </w:rPr>
              <w:fldChar w:fldCharType="end"/>
            </w:r>
          </w:hyperlink>
        </w:p>
        <w:p w14:paraId="7700B5FD" w14:textId="326EC598" w:rsidR="000A5416" w:rsidRDefault="007F2FD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34690" w:history="1">
            <w:r w:rsidR="000A5416" w:rsidRPr="000571B0">
              <w:rPr>
                <w:rStyle w:val="a4"/>
                <w:noProof/>
              </w:rPr>
              <w:t>第三讲 基准新凯恩斯主义（NK）模型</w:t>
            </w:r>
            <w:r w:rsidR="000A5416">
              <w:rPr>
                <w:noProof/>
                <w:webHidden/>
              </w:rPr>
              <w:tab/>
            </w:r>
            <w:r w:rsidR="000A5416">
              <w:rPr>
                <w:noProof/>
                <w:webHidden/>
              </w:rPr>
              <w:fldChar w:fldCharType="begin"/>
            </w:r>
            <w:r w:rsidR="000A5416">
              <w:rPr>
                <w:noProof/>
                <w:webHidden/>
              </w:rPr>
              <w:instrText xml:space="preserve"> PAGEREF _Toc6734690 \h </w:instrText>
            </w:r>
            <w:r w:rsidR="000A5416">
              <w:rPr>
                <w:noProof/>
                <w:webHidden/>
              </w:rPr>
            </w:r>
            <w:r w:rsidR="000A5416">
              <w:rPr>
                <w:noProof/>
                <w:webHidden/>
              </w:rPr>
              <w:fldChar w:fldCharType="separate"/>
            </w:r>
            <w:r w:rsidR="000A5416">
              <w:rPr>
                <w:noProof/>
                <w:webHidden/>
              </w:rPr>
              <w:t>1</w:t>
            </w:r>
            <w:r w:rsidR="000A5416">
              <w:rPr>
                <w:noProof/>
                <w:webHidden/>
              </w:rPr>
              <w:fldChar w:fldCharType="end"/>
            </w:r>
          </w:hyperlink>
        </w:p>
        <w:p w14:paraId="7152A531" w14:textId="0A7CE470" w:rsidR="000A5416" w:rsidRDefault="007F2FD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34691" w:history="1">
            <w:r w:rsidR="000A5416" w:rsidRPr="000571B0">
              <w:rPr>
                <w:rStyle w:val="a4"/>
                <w:noProof/>
              </w:rPr>
              <w:t>第四讲 DSGE模型的政策分析（一）：最优财政政策</w:t>
            </w:r>
            <w:r w:rsidR="000A5416">
              <w:rPr>
                <w:noProof/>
                <w:webHidden/>
              </w:rPr>
              <w:tab/>
            </w:r>
            <w:r w:rsidR="000A5416">
              <w:rPr>
                <w:noProof/>
                <w:webHidden/>
              </w:rPr>
              <w:fldChar w:fldCharType="begin"/>
            </w:r>
            <w:r w:rsidR="000A5416">
              <w:rPr>
                <w:noProof/>
                <w:webHidden/>
              </w:rPr>
              <w:instrText xml:space="preserve"> PAGEREF _Toc6734691 \h </w:instrText>
            </w:r>
            <w:r w:rsidR="000A5416">
              <w:rPr>
                <w:noProof/>
                <w:webHidden/>
              </w:rPr>
            </w:r>
            <w:r w:rsidR="000A5416">
              <w:rPr>
                <w:noProof/>
                <w:webHidden/>
              </w:rPr>
              <w:fldChar w:fldCharType="separate"/>
            </w:r>
            <w:r w:rsidR="000A5416">
              <w:rPr>
                <w:noProof/>
                <w:webHidden/>
              </w:rPr>
              <w:t>2</w:t>
            </w:r>
            <w:r w:rsidR="000A5416">
              <w:rPr>
                <w:noProof/>
                <w:webHidden/>
              </w:rPr>
              <w:fldChar w:fldCharType="end"/>
            </w:r>
          </w:hyperlink>
        </w:p>
        <w:p w14:paraId="0A98336D" w14:textId="6517F500" w:rsidR="000A5416" w:rsidRDefault="007F2FD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34692" w:history="1">
            <w:r w:rsidR="000A5416" w:rsidRPr="000571B0">
              <w:rPr>
                <w:rStyle w:val="a4"/>
                <w:noProof/>
              </w:rPr>
              <w:t>第五讲 DSGE模型的政策分析（二）：最优货币政策</w:t>
            </w:r>
            <w:r w:rsidR="000A5416">
              <w:rPr>
                <w:noProof/>
                <w:webHidden/>
              </w:rPr>
              <w:tab/>
            </w:r>
            <w:r w:rsidR="000A5416">
              <w:rPr>
                <w:noProof/>
                <w:webHidden/>
              </w:rPr>
              <w:fldChar w:fldCharType="begin"/>
            </w:r>
            <w:r w:rsidR="000A5416">
              <w:rPr>
                <w:noProof/>
                <w:webHidden/>
              </w:rPr>
              <w:instrText xml:space="preserve"> PAGEREF _Toc6734692 \h </w:instrText>
            </w:r>
            <w:r w:rsidR="000A5416">
              <w:rPr>
                <w:noProof/>
                <w:webHidden/>
              </w:rPr>
            </w:r>
            <w:r w:rsidR="000A5416">
              <w:rPr>
                <w:noProof/>
                <w:webHidden/>
              </w:rPr>
              <w:fldChar w:fldCharType="separate"/>
            </w:r>
            <w:r w:rsidR="000A5416">
              <w:rPr>
                <w:noProof/>
                <w:webHidden/>
              </w:rPr>
              <w:t>2</w:t>
            </w:r>
            <w:r w:rsidR="000A5416">
              <w:rPr>
                <w:noProof/>
                <w:webHidden/>
              </w:rPr>
              <w:fldChar w:fldCharType="end"/>
            </w:r>
          </w:hyperlink>
        </w:p>
        <w:p w14:paraId="0BF9A25C" w14:textId="510EF31E" w:rsidR="000A5416" w:rsidRDefault="007F2FD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34693" w:history="1">
            <w:r w:rsidR="000A5416" w:rsidRPr="000571B0">
              <w:rPr>
                <w:rStyle w:val="a4"/>
                <w:noProof/>
              </w:rPr>
              <w:t>第六讲 DSGE模型中的金融摩擦</w:t>
            </w:r>
            <w:r w:rsidR="000A5416">
              <w:rPr>
                <w:noProof/>
                <w:webHidden/>
              </w:rPr>
              <w:tab/>
            </w:r>
            <w:r w:rsidR="000A5416">
              <w:rPr>
                <w:noProof/>
                <w:webHidden/>
              </w:rPr>
              <w:fldChar w:fldCharType="begin"/>
            </w:r>
            <w:r w:rsidR="000A5416">
              <w:rPr>
                <w:noProof/>
                <w:webHidden/>
              </w:rPr>
              <w:instrText xml:space="preserve"> PAGEREF _Toc6734693 \h </w:instrText>
            </w:r>
            <w:r w:rsidR="000A5416">
              <w:rPr>
                <w:noProof/>
                <w:webHidden/>
              </w:rPr>
            </w:r>
            <w:r w:rsidR="000A5416">
              <w:rPr>
                <w:noProof/>
                <w:webHidden/>
              </w:rPr>
              <w:fldChar w:fldCharType="separate"/>
            </w:r>
            <w:r w:rsidR="000A5416">
              <w:rPr>
                <w:noProof/>
                <w:webHidden/>
              </w:rPr>
              <w:t>2</w:t>
            </w:r>
            <w:r w:rsidR="000A5416">
              <w:rPr>
                <w:noProof/>
                <w:webHidden/>
              </w:rPr>
              <w:fldChar w:fldCharType="end"/>
            </w:r>
          </w:hyperlink>
        </w:p>
        <w:p w14:paraId="02D65B06" w14:textId="62088004" w:rsidR="000A5416" w:rsidRDefault="007F2FD4" w:rsidP="000A5416">
          <w:pPr>
            <w:pStyle w:val="TOC1"/>
            <w:rPr>
              <w:noProof/>
            </w:rPr>
          </w:pPr>
          <w:hyperlink w:anchor="_Toc6734694" w:history="1">
            <w:r w:rsidR="000A5416" w:rsidRPr="000571B0">
              <w:rPr>
                <w:rStyle w:val="a4"/>
                <w:noProof/>
              </w:rPr>
              <w:t>3、论文解读与复制</w:t>
            </w:r>
            <w:r w:rsidR="000A5416">
              <w:rPr>
                <w:noProof/>
                <w:webHidden/>
              </w:rPr>
              <w:tab/>
            </w:r>
            <w:r w:rsidR="000A5416">
              <w:rPr>
                <w:noProof/>
                <w:webHidden/>
              </w:rPr>
              <w:fldChar w:fldCharType="begin"/>
            </w:r>
            <w:r w:rsidR="000A5416">
              <w:rPr>
                <w:noProof/>
                <w:webHidden/>
              </w:rPr>
              <w:instrText xml:space="preserve"> PAGEREF _Toc6734694 \h </w:instrText>
            </w:r>
            <w:r w:rsidR="000A5416">
              <w:rPr>
                <w:noProof/>
                <w:webHidden/>
              </w:rPr>
            </w:r>
            <w:r w:rsidR="000A5416">
              <w:rPr>
                <w:noProof/>
                <w:webHidden/>
              </w:rPr>
              <w:fldChar w:fldCharType="separate"/>
            </w:r>
            <w:r w:rsidR="000A5416">
              <w:rPr>
                <w:noProof/>
                <w:webHidden/>
              </w:rPr>
              <w:t>2</w:t>
            </w:r>
            <w:r w:rsidR="000A5416">
              <w:rPr>
                <w:noProof/>
                <w:webHidden/>
              </w:rPr>
              <w:fldChar w:fldCharType="end"/>
            </w:r>
          </w:hyperlink>
        </w:p>
        <w:p w14:paraId="3DEE8E07" w14:textId="1CA2C791" w:rsidR="003965ED" w:rsidRDefault="005165D1" w:rsidP="00A274B6">
          <w:pPr>
            <w:spacing w:line="480" w:lineRule="auto"/>
            <w:sectPr w:rsidR="003965ED" w:rsidSect="003965ED">
              <w:footerReference w:type="default" r:id="rId8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Toc6734686"/>
    <w:p w14:paraId="03CB6AED" w14:textId="77777777" w:rsidR="009628B5" w:rsidRPr="00B6661A" w:rsidRDefault="00B6661A" w:rsidP="00D04492">
      <w:pPr>
        <w:spacing w:line="400" w:lineRule="atLeast"/>
        <w:outlineLvl w:val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1A3CD4" wp14:editId="60EB199F">
                <wp:simplePos x="0" y="0"/>
                <wp:positionH relativeFrom="margin">
                  <wp:align>right</wp:align>
                </wp:positionH>
                <wp:positionV relativeFrom="paragraph">
                  <wp:posOffset>299720</wp:posOffset>
                </wp:positionV>
                <wp:extent cx="5283200" cy="0"/>
                <wp:effectExtent l="0" t="0" r="0" b="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E89E6" id="直接连接符 233" o:spid="_x0000_s1026" style="position:absolute;left:0;text-align:lef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64.8pt,23.6pt" to="780.8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628B5">
        <w:rPr>
          <w:rFonts w:hint="eastAsia"/>
          <w:sz w:val="28"/>
          <w:szCs w:val="28"/>
        </w:rPr>
        <w:t>1、</w:t>
      </w:r>
      <w:r w:rsidR="009628B5" w:rsidRPr="009628B5">
        <w:rPr>
          <w:rFonts w:hint="eastAsia"/>
          <w:sz w:val="28"/>
          <w:szCs w:val="28"/>
        </w:rPr>
        <w:t>课程目标</w:t>
      </w:r>
      <w:bookmarkEnd w:id="0"/>
    </w:p>
    <w:p w14:paraId="2DD1CB68" w14:textId="15003123" w:rsidR="009628B5" w:rsidRDefault="009628B5" w:rsidP="00E235C7">
      <w:pPr>
        <w:spacing w:line="400" w:lineRule="atLeast"/>
        <w:ind w:firstLine="430"/>
      </w:pPr>
      <w:r>
        <w:rPr>
          <w:rFonts w:hint="eastAsia"/>
        </w:rPr>
        <w:t>本课程旨在为</w:t>
      </w:r>
      <w:r w:rsidR="00055CA9">
        <w:rPr>
          <w:rFonts w:hint="eastAsia"/>
        </w:rPr>
        <w:t>宏观经济</w:t>
      </w:r>
      <w:r w:rsidR="00E32D72">
        <w:rPr>
          <w:rFonts w:hint="eastAsia"/>
        </w:rPr>
        <w:t>研究者讲解当代宏观经济和政策分析的主流模型——动态随机一般均衡（D</w:t>
      </w:r>
      <w:r w:rsidR="00E32D72">
        <w:t>SGE</w:t>
      </w:r>
      <w:r w:rsidR="00E32D72">
        <w:rPr>
          <w:rFonts w:hint="eastAsia"/>
        </w:rPr>
        <w:t>）模型——的</w:t>
      </w:r>
      <w:r w:rsidR="00B93AD4">
        <w:rPr>
          <w:rFonts w:hint="eastAsia"/>
        </w:rPr>
        <w:t>模型构建、</w:t>
      </w:r>
      <w:r w:rsidR="00E32D72">
        <w:rPr>
          <w:rFonts w:hint="eastAsia"/>
        </w:rPr>
        <w:t>经济含义</w:t>
      </w:r>
      <w:r w:rsidR="00B93AD4">
        <w:rPr>
          <w:rFonts w:hint="eastAsia"/>
        </w:rPr>
        <w:t>、模型</w:t>
      </w:r>
      <w:r w:rsidR="00E32D72">
        <w:rPr>
          <w:rFonts w:hint="eastAsia"/>
        </w:rPr>
        <w:t>模拟和估计</w:t>
      </w:r>
      <w:r w:rsidR="00055CA9">
        <w:rPr>
          <w:rFonts w:hint="eastAsia"/>
        </w:rPr>
        <w:t>等。与此同时，我们</w:t>
      </w:r>
      <w:r w:rsidR="00C57F8E">
        <w:rPr>
          <w:rFonts w:hint="eastAsia"/>
        </w:rPr>
        <w:t>尤其重视</w:t>
      </w:r>
      <w:r w:rsidR="00055CA9">
        <w:rPr>
          <w:rFonts w:hint="eastAsia"/>
        </w:rPr>
        <w:t>讲解</w:t>
      </w:r>
      <w:r w:rsidR="00055CA9">
        <w:t>DSGE</w:t>
      </w:r>
      <w:r w:rsidR="00055CA9">
        <w:rPr>
          <w:rFonts w:hint="eastAsia"/>
        </w:rPr>
        <w:t>模型模拟</w:t>
      </w:r>
      <w:r w:rsidR="00C57F8E">
        <w:rPr>
          <w:rFonts w:hint="eastAsia"/>
        </w:rPr>
        <w:t>（simulation）</w:t>
      </w:r>
      <w:r w:rsidR="00055CA9">
        <w:rPr>
          <w:rFonts w:hint="eastAsia"/>
        </w:rPr>
        <w:t>和估计</w:t>
      </w:r>
      <w:r w:rsidR="00C57F8E">
        <w:rPr>
          <w:rFonts w:hint="eastAsia"/>
        </w:rPr>
        <w:t>（estimation）</w:t>
      </w:r>
      <w:r w:rsidR="00055CA9">
        <w:rPr>
          <w:rFonts w:hint="eastAsia"/>
        </w:rPr>
        <w:t>的</w:t>
      </w:r>
      <w:r w:rsidR="00BA0532">
        <w:rPr>
          <w:rFonts w:hint="eastAsia"/>
        </w:rPr>
        <w:t>一些</w:t>
      </w:r>
      <w:proofErr w:type="spellStart"/>
      <w:r w:rsidR="00BA0532">
        <w:rPr>
          <w:rFonts w:hint="eastAsia"/>
        </w:rPr>
        <w:t>Dynare</w:t>
      </w:r>
      <w:proofErr w:type="spellEnd"/>
      <w:r w:rsidR="00055CA9">
        <w:rPr>
          <w:rFonts w:hint="eastAsia"/>
        </w:rPr>
        <w:t>编程经验和技巧（或注意事项）</w:t>
      </w:r>
      <w:r w:rsidR="00062B2B">
        <w:rPr>
          <w:rFonts w:hint="eastAsia"/>
        </w:rPr>
        <w:t>，尤其是贝叶斯估计</w:t>
      </w:r>
      <w:r w:rsidR="00055CA9">
        <w:rPr>
          <w:rFonts w:hint="eastAsia"/>
        </w:rPr>
        <w:t>。</w:t>
      </w:r>
    </w:p>
    <w:p w14:paraId="64752F4B" w14:textId="2739EA23" w:rsidR="00E235C7" w:rsidRDefault="00E235C7" w:rsidP="00E235C7">
      <w:pPr>
        <w:spacing w:line="400" w:lineRule="atLeast"/>
        <w:ind w:firstLine="430"/>
      </w:pPr>
      <w:r>
        <w:rPr>
          <w:rFonts w:hint="eastAsia"/>
        </w:rPr>
        <w:t>通过本课程的学习，试图让学习者了解和掌握一些初级和高级的模型及定量分析工具。同时，也可以让学习者更好地阅读和理解利用D</w:t>
      </w:r>
      <w:r>
        <w:t>SGE</w:t>
      </w:r>
      <w:r>
        <w:rPr>
          <w:rFonts w:hint="eastAsia"/>
        </w:rPr>
        <w:t>模型完成的政策分析报告和研究论文。</w:t>
      </w:r>
    </w:p>
    <w:p w14:paraId="7EA43A44" w14:textId="267B3C6E" w:rsidR="0028528F" w:rsidRPr="00E235C7" w:rsidRDefault="0028528F" w:rsidP="00E235C7">
      <w:pPr>
        <w:spacing w:line="400" w:lineRule="atLeast"/>
        <w:ind w:firstLine="430"/>
      </w:pPr>
      <w:r>
        <w:rPr>
          <w:rFonts w:hint="eastAsia"/>
        </w:rPr>
        <w:t>注：请自备电脑，并安装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软件。本课程code演示基于</w:t>
      </w:r>
      <w:proofErr w:type="spellStart"/>
      <w:r>
        <w:rPr>
          <w:rFonts w:hint="eastAsia"/>
        </w:rPr>
        <w:t>Matlab</w:t>
      </w:r>
      <w:proofErr w:type="spellEnd"/>
      <w:r>
        <w:t xml:space="preserve"> 2017</w:t>
      </w:r>
      <w:r>
        <w:rPr>
          <w:rFonts w:hint="eastAsia"/>
        </w:rPr>
        <w:t>b版本</w:t>
      </w:r>
      <w:r w:rsidR="00C57F8E">
        <w:rPr>
          <w:rFonts w:hint="eastAsia"/>
        </w:rPr>
        <w:t>和</w:t>
      </w:r>
      <w:proofErr w:type="spellStart"/>
      <w:r w:rsidR="00C57F8E">
        <w:rPr>
          <w:rFonts w:hint="eastAsia"/>
        </w:rPr>
        <w:t>Dynare</w:t>
      </w:r>
      <w:proofErr w:type="spellEnd"/>
      <w:r w:rsidR="00C57F8E">
        <w:t xml:space="preserve"> 4.5.7</w:t>
      </w:r>
      <w:r>
        <w:rPr>
          <w:rFonts w:hint="eastAsia"/>
        </w:rPr>
        <w:t>。</w:t>
      </w:r>
    </w:p>
    <w:p w14:paraId="7D5C43BA" w14:textId="2A585001" w:rsidR="009628B5" w:rsidRDefault="009628B5" w:rsidP="00E32D72">
      <w:pPr>
        <w:spacing w:line="400" w:lineRule="atLeast"/>
      </w:pPr>
    </w:p>
    <w:bookmarkStart w:id="1" w:name="_Toc6734687"/>
    <w:p w14:paraId="579F2EAE" w14:textId="4C448AC5" w:rsidR="009628B5" w:rsidRPr="00EF75FF" w:rsidRDefault="00C77D96" w:rsidP="00EF75FF">
      <w:pPr>
        <w:spacing w:line="400" w:lineRule="atLeast"/>
        <w:outlineLvl w:val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C09AC" wp14:editId="3447B039">
                <wp:simplePos x="0" y="0"/>
                <wp:positionH relativeFrom="margin">
                  <wp:posOffset>-8890</wp:posOffset>
                </wp:positionH>
                <wp:positionV relativeFrom="paragraph">
                  <wp:posOffset>297180</wp:posOffset>
                </wp:positionV>
                <wp:extent cx="5283200" cy="0"/>
                <wp:effectExtent l="0" t="0" r="0" b="0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D25D7" id="直接连接符 234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7pt,23.4pt" to="415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F75FF" w:rsidRPr="00EF75FF">
        <w:rPr>
          <w:rFonts w:hint="eastAsia"/>
          <w:sz w:val="28"/>
          <w:szCs w:val="28"/>
        </w:rPr>
        <w:t>2、课程内容</w:t>
      </w:r>
      <w:bookmarkEnd w:id="1"/>
    </w:p>
    <w:p w14:paraId="10CEA9A6" w14:textId="46754CAA" w:rsidR="009628B5" w:rsidRPr="0064262C" w:rsidRDefault="00E117ED" w:rsidP="00A60F46">
      <w:pPr>
        <w:spacing w:line="400" w:lineRule="atLeast"/>
        <w:outlineLvl w:val="1"/>
        <w:rPr>
          <w:sz w:val="24"/>
          <w:szCs w:val="24"/>
        </w:rPr>
      </w:pPr>
      <w:bookmarkStart w:id="2" w:name="_Toc6734688"/>
      <w:r w:rsidRPr="0064262C">
        <w:rPr>
          <w:rFonts w:hint="eastAsia"/>
          <w:sz w:val="24"/>
          <w:szCs w:val="24"/>
        </w:rPr>
        <w:t xml:space="preserve">第一讲 </w:t>
      </w:r>
      <w:r w:rsidR="00A3789F">
        <w:rPr>
          <w:rFonts w:hint="eastAsia"/>
          <w:sz w:val="24"/>
          <w:szCs w:val="24"/>
        </w:rPr>
        <w:t>基准</w:t>
      </w:r>
      <w:r w:rsidR="00A63DFF" w:rsidRPr="0064262C">
        <w:rPr>
          <w:rFonts w:hint="eastAsia"/>
          <w:sz w:val="24"/>
          <w:szCs w:val="24"/>
        </w:rPr>
        <w:t>实际经济周期（</w:t>
      </w:r>
      <w:r w:rsidR="00A63DFF" w:rsidRPr="0064262C">
        <w:rPr>
          <w:sz w:val="24"/>
          <w:szCs w:val="24"/>
        </w:rPr>
        <w:t>RBC</w:t>
      </w:r>
      <w:r w:rsidR="00A63DFF" w:rsidRPr="0064262C">
        <w:rPr>
          <w:rFonts w:hint="eastAsia"/>
          <w:sz w:val="24"/>
          <w:szCs w:val="24"/>
        </w:rPr>
        <w:t>）模型</w:t>
      </w:r>
      <w:bookmarkEnd w:id="2"/>
    </w:p>
    <w:p w14:paraId="634EF003" w14:textId="084FFC8C" w:rsidR="009628B5" w:rsidRDefault="0064262C" w:rsidP="0064262C">
      <w:pPr>
        <w:spacing w:line="400" w:lineRule="atLeast"/>
        <w:ind w:firstLine="420"/>
      </w:pPr>
      <w:r>
        <w:rPr>
          <w:rFonts w:hint="eastAsia"/>
        </w:rPr>
        <w:t>本讲目标</w:t>
      </w:r>
    </w:p>
    <w:p w14:paraId="665A9175" w14:textId="1690ED0A" w:rsidR="0064262C" w:rsidRDefault="0064262C" w:rsidP="0064262C">
      <w:pPr>
        <w:pStyle w:val="a3"/>
        <w:numPr>
          <w:ilvl w:val="0"/>
          <w:numId w:val="2"/>
        </w:numPr>
        <w:spacing w:line="400" w:lineRule="atLeast"/>
        <w:ind w:firstLineChars="0"/>
      </w:pPr>
      <w:r>
        <w:rPr>
          <w:rFonts w:hint="eastAsia"/>
        </w:rPr>
        <w:t>介绍家庭和企业的决策理论</w:t>
      </w:r>
    </w:p>
    <w:p w14:paraId="3B8B24B3" w14:textId="3B26644D" w:rsidR="0064262C" w:rsidRDefault="0064262C" w:rsidP="0064262C">
      <w:pPr>
        <w:pStyle w:val="a3"/>
        <w:numPr>
          <w:ilvl w:val="0"/>
          <w:numId w:val="2"/>
        </w:numPr>
        <w:spacing w:line="400" w:lineRule="atLeast"/>
        <w:ind w:firstLineChars="0"/>
      </w:pPr>
      <w:r>
        <w:rPr>
          <w:rFonts w:hint="eastAsia"/>
        </w:rPr>
        <w:t>构建一个非常简单的R</w:t>
      </w:r>
      <w:r>
        <w:t>BC</w:t>
      </w:r>
      <w:r>
        <w:rPr>
          <w:rFonts w:hint="eastAsia"/>
        </w:rPr>
        <w:t>模型，并详细推导家庭和企业的一阶条件（F</w:t>
      </w:r>
      <w:r>
        <w:t>OC</w:t>
      </w:r>
      <w:r>
        <w:rPr>
          <w:rFonts w:hint="eastAsia"/>
        </w:rPr>
        <w:t>）</w:t>
      </w:r>
    </w:p>
    <w:p w14:paraId="155E921C" w14:textId="0DA929BF" w:rsidR="0064262C" w:rsidRDefault="0064262C" w:rsidP="00E32D72">
      <w:pPr>
        <w:pStyle w:val="a3"/>
        <w:numPr>
          <w:ilvl w:val="0"/>
          <w:numId w:val="2"/>
        </w:numPr>
        <w:spacing w:line="400" w:lineRule="atLeast"/>
        <w:ind w:firstLineChars="0"/>
      </w:pPr>
      <w:r>
        <w:rPr>
          <w:rFonts w:hint="eastAsia"/>
        </w:rPr>
        <w:t>理解模型的均衡系统</w:t>
      </w:r>
    </w:p>
    <w:p w14:paraId="2DB34460" w14:textId="70978387" w:rsidR="00B328D1" w:rsidRDefault="00B328D1" w:rsidP="00E32D72">
      <w:pPr>
        <w:pStyle w:val="a3"/>
        <w:numPr>
          <w:ilvl w:val="0"/>
          <w:numId w:val="2"/>
        </w:numPr>
        <w:spacing w:line="400" w:lineRule="atLeast"/>
        <w:ind w:firstLineChars="0"/>
      </w:pPr>
      <w:proofErr w:type="spellStart"/>
      <w:r>
        <w:rPr>
          <w:rFonts w:hint="eastAsia"/>
        </w:rPr>
        <w:t>Dynare</w:t>
      </w:r>
      <w:proofErr w:type="spellEnd"/>
      <w:r>
        <w:rPr>
          <w:rFonts w:hint="eastAsia"/>
        </w:rPr>
        <w:t>输出R</w:t>
      </w:r>
      <w:r>
        <w:t>BC</w:t>
      </w:r>
      <w:r>
        <w:rPr>
          <w:rFonts w:hint="eastAsia"/>
        </w:rPr>
        <w:t>模型的定量结果初探</w:t>
      </w:r>
    </w:p>
    <w:p w14:paraId="681801B4" w14:textId="09785994" w:rsidR="003D20FB" w:rsidRDefault="003D20FB" w:rsidP="00E32D72">
      <w:pPr>
        <w:spacing w:line="400" w:lineRule="atLeast"/>
      </w:pPr>
    </w:p>
    <w:p w14:paraId="7C0645CE" w14:textId="59251DDD" w:rsidR="00571E0D" w:rsidRDefault="00E91E88" w:rsidP="00571E0D">
      <w:pPr>
        <w:spacing w:line="400" w:lineRule="atLeast"/>
        <w:outlineLvl w:val="1"/>
        <w:rPr>
          <w:sz w:val="24"/>
          <w:szCs w:val="24"/>
        </w:rPr>
      </w:pPr>
      <w:bookmarkStart w:id="3" w:name="_Toc6734689"/>
      <w:r w:rsidRPr="00A60F46">
        <w:rPr>
          <w:rFonts w:hint="eastAsia"/>
          <w:sz w:val="24"/>
          <w:szCs w:val="24"/>
        </w:rPr>
        <w:t xml:space="preserve">第二讲 </w:t>
      </w:r>
      <w:proofErr w:type="spellStart"/>
      <w:r w:rsidR="00B328D1">
        <w:rPr>
          <w:sz w:val="24"/>
          <w:szCs w:val="24"/>
        </w:rPr>
        <w:t>M</w:t>
      </w:r>
      <w:r w:rsidR="00B328D1">
        <w:rPr>
          <w:rFonts w:hint="eastAsia"/>
          <w:sz w:val="24"/>
          <w:szCs w:val="24"/>
        </w:rPr>
        <w:t>atlab</w:t>
      </w:r>
      <w:proofErr w:type="spellEnd"/>
      <w:r w:rsidR="00B328D1">
        <w:rPr>
          <w:rFonts w:hint="eastAsia"/>
          <w:sz w:val="24"/>
          <w:szCs w:val="24"/>
        </w:rPr>
        <w:t>和</w:t>
      </w:r>
      <w:proofErr w:type="spellStart"/>
      <w:r w:rsidR="00B93AD4">
        <w:rPr>
          <w:sz w:val="24"/>
          <w:szCs w:val="24"/>
        </w:rPr>
        <w:t>Dynare</w:t>
      </w:r>
      <w:proofErr w:type="spellEnd"/>
      <w:r w:rsidR="00B93AD4">
        <w:rPr>
          <w:rFonts w:hint="eastAsia"/>
          <w:sz w:val="24"/>
          <w:szCs w:val="24"/>
        </w:rPr>
        <w:t>入门：</w:t>
      </w:r>
      <w:r w:rsidR="00B328D1">
        <w:rPr>
          <w:rFonts w:hint="eastAsia"/>
          <w:sz w:val="24"/>
          <w:szCs w:val="24"/>
        </w:rPr>
        <w:t>数值解、</w:t>
      </w:r>
      <w:r w:rsidR="00B93AD4">
        <w:rPr>
          <w:rFonts w:hint="eastAsia"/>
          <w:sz w:val="24"/>
          <w:szCs w:val="24"/>
        </w:rPr>
        <w:t>模拟和估计</w:t>
      </w:r>
      <w:bookmarkEnd w:id="3"/>
    </w:p>
    <w:p w14:paraId="17B0F3DD" w14:textId="39A4BA94" w:rsidR="00571E0D" w:rsidRDefault="00571E0D" w:rsidP="000A45B3">
      <w:pPr>
        <w:spacing w:line="400" w:lineRule="atLeast"/>
        <w:ind w:firstLineChars="200" w:firstLine="420"/>
      </w:pPr>
      <w:r>
        <w:rPr>
          <w:rFonts w:hint="eastAsia"/>
        </w:rPr>
        <w:t>本讲目标</w:t>
      </w:r>
    </w:p>
    <w:p w14:paraId="5937CB39" w14:textId="3B8578A6" w:rsidR="00B328D1" w:rsidRDefault="00B328D1" w:rsidP="000A45B3">
      <w:pPr>
        <w:pStyle w:val="a3"/>
        <w:numPr>
          <w:ilvl w:val="0"/>
          <w:numId w:val="4"/>
        </w:numPr>
        <w:spacing w:line="400" w:lineRule="atLeast"/>
        <w:ind w:firstLineChars="0"/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入门：数值解法（</w:t>
      </w:r>
      <w:proofErr w:type="spellStart"/>
      <w:r>
        <w:rPr>
          <w:rFonts w:hint="eastAsia"/>
        </w:rPr>
        <w:t>fsolve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csolve</w:t>
      </w:r>
      <w:proofErr w:type="spellEnd"/>
      <w:r>
        <w:rPr>
          <w:rFonts w:hint="eastAsia"/>
        </w:rPr>
        <w:t>）</w:t>
      </w:r>
    </w:p>
    <w:p w14:paraId="7A881ADB" w14:textId="7FF79C65" w:rsidR="000A45B3" w:rsidRDefault="00B93AD4" w:rsidP="000A45B3">
      <w:pPr>
        <w:pStyle w:val="a3"/>
        <w:numPr>
          <w:ilvl w:val="0"/>
          <w:numId w:val="4"/>
        </w:numPr>
        <w:spacing w:line="400" w:lineRule="atLeast"/>
        <w:ind w:firstLineChars="0"/>
      </w:pPr>
      <w:proofErr w:type="spellStart"/>
      <w:r>
        <w:rPr>
          <w:rFonts w:hint="eastAsia"/>
        </w:rPr>
        <w:t>D</w:t>
      </w:r>
      <w:r>
        <w:t>ynare</w:t>
      </w:r>
      <w:proofErr w:type="spellEnd"/>
      <w:r>
        <w:rPr>
          <w:rFonts w:hint="eastAsia"/>
        </w:rPr>
        <w:t>的安装和配置</w:t>
      </w:r>
    </w:p>
    <w:p w14:paraId="527B3EE4" w14:textId="15F33E94" w:rsidR="003D20FB" w:rsidRDefault="00B93AD4" w:rsidP="000A45B3">
      <w:pPr>
        <w:pStyle w:val="a3"/>
        <w:numPr>
          <w:ilvl w:val="0"/>
          <w:numId w:val="4"/>
        </w:numPr>
        <w:spacing w:line="400" w:lineRule="atLeast"/>
        <w:ind w:firstLineChars="0"/>
      </w:pPr>
      <w:r>
        <w:rPr>
          <w:rFonts w:hint="eastAsia"/>
        </w:rPr>
        <w:t>介绍</w:t>
      </w:r>
      <w:proofErr w:type="spellStart"/>
      <w:r>
        <w:rPr>
          <w:rFonts w:hint="eastAsia"/>
        </w:rPr>
        <w:t>Dynare</w:t>
      </w:r>
      <w:proofErr w:type="spellEnd"/>
      <w:r>
        <w:rPr>
          <w:rFonts w:hint="eastAsia"/>
        </w:rPr>
        <w:t>编程，并演示上述</w:t>
      </w:r>
      <w:r>
        <w:t>RBC</w:t>
      </w:r>
      <w:r>
        <w:rPr>
          <w:rFonts w:hint="eastAsia"/>
        </w:rPr>
        <w:t>模型的模拟过程</w:t>
      </w:r>
    </w:p>
    <w:p w14:paraId="774594D3" w14:textId="17C6DDFD" w:rsidR="002C6432" w:rsidRDefault="00B93AD4" w:rsidP="000A45B3">
      <w:pPr>
        <w:pStyle w:val="a3"/>
        <w:numPr>
          <w:ilvl w:val="0"/>
          <w:numId w:val="4"/>
        </w:numPr>
        <w:spacing w:line="400" w:lineRule="atLeast"/>
        <w:ind w:firstLineChars="0"/>
      </w:pPr>
      <w:r>
        <w:rPr>
          <w:rFonts w:hint="eastAsia"/>
        </w:rPr>
        <w:t>介绍</w:t>
      </w:r>
      <w:proofErr w:type="spellStart"/>
      <w:r>
        <w:rPr>
          <w:rFonts w:hint="eastAsia"/>
        </w:rPr>
        <w:t>Dynare</w:t>
      </w:r>
      <w:proofErr w:type="spellEnd"/>
      <w:r>
        <w:rPr>
          <w:rFonts w:hint="eastAsia"/>
        </w:rPr>
        <w:t>编程，并演示上述</w:t>
      </w:r>
      <w:r>
        <w:t>RBC</w:t>
      </w:r>
      <w:r>
        <w:rPr>
          <w:rFonts w:hint="eastAsia"/>
        </w:rPr>
        <w:t>模型的估计过程</w:t>
      </w:r>
    </w:p>
    <w:p w14:paraId="436B5D03" w14:textId="433EF7FF" w:rsidR="000A45B3" w:rsidRPr="002C6432" w:rsidRDefault="000A45B3" w:rsidP="002C6432">
      <w:pPr>
        <w:spacing w:line="400" w:lineRule="atLeast"/>
        <w:ind w:left="420"/>
      </w:pPr>
    </w:p>
    <w:p w14:paraId="08DC0765" w14:textId="1AF85A5A" w:rsidR="0064262C" w:rsidRDefault="0064262C" w:rsidP="002C6432">
      <w:pPr>
        <w:spacing w:line="400" w:lineRule="atLeast"/>
      </w:pPr>
    </w:p>
    <w:p w14:paraId="7C147638" w14:textId="6A624B93" w:rsidR="00571E0D" w:rsidRPr="00CD5189" w:rsidRDefault="00861852" w:rsidP="00CD5189">
      <w:pPr>
        <w:spacing w:line="400" w:lineRule="atLeast"/>
        <w:outlineLvl w:val="1"/>
        <w:rPr>
          <w:sz w:val="24"/>
          <w:szCs w:val="24"/>
        </w:rPr>
      </w:pPr>
      <w:bookmarkStart w:id="4" w:name="_Toc6734690"/>
      <w:r w:rsidRPr="00CD5189">
        <w:rPr>
          <w:rFonts w:hint="eastAsia"/>
          <w:sz w:val="24"/>
          <w:szCs w:val="24"/>
        </w:rPr>
        <w:t xml:space="preserve">第三讲 </w:t>
      </w:r>
      <w:r w:rsidR="00CD5189" w:rsidRPr="00CD5189">
        <w:rPr>
          <w:rFonts w:hint="eastAsia"/>
          <w:sz w:val="24"/>
          <w:szCs w:val="24"/>
        </w:rPr>
        <w:t>基准新凯恩斯主义（N</w:t>
      </w:r>
      <w:r w:rsidR="00CD5189" w:rsidRPr="00CD5189">
        <w:rPr>
          <w:sz w:val="24"/>
          <w:szCs w:val="24"/>
        </w:rPr>
        <w:t>K</w:t>
      </w:r>
      <w:r w:rsidR="00CD5189" w:rsidRPr="00CD5189">
        <w:rPr>
          <w:rFonts w:hint="eastAsia"/>
          <w:sz w:val="24"/>
          <w:szCs w:val="24"/>
        </w:rPr>
        <w:t>）模型</w:t>
      </w:r>
      <w:bookmarkEnd w:id="4"/>
    </w:p>
    <w:p w14:paraId="38083BF4" w14:textId="77286C33" w:rsidR="00571E0D" w:rsidRDefault="00BB58B8" w:rsidP="00BB58B8">
      <w:pPr>
        <w:spacing w:line="400" w:lineRule="atLeast"/>
        <w:ind w:firstLine="420"/>
      </w:pPr>
      <w:r>
        <w:rPr>
          <w:rFonts w:hint="eastAsia"/>
        </w:rPr>
        <w:t>本讲目标</w:t>
      </w:r>
    </w:p>
    <w:p w14:paraId="2EF0D1FD" w14:textId="454DCB66" w:rsidR="00BB58B8" w:rsidRDefault="006751D5" w:rsidP="00BB58B8">
      <w:pPr>
        <w:pStyle w:val="a3"/>
        <w:numPr>
          <w:ilvl w:val="0"/>
          <w:numId w:val="5"/>
        </w:numPr>
        <w:spacing w:line="400" w:lineRule="atLeast"/>
        <w:ind w:firstLineChars="0"/>
      </w:pPr>
      <w:r>
        <w:rPr>
          <w:rFonts w:hint="eastAsia"/>
        </w:rPr>
        <w:t>介绍垄断竞争与价格粘性</w:t>
      </w:r>
    </w:p>
    <w:p w14:paraId="67B4A249" w14:textId="36D5AF41" w:rsidR="006751D5" w:rsidRDefault="006751D5" w:rsidP="00BB58B8">
      <w:pPr>
        <w:pStyle w:val="a3"/>
        <w:numPr>
          <w:ilvl w:val="0"/>
          <w:numId w:val="5"/>
        </w:numPr>
        <w:spacing w:line="400" w:lineRule="atLeast"/>
        <w:ind w:firstLineChars="0"/>
      </w:pPr>
      <w:r>
        <w:rPr>
          <w:rFonts w:hint="eastAsia"/>
        </w:rPr>
        <w:t>将垄断竞争和Calvo价格粘性引入</w:t>
      </w:r>
      <w:r>
        <w:t>RBC</w:t>
      </w:r>
      <w:r>
        <w:rPr>
          <w:rFonts w:hint="eastAsia"/>
        </w:rPr>
        <w:t>模型</w:t>
      </w:r>
    </w:p>
    <w:p w14:paraId="17C2C062" w14:textId="7DF7994F" w:rsidR="006751D5" w:rsidRDefault="006751D5" w:rsidP="00BB58B8">
      <w:pPr>
        <w:pStyle w:val="a3"/>
        <w:numPr>
          <w:ilvl w:val="0"/>
          <w:numId w:val="5"/>
        </w:numPr>
        <w:spacing w:line="400" w:lineRule="atLeast"/>
        <w:ind w:firstLineChars="0"/>
      </w:pPr>
      <w:r>
        <w:rPr>
          <w:rFonts w:hint="eastAsia"/>
        </w:rPr>
        <w:t>推导N</w:t>
      </w:r>
      <w:r>
        <w:t>K</w:t>
      </w:r>
      <w:r>
        <w:rPr>
          <w:rFonts w:hint="eastAsia"/>
        </w:rPr>
        <w:t>模型的均衡条件，推导三方程N</w:t>
      </w:r>
      <w:r>
        <w:t>K</w:t>
      </w:r>
      <w:r>
        <w:rPr>
          <w:rFonts w:hint="eastAsia"/>
        </w:rPr>
        <w:t>模型</w:t>
      </w:r>
    </w:p>
    <w:p w14:paraId="255B3EBA" w14:textId="69E49811" w:rsidR="006751D5" w:rsidRDefault="006751D5" w:rsidP="006751D5">
      <w:pPr>
        <w:pStyle w:val="a3"/>
        <w:numPr>
          <w:ilvl w:val="0"/>
          <w:numId w:val="5"/>
        </w:numPr>
        <w:spacing w:line="400" w:lineRule="atLeast"/>
        <w:ind w:firstLineChars="0"/>
      </w:pPr>
      <w:r>
        <w:rPr>
          <w:rFonts w:hint="eastAsia"/>
        </w:rPr>
        <w:t>介绍观测变量、观测方程，时间序列数据处理</w:t>
      </w:r>
    </w:p>
    <w:p w14:paraId="38823838" w14:textId="599A6F99" w:rsidR="006751D5" w:rsidRDefault="006751D5" w:rsidP="00BB58B8">
      <w:pPr>
        <w:pStyle w:val="a3"/>
        <w:numPr>
          <w:ilvl w:val="0"/>
          <w:numId w:val="5"/>
        </w:numPr>
        <w:spacing w:line="400" w:lineRule="atLeast"/>
        <w:ind w:firstLineChars="0"/>
      </w:pPr>
      <w:r>
        <w:rPr>
          <w:rFonts w:hint="eastAsia"/>
        </w:rPr>
        <w:lastRenderedPageBreak/>
        <w:t>编写和运行</w:t>
      </w:r>
      <w:proofErr w:type="spellStart"/>
      <w:r>
        <w:rPr>
          <w:rFonts w:hint="eastAsia"/>
        </w:rPr>
        <w:t>Dynare</w:t>
      </w:r>
      <w:proofErr w:type="spellEnd"/>
      <w:r>
        <w:rPr>
          <w:rFonts w:hint="eastAsia"/>
        </w:rPr>
        <w:t>模拟和估计程序</w:t>
      </w:r>
      <w:r w:rsidR="00516ECD">
        <w:rPr>
          <w:rFonts w:hint="eastAsia"/>
        </w:rPr>
        <w:t>，分析结果</w:t>
      </w:r>
    </w:p>
    <w:p w14:paraId="76B37D3B" w14:textId="3DAF232D" w:rsidR="00571E0D" w:rsidRDefault="00516ECD" w:rsidP="00E32D72">
      <w:pPr>
        <w:spacing w:line="400" w:lineRule="atLeast"/>
      </w:pPr>
      <w:r>
        <w:rPr>
          <w:rFonts w:hint="eastAsia"/>
        </w:rPr>
        <w:t xml:space="preserve"> </w:t>
      </w:r>
      <w:r>
        <w:t xml:space="preserve">   </w:t>
      </w:r>
    </w:p>
    <w:p w14:paraId="5ED825CF" w14:textId="0A6CCC22" w:rsidR="00BB58B8" w:rsidRDefault="00BB58B8" w:rsidP="00E32D72">
      <w:pPr>
        <w:spacing w:line="400" w:lineRule="atLeast"/>
      </w:pPr>
    </w:p>
    <w:p w14:paraId="252F6D43" w14:textId="2F574C4C" w:rsidR="00617EB8" w:rsidRPr="00CD5189" w:rsidRDefault="00617EB8" w:rsidP="00617EB8">
      <w:pPr>
        <w:spacing w:line="400" w:lineRule="atLeast"/>
        <w:outlineLvl w:val="1"/>
        <w:rPr>
          <w:sz w:val="24"/>
          <w:szCs w:val="24"/>
        </w:rPr>
      </w:pPr>
      <w:bookmarkStart w:id="5" w:name="_Toc6734691"/>
      <w:bookmarkStart w:id="6" w:name="_Hlk529547143"/>
      <w:r w:rsidRPr="00CD5189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四</w:t>
      </w:r>
      <w:r w:rsidRPr="00CD5189">
        <w:rPr>
          <w:rFonts w:hint="eastAsia"/>
          <w:sz w:val="24"/>
          <w:szCs w:val="24"/>
        </w:rPr>
        <w:t xml:space="preserve">讲 </w:t>
      </w:r>
      <w:r>
        <w:rPr>
          <w:sz w:val="24"/>
          <w:szCs w:val="24"/>
        </w:rPr>
        <w:t>DSGE</w:t>
      </w:r>
      <w:r>
        <w:rPr>
          <w:rFonts w:hint="eastAsia"/>
          <w:sz w:val="24"/>
          <w:szCs w:val="24"/>
        </w:rPr>
        <w:t>模型的政策分析（一）：</w:t>
      </w:r>
      <w:r w:rsidR="00B328D1">
        <w:rPr>
          <w:rFonts w:hint="eastAsia"/>
          <w:sz w:val="24"/>
          <w:szCs w:val="24"/>
        </w:rPr>
        <w:t>最优</w:t>
      </w:r>
      <w:r>
        <w:rPr>
          <w:rFonts w:hint="eastAsia"/>
          <w:sz w:val="24"/>
          <w:szCs w:val="24"/>
        </w:rPr>
        <w:t>财政政策</w:t>
      </w:r>
      <w:bookmarkEnd w:id="5"/>
    </w:p>
    <w:bookmarkEnd w:id="6"/>
    <w:p w14:paraId="277F6EDF" w14:textId="3D43E5E0" w:rsidR="00BB58B8" w:rsidRDefault="00056D2F" w:rsidP="00056D2F">
      <w:pPr>
        <w:spacing w:line="400" w:lineRule="atLeast"/>
        <w:ind w:firstLine="420"/>
      </w:pPr>
      <w:r>
        <w:rPr>
          <w:rFonts w:hint="eastAsia"/>
        </w:rPr>
        <w:t>本讲目标</w:t>
      </w:r>
    </w:p>
    <w:p w14:paraId="5ECD1815" w14:textId="6F31D059" w:rsidR="00056D2F" w:rsidRDefault="00056D2F" w:rsidP="00056D2F">
      <w:pPr>
        <w:pStyle w:val="a3"/>
        <w:numPr>
          <w:ilvl w:val="0"/>
          <w:numId w:val="6"/>
        </w:numPr>
        <w:spacing w:line="400" w:lineRule="atLeast"/>
        <w:ind w:firstLineChars="0"/>
      </w:pPr>
      <w:r>
        <w:rPr>
          <w:rFonts w:hint="eastAsia"/>
        </w:rPr>
        <w:t>介绍政府部门的约束：税收和公共支出</w:t>
      </w:r>
    </w:p>
    <w:p w14:paraId="7D21CADF" w14:textId="066B7458" w:rsidR="00056D2F" w:rsidRDefault="00056D2F" w:rsidP="00056D2F">
      <w:pPr>
        <w:pStyle w:val="a3"/>
        <w:numPr>
          <w:ilvl w:val="0"/>
          <w:numId w:val="6"/>
        </w:numPr>
        <w:spacing w:line="400" w:lineRule="atLeast"/>
        <w:ind w:firstLineChars="0"/>
      </w:pPr>
      <w:r>
        <w:rPr>
          <w:rFonts w:hint="eastAsia"/>
        </w:rPr>
        <w:t>介绍一次性总付税和扭曲性税收情形下的李嘉图等价</w:t>
      </w:r>
    </w:p>
    <w:p w14:paraId="1470C6C6" w14:textId="60D26AF3" w:rsidR="00056D2F" w:rsidRDefault="00056D2F" w:rsidP="00056D2F">
      <w:pPr>
        <w:pStyle w:val="a3"/>
        <w:numPr>
          <w:ilvl w:val="0"/>
          <w:numId w:val="6"/>
        </w:numPr>
        <w:spacing w:line="400" w:lineRule="atLeast"/>
        <w:ind w:firstLineChars="0"/>
      </w:pPr>
      <w:r>
        <w:rPr>
          <w:rFonts w:hint="eastAsia"/>
        </w:rPr>
        <w:t>推导带有财政政策的R</w:t>
      </w:r>
      <w:r>
        <w:t>BC</w:t>
      </w:r>
      <w:r>
        <w:rPr>
          <w:rFonts w:hint="eastAsia"/>
        </w:rPr>
        <w:t>模型的均衡条件</w:t>
      </w:r>
      <w:r w:rsidR="00D568A5">
        <w:rPr>
          <w:rFonts w:hint="eastAsia"/>
        </w:rPr>
        <w:t>，分析财政政策的效应</w:t>
      </w:r>
    </w:p>
    <w:p w14:paraId="320A76E3" w14:textId="4CBEF06A" w:rsidR="00B93AD4" w:rsidRDefault="00D568A5" w:rsidP="00B93AD4">
      <w:pPr>
        <w:pStyle w:val="a3"/>
        <w:numPr>
          <w:ilvl w:val="0"/>
          <w:numId w:val="6"/>
        </w:numPr>
        <w:spacing w:line="400" w:lineRule="atLeast"/>
        <w:ind w:firstLineChars="0"/>
      </w:pPr>
      <w:r>
        <w:rPr>
          <w:rFonts w:hint="eastAsia"/>
        </w:rPr>
        <w:t>编写和运行</w:t>
      </w:r>
      <w:proofErr w:type="spellStart"/>
      <w:r>
        <w:rPr>
          <w:rFonts w:hint="eastAsia"/>
        </w:rPr>
        <w:t>Dynare</w:t>
      </w:r>
      <w:proofErr w:type="spellEnd"/>
      <w:r>
        <w:rPr>
          <w:rFonts w:hint="eastAsia"/>
        </w:rPr>
        <w:t>模拟和估计程序</w:t>
      </w:r>
    </w:p>
    <w:p w14:paraId="541A00F4" w14:textId="77777777" w:rsidR="00B93AD4" w:rsidRDefault="00B93AD4" w:rsidP="00B93AD4">
      <w:pPr>
        <w:pStyle w:val="a3"/>
        <w:spacing w:line="400" w:lineRule="atLeast"/>
        <w:ind w:left="840" w:firstLineChars="0" w:firstLine="0"/>
      </w:pPr>
    </w:p>
    <w:p w14:paraId="66A0F011" w14:textId="4316C7D7" w:rsidR="00CB13C4" w:rsidRPr="00CD5189" w:rsidRDefault="00CB13C4" w:rsidP="00CB13C4">
      <w:pPr>
        <w:spacing w:line="400" w:lineRule="atLeast"/>
        <w:outlineLvl w:val="1"/>
        <w:rPr>
          <w:sz w:val="24"/>
          <w:szCs w:val="24"/>
        </w:rPr>
      </w:pPr>
      <w:bookmarkStart w:id="7" w:name="_Toc6734692"/>
      <w:r w:rsidRPr="00CD5189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五</w:t>
      </w:r>
      <w:r w:rsidRPr="00CD5189">
        <w:rPr>
          <w:rFonts w:hint="eastAsia"/>
          <w:sz w:val="24"/>
          <w:szCs w:val="24"/>
        </w:rPr>
        <w:t xml:space="preserve">讲 </w:t>
      </w:r>
      <w:r>
        <w:rPr>
          <w:sz w:val="24"/>
          <w:szCs w:val="24"/>
        </w:rPr>
        <w:t>DSGE</w:t>
      </w:r>
      <w:r>
        <w:rPr>
          <w:rFonts w:hint="eastAsia"/>
          <w:sz w:val="24"/>
          <w:szCs w:val="24"/>
        </w:rPr>
        <w:t>模型的政策分析（二）：</w:t>
      </w:r>
      <w:r w:rsidR="00B328D1">
        <w:rPr>
          <w:rFonts w:hint="eastAsia"/>
          <w:sz w:val="24"/>
          <w:szCs w:val="24"/>
        </w:rPr>
        <w:t>最优</w:t>
      </w:r>
      <w:r>
        <w:rPr>
          <w:rFonts w:hint="eastAsia"/>
          <w:sz w:val="24"/>
          <w:szCs w:val="24"/>
        </w:rPr>
        <w:t>货币政策</w:t>
      </w:r>
      <w:bookmarkEnd w:id="7"/>
    </w:p>
    <w:p w14:paraId="4726B256" w14:textId="32DD7743" w:rsidR="00BB58B8" w:rsidRDefault="00E242B1" w:rsidP="00E242B1">
      <w:pPr>
        <w:spacing w:line="400" w:lineRule="atLeast"/>
        <w:ind w:firstLine="420"/>
      </w:pPr>
      <w:r>
        <w:rPr>
          <w:rFonts w:hint="eastAsia"/>
        </w:rPr>
        <w:t>本讲目标</w:t>
      </w:r>
    </w:p>
    <w:p w14:paraId="3294783E" w14:textId="77777777" w:rsidR="00E242B1" w:rsidRDefault="00C70C2C" w:rsidP="00E242B1">
      <w:pPr>
        <w:pStyle w:val="a3"/>
        <w:numPr>
          <w:ilvl w:val="0"/>
          <w:numId w:val="7"/>
        </w:numPr>
        <w:spacing w:line="400" w:lineRule="atLeast"/>
        <w:ind w:firstLineChars="0"/>
      </w:pPr>
      <w:r>
        <w:rPr>
          <w:rFonts w:hint="eastAsia"/>
        </w:rPr>
        <w:t>介绍N</w:t>
      </w:r>
      <w:r>
        <w:t>K</w:t>
      </w:r>
      <w:r>
        <w:rPr>
          <w:rFonts w:hint="eastAsia"/>
        </w:rPr>
        <w:t>模型中的货币政策建模</w:t>
      </w:r>
    </w:p>
    <w:p w14:paraId="04D5A4B0" w14:textId="74300C8F" w:rsidR="00C70C2C" w:rsidRDefault="00C70C2C" w:rsidP="00E242B1">
      <w:pPr>
        <w:pStyle w:val="a3"/>
        <w:numPr>
          <w:ilvl w:val="0"/>
          <w:numId w:val="7"/>
        </w:numPr>
        <w:spacing w:line="400" w:lineRule="atLeast"/>
        <w:ind w:firstLineChars="0"/>
      </w:pPr>
      <w:r>
        <w:rPr>
          <w:rFonts w:hint="eastAsia"/>
        </w:rPr>
        <w:t>推导货币经济N</w:t>
      </w:r>
      <w:r>
        <w:t>K</w:t>
      </w:r>
      <w:r>
        <w:rPr>
          <w:rFonts w:hint="eastAsia"/>
        </w:rPr>
        <w:t>模型的均衡条件</w:t>
      </w:r>
    </w:p>
    <w:p w14:paraId="292E6572" w14:textId="50A07678" w:rsidR="00C70C2C" w:rsidRDefault="00C70C2C" w:rsidP="00E242B1">
      <w:pPr>
        <w:pStyle w:val="a3"/>
        <w:numPr>
          <w:ilvl w:val="0"/>
          <w:numId w:val="7"/>
        </w:numPr>
        <w:spacing w:line="400" w:lineRule="atLeast"/>
        <w:ind w:firstLineChars="0"/>
      </w:pPr>
      <w:r>
        <w:rPr>
          <w:rFonts w:hint="eastAsia"/>
        </w:rPr>
        <w:t>推导福利函数，并比较不同货币政策工具的福利损失</w:t>
      </w:r>
    </w:p>
    <w:p w14:paraId="73F69157" w14:textId="1C9D0ED2" w:rsidR="00C70C2C" w:rsidRDefault="00C70C2C" w:rsidP="00E242B1">
      <w:pPr>
        <w:pStyle w:val="a3"/>
        <w:numPr>
          <w:ilvl w:val="0"/>
          <w:numId w:val="7"/>
        </w:numPr>
        <w:spacing w:line="400" w:lineRule="atLeast"/>
        <w:ind w:firstLineChars="0"/>
      </w:pPr>
      <w:r>
        <w:rPr>
          <w:rFonts w:hint="eastAsia"/>
        </w:rPr>
        <w:t>编写和运行</w:t>
      </w:r>
      <w:proofErr w:type="spellStart"/>
      <w:r>
        <w:rPr>
          <w:rFonts w:hint="eastAsia"/>
        </w:rPr>
        <w:t>Dynare</w:t>
      </w:r>
      <w:proofErr w:type="spellEnd"/>
      <w:r>
        <w:rPr>
          <w:rFonts w:hint="eastAsia"/>
        </w:rPr>
        <w:t>模拟与估计程序</w:t>
      </w:r>
      <w:r w:rsidR="00B328D1">
        <w:rPr>
          <w:rFonts w:hint="eastAsia"/>
        </w:rPr>
        <w:t>、Z</w:t>
      </w:r>
      <w:r w:rsidR="00B328D1">
        <w:t>LB</w:t>
      </w:r>
      <w:r w:rsidR="00B328D1">
        <w:rPr>
          <w:rFonts w:hint="eastAsia"/>
        </w:rPr>
        <w:t>的程序</w:t>
      </w:r>
    </w:p>
    <w:p w14:paraId="5532A905" w14:textId="65FD6CD4" w:rsidR="00C70C2C" w:rsidRDefault="00C70C2C" w:rsidP="00C70C2C">
      <w:pPr>
        <w:spacing w:line="400" w:lineRule="atLeast"/>
        <w:ind w:left="420"/>
      </w:pPr>
    </w:p>
    <w:p w14:paraId="138B0CBF" w14:textId="7BEF0B7B" w:rsidR="00C70C2C" w:rsidRPr="00CB13C4" w:rsidRDefault="00C70C2C" w:rsidP="00C70C2C">
      <w:pPr>
        <w:spacing w:line="400" w:lineRule="atLeast"/>
      </w:pPr>
    </w:p>
    <w:p w14:paraId="5874AC63" w14:textId="3041457F" w:rsidR="00CB13C4" w:rsidRPr="00A274B6" w:rsidRDefault="00C70C2C" w:rsidP="00A274B6">
      <w:pPr>
        <w:spacing w:line="400" w:lineRule="atLeast"/>
        <w:outlineLvl w:val="1"/>
        <w:rPr>
          <w:sz w:val="24"/>
          <w:szCs w:val="24"/>
        </w:rPr>
      </w:pPr>
      <w:bookmarkStart w:id="8" w:name="_Toc6734693"/>
      <w:r w:rsidRPr="00CD5189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六</w:t>
      </w:r>
      <w:r w:rsidRPr="00CD5189">
        <w:rPr>
          <w:rFonts w:hint="eastAsia"/>
          <w:sz w:val="24"/>
          <w:szCs w:val="24"/>
        </w:rPr>
        <w:t xml:space="preserve">讲 </w:t>
      </w:r>
      <w:r>
        <w:rPr>
          <w:sz w:val="24"/>
          <w:szCs w:val="24"/>
        </w:rPr>
        <w:t>DSGE</w:t>
      </w:r>
      <w:r>
        <w:rPr>
          <w:rFonts w:hint="eastAsia"/>
          <w:sz w:val="24"/>
          <w:szCs w:val="24"/>
        </w:rPr>
        <w:t>模型中的金融摩擦</w:t>
      </w:r>
      <w:bookmarkEnd w:id="8"/>
    </w:p>
    <w:p w14:paraId="0F064A3A" w14:textId="3D34F381" w:rsidR="00CB13C4" w:rsidRDefault="0028163E" w:rsidP="0028163E">
      <w:pPr>
        <w:spacing w:line="400" w:lineRule="atLeast"/>
        <w:ind w:firstLine="420"/>
      </w:pPr>
      <w:r>
        <w:rPr>
          <w:rFonts w:hint="eastAsia"/>
        </w:rPr>
        <w:t>本讲目标</w:t>
      </w:r>
    </w:p>
    <w:p w14:paraId="7F5A5AFF" w14:textId="310E5ECD" w:rsidR="0028163E" w:rsidRDefault="009C369E" w:rsidP="009C369E">
      <w:pPr>
        <w:pStyle w:val="a3"/>
        <w:numPr>
          <w:ilvl w:val="0"/>
          <w:numId w:val="8"/>
        </w:numPr>
        <w:spacing w:line="400" w:lineRule="atLeast"/>
        <w:ind w:firstLineChars="0"/>
      </w:pPr>
      <w:r>
        <w:rPr>
          <w:rFonts w:hint="eastAsia"/>
        </w:rPr>
        <w:t>解释和理解抵押约束机制</w:t>
      </w:r>
    </w:p>
    <w:p w14:paraId="4861F73A" w14:textId="24BC5121" w:rsidR="009C369E" w:rsidRDefault="009C369E" w:rsidP="009C369E">
      <w:pPr>
        <w:pStyle w:val="a3"/>
        <w:numPr>
          <w:ilvl w:val="0"/>
          <w:numId w:val="8"/>
        </w:numPr>
        <w:spacing w:line="400" w:lineRule="atLeast"/>
        <w:ind w:firstLineChars="0"/>
      </w:pPr>
      <w:r>
        <w:rPr>
          <w:rFonts w:hint="eastAsia"/>
        </w:rPr>
        <w:t>建模working</w:t>
      </w:r>
      <w:r>
        <w:t xml:space="preserve"> </w:t>
      </w:r>
      <w:r>
        <w:rPr>
          <w:rFonts w:hint="eastAsia"/>
        </w:rPr>
        <w:t>capital的抵押约束</w:t>
      </w:r>
    </w:p>
    <w:p w14:paraId="71563905" w14:textId="62EB4A9C" w:rsidR="00881B16" w:rsidRDefault="00881B16" w:rsidP="009C369E">
      <w:pPr>
        <w:pStyle w:val="a3"/>
        <w:numPr>
          <w:ilvl w:val="0"/>
          <w:numId w:val="8"/>
        </w:numPr>
        <w:spacing w:line="400" w:lineRule="atLeast"/>
        <w:ind w:firstLineChars="0"/>
      </w:pPr>
      <w:r>
        <w:rPr>
          <w:rFonts w:hint="eastAsia"/>
        </w:rPr>
        <w:t>推导金融摩擦的D</w:t>
      </w:r>
      <w:r>
        <w:t>SGE</w:t>
      </w:r>
      <w:r>
        <w:rPr>
          <w:rFonts w:hint="eastAsia"/>
        </w:rPr>
        <w:t>模型的均衡条件</w:t>
      </w:r>
    </w:p>
    <w:p w14:paraId="22B650C6" w14:textId="693EF559" w:rsidR="00881B16" w:rsidRDefault="00881B16" w:rsidP="00B93AD4">
      <w:pPr>
        <w:pStyle w:val="a3"/>
        <w:numPr>
          <w:ilvl w:val="0"/>
          <w:numId w:val="8"/>
        </w:numPr>
        <w:spacing w:line="400" w:lineRule="atLeast"/>
        <w:ind w:firstLineChars="0"/>
      </w:pPr>
      <w:r>
        <w:rPr>
          <w:rFonts w:hint="eastAsia"/>
        </w:rPr>
        <w:t>编写和运行</w:t>
      </w:r>
      <w:proofErr w:type="spellStart"/>
      <w:r>
        <w:rPr>
          <w:rFonts w:hint="eastAsia"/>
        </w:rPr>
        <w:t>Dynare</w:t>
      </w:r>
      <w:proofErr w:type="spellEnd"/>
      <w:r>
        <w:rPr>
          <w:rFonts w:hint="eastAsia"/>
        </w:rPr>
        <w:t>程序</w:t>
      </w:r>
      <w:r w:rsidR="00B328D1">
        <w:rPr>
          <w:rFonts w:hint="eastAsia"/>
        </w:rPr>
        <w:t>、O</w:t>
      </w:r>
      <w:r w:rsidR="00B328D1">
        <w:t>BC</w:t>
      </w:r>
      <w:r w:rsidR="00B328D1">
        <w:rPr>
          <w:rFonts w:hint="eastAsia"/>
        </w:rPr>
        <w:t>的程序</w:t>
      </w:r>
    </w:p>
    <w:p w14:paraId="28F420F2" w14:textId="77777777" w:rsidR="0064262C" w:rsidRPr="0064262C" w:rsidRDefault="0064262C" w:rsidP="00E32D72">
      <w:pPr>
        <w:spacing w:line="400" w:lineRule="atLeast"/>
      </w:pPr>
    </w:p>
    <w:bookmarkStart w:id="9" w:name="_Toc6734694"/>
    <w:p w14:paraId="38A09F68" w14:textId="7FDB0010" w:rsidR="00346687" w:rsidRPr="002B2568" w:rsidRDefault="00C77D96" w:rsidP="002B2568">
      <w:pPr>
        <w:spacing w:line="400" w:lineRule="atLeast"/>
        <w:outlineLvl w:val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FF0E8" wp14:editId="3D57F6C6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5283200" cy="0"/>
                <wp:effectExtent l="0" t="0" r="0" b="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797C6" id="直接连接符 235" o:spid="_x0000_s1026" style="position:absolute;left:0;text-align:lef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.6pt" to="416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B2568" w:rsidRPr="002B2568">
        <w:rPr>
          <w:rFonts w:hint="eastAsia"/>
          <w:sz w:val="28"/>
          <w:szCs w:val="28"/>
        </w:rPr>
        <w:t>3、论文解读与复制</w:t>
      </w:r>
      <w:bookmarkEnd w:id="9"/>
    </w:p>
    <w:p w14:paraId="77236189" w14:textId="6AC42658" w:rsidR="003A2413" w:rsidRDefault="00B93AD4" w:rsidP="00B93AD4">
      <w:pPr>
        <w:spacing w:line="400" w:lineRule="atLeas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在时间允许的情况下，也会对几篇经典的D</w:t>
      </w:r>
      <w:r>
        <w:t>SGE</w:t>
      </w:r>
      <w:r>
        <w:rPr>
          <w:rFonts w:hint="eastAsia"/>
        </w:rPr>
        <w:t>论文进行详细解读和结果复现。</w:t>
      </w:r>
    </w:p>
    <w:p w14:paraId="2361BB62" w14:textId="77777777" w:rsidR="0051746E" w:rsidRDefault="0051746E" w:rsidP="00E32D72">
      <w:pPr>
        <w:spacing w:line="400" w:lineRule="atLeast"/>
      </w:pPr>
    </w:p>
    <w:p w14:paraId="61ABF61B" w14:textId="7D3EAD8A" w:rsidR="001F4C6B" w:rsidRPr="002B2568" w:rsidRDefault="001F4C6B" w:rsidP="001F4C6B">
      <w:pPr>
        <w:spacing w:line="400" w:lineRule="atLeast"/>
        <w:outlineLvl w:val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0D679E" wp14:editId="264CCAE7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52832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C03E0" id="直接连接符 1" o:spid="_x0000_s1026" style="position:absolute;left:0;text-align:lef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.6pt" to="416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4</w:t>
      </w:r>
      <w:r w:rsidRPr="002B2568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内部资料</w:t>
      </w:r>
    </w:p>
    <w:p w14:paraId="775E66C1" w14:textId="77777777" w:rsidR="0051746E" w:rsidRDefault="0051746E" w:rsidP="00E32D72">
      <w:pPr>
        <w:spacing w:line="400" w:lineRule="atLeast"/>
      </w:pPr>
    </w:p>
    <w:p w14:paraId="7B98F73D" w14:textId="77777777" w:rsidR="0051746E" w:rsidRDefault="0051746E" w:rsidP="00E32D72">
      <w:pPr>
        <w:spacing w:line="400" w:lineRule="atLeast"/>
      </w:pPr>
    </w:p>
    <w:p w14:paraId="3651EC8D" w14:textId="77777777" w:rsidR="0051746E" w:rsidRDefault="0051746E" w:rsidP="00E32D72">
      <w:pPr>
        <w:spacing w:line="400" w:lineRule="atLeast"/>
      </w:pPr>
    </w:p>
    <w:sectPr w:rsidR="00517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7C53E" w14:textId="77777777" w:rsidR="001F0CDD" w:rsidRDefault="001F0CDD" w:rsidP="003965ED">
      <w:r>
        <w:separator/>
      </w:r>
    </w:p>
  </w:endnote>
  <w:endnote w:type="continuationSeparator" w:id="0">
    <w:p w14:paraId="21887C4F" w14:textId="77777777" w:rsidR="001F0CDD" w:rsidRDefault="001F0CDD" w:rsidP="0039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9611427"/>
      <w:docPartObj>
        <w:docPartGallery w:val="Page Numbers (Bottom of Page)"/>
        <w:docPartUnique/>
      </w:docPartObj>
    </w:sdtPr>
    <w:sdtEndPr/>
    <w:sdtContent>
      <w:p w14:paraId="5A2DF805" w14:textId="77777777" w:rsidR="003965ED" w:rsidRDefault="003965ED" w:rsidP="003965E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C7B9" w14:textId="77777777" w:rsidR="001F0CDD" w:rsidRDefault="001F0CDD" w:rsidP="003965ED">
      <w:r>
        <w:separator/>
      </w:r>
    </w:p>
  </w:footnote>
  <w:footnote w:type="continuationSeparator" w:id="0">
    <w:p w14:paraId="22E6F645" w14:textId="77777777" w:rsidR="001F0CDD" w:rsidRDefault="001F0CDD" w:rsidP="00396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5B63"/>
    <w:multiLevelType w:val="hybridMultilevel"/>
    <w:tmpl w:val="61C8CC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E87AB5"/>
    <w:multiLevelType w:val="hybridMultilevel"/>
    <w:tmpl w:val="AB8EFA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6D7640"/>
    <w:multiLevelType w:val="hybridMultilevel"/>
    <w:tmpl w:val="AC027D2A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3" w15:restartNumberingAfterBreak="0">
    <w:nsid w:val="1B60766D"/>
    <w:multiLevelType w:val="hybridMultilevel"/>
    <w:tmpl w:val="28CEE9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142630C"/>
    <w:multiLevelType w:val="hybridMultilevel"/>
    <w:tmpl w:val="7CC04304"/>
    <w:lvl w:ilvl="0" w:tplc="7DB615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5E14281"/>
    <w:multiLevelType w:val="hybridMultilevel"/>
    <w:tmpl w:val="190414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0142587"/>
    <w:multiLevelType w:val="hybridMultilevel"/>
    <w:tmpl w:val="B220F6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4F26236"/>
    <w:multiLevelType w:val="hybridMultilevel"/>
    <w:tmpl w:val="F19EBA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1A46723"/>
    <w:multiLevelType w:val="hybridMultilevel"/>
    <w:tmpl w:val="EF8A41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BB805A0"/>
    <w:multiLevelType w:val="hybridMultilevel"/>
    <w:tmpl w:val="0C545760"/>
    <w:lvl w:ilvl="0" w:tplc="15D257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4B"/>
    <w:rsid w:val="00055CA9"/>
    <w:rsid w:val="00056D2F"/>
    <w:rsid w:val="00062B2B"/>
    <w:rsid w:val="000A45B3"/>
    <w:rsid w:val="000A5416"/>
    <w:rsid w:val="00167F28"/>
    <w:rsid w:val="001F0CDD"/>
    <w:rsid w:val="001F4C6B"/>
    <w:rsid w:val="002324C1"/>
    <w:rsid w:val="00275E91"/>
    <w:rsid w:val="0028163E"/>
    <w:rsid w:val="0028528F"/>
    <w:rsid w:val="002B2568"/>
    <w:rsid w:val="002C6432"/>
    <w:rsid w:val="002D52C8"/>
    <w:rsid w:val="00346687"/>
    <w:rsid w:val="003965ED"/>
    <w:rsid w:val="003A2413"/>
    <w:rsid w:val="003A4CD0"/>
    <w:rsid w:val="003D20FB"/>
    <w:rsid w:val="00474B9A"/>
    <w:rsid w:val="004A098E"/>
    <w:rsid w:val="005100B7"/>
    <w:rsid w:val="0051141B"/>
    <w:rsid w:val="005165D1"/>
    <w:rsid w:val="00516D94"/>
    <w:rsid w:val="00516ECD"/>
    <w:rsid w:val="0051746E"/>
    <w:rsid w:val="005242DD"/>
    <w:rsid w:val="00560F71"/>
    <w:rsid w:val="00571E0D"/>
    <w:rsid w:val="00617EB8"/>
    <w:rsid w:val="0064262C"/>
    <w:rsid w:val="006751D5"/>
    <w:rsid w:val="006D306A"/>
    <w:rsid w:val="00725835"/>
    <w:rsid w:val="007304A5"/>
    <w:rsid w:val="007522D9"/>
    <w:rsid w:val="00791FAF"/>
    <w:rsid w:val="007A6B46"/>
    <w:rsid w:val="007B3882"/>
    <w:rsid w:val="007F2FD4"/>
    <w:rsid w:val="00861852"/>
    <w:rsid w:val="00881B16"/>
    <w:rsid w:val="008C6BB6"/>
    <w:rsid w:val="009628B5"/>
    <w:rsid w:val="009C369E"/>
    <w:rsid w:val="009C6AFD"/>
    <w:rsid w:val="00A274B6"/>
    <w:rsid w:val="00A3789F"/>
    <w:rsid w:val="00A60F46"/>
    <w:rsid w:val="00A63DFF"/>
    <w:rsid w:val="00A96847"/>
    <w:rsid w:val="00AC27E6"/>
    <w:rsid w:val="00B328D1"/>
    <w:rsid w:val="00B6661A"/>
    <w:rsid w:val="00B81FA9"/>
    <w:rsid w:val="00B93AD4"/>
    <w:rsid w:val="00BA0532"/>
    <w:rsid w:val="00BB58B8"/>
    <w:rsid w:val="00C1324B"/>
    <w:rsid w:val="00C338A3"/>
    <w:rsid w:val="00C57F8E"/>
    <w:rsid w:val="00C70C2C"/>
    <w:rsid w:val="00C77D96"/>
    <w:rsid w:val="00C8416B"/>
    <w:rsid w:val="00CB13C4"/>
    <w:rsid w:val="00CD5189"/>
    <w:rsid w:val="00D04492"/>
    <w:rsid w:val="00D1689F"/>
    <w:rsid w:val="00D568A5"/>
    <w:rsid w:val="00D91525"/>
    <w:rsid w:val="00E117ED"/>
    <w:rsid w:val="00E235C7"/>
    <w:rsid w:val="00E242B1"/>
    <w:rsid w:val="00E32D72"/>
    <w:rsid w:val="00E91E88"/>
    <w:rsid w:val="00E91EBB"/>
    <w:rsid w:val="00EC65F3"/>
    <w:rsid w:val="00EE226F"/>
    <w:rsid w:val="00EE6420"/>
    <w:rsid w:val="00EF75FF"/>
    <w:rsid w:val="00F2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50A1"/>
  <w15:chartTrackingRefBased/>
  <w15:docId w15:val="{FC8FD203-7A80-416D-8909-664A1D16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65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8B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165D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165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5416"/>
    <w:pPr>
      <w:tabs>
        <w:tab w:val="right" w:leader="dot" w:pos="8296"/>
      </w:tabs>
      <w:spacing w:line="720" w:lineRule="auto"/>
    </w:pPr>
  </w:style>
  <w:style w:type="paragraph" w:styleId="TOC2">
    <w:name w:val="toc 2"/>
    <w:basedOn w:val="a"/>
    <w:next w:val="a"/>
    <w:autoRedefine/>
    <w:uiPriority w:val="39"/>
    <w:unhideWhenUsed/>
    <w:rsid w:val="005165D1"/>
    <w:pPr>
      <w:ind w:leftChars="200" w:left="420"/>
    </w:pPr>
  </w:style>
  <w:style w:type="character" w:styleId="a4">
    <w:name w:val="Hyperlink"/>
    <w:basedOn w:val="a0"/>
    <w:uiPriority w:val="99"/>
    <w:unhideWhenUsed/>
    <w:rsid w:val="005165D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96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65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6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65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36BA0-EFF2-46D6-9D5B-A323E938E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wenli</dc:creator>
  <cp:keywords/>
  <dc:description/>
  <cp:lastModifiedBy>xu wenli</cp:lastModifiedBy>
  <cp:revision>8</cp:revision>
  <cp:lastPrinted>2018-11-09T11:17:00Z</cp:lastPrinted>
  <dcterms:created xsi:type="dcterms:W3CDTF">2018-12-19T07:05:00Z</dcterms:created>
  <dcterms:modified xsi:type="dcterms:W3CDTF">2021-08-28T02:29:00Z</dcterms:modified>
</cp:coreProperties>
</file>