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jc w:val="center"/>
      </w:pPr>
      <w:r>
        <w:rPr>
          <w:rFonts w:ascii="Microsoft YaHei" w:hAnsi="Microsoft YaHei" w:eastAsia="Microsoft YaHei"/>
          <w:b/>
          <w:color w:val="0F766E"/>
          <w:sz w:val="18"/>
        </w:rPr>
        <w:t>QUICK START GUIDE</w:t>
      </w:r>
    </w:p>
    <w:p>
      <w:pPr>
        <w:spacing w:before="40" w:after="120"/>
        <w:jc w:val="center"/>
      </w:pPr>
      <w:r>
        <w:rPr>
          <w:rFonts w:ascii="Microsoft YaHei" w:hAnsi="Microsoft YaHei" w:eastAsia="Microsoft YaHei"/>
          <w:b/>
          <w:color w:val="0F172A"/>
          <w:sz w:val="56"/>
        </w:rPr>
        <w:t>面料查询系统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 w:val="0"/>
          <w:color w:val="475569"/>
          <w:sz w:val="28"/>
        </w:rPr>
        <w:t>简约使用说明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203"/>
            <w:shd w:fill="F8FAFC"/>
            <w:tcMar>
              <w:top w:w="155" w:type="dxa"/>
              <w:start w:w="150" w:type="dxa"/>
              <w:bottom w:w="155" w:type="dxa"/>
              <w:end w:w="150" w:type="dxa"/>
            </w:tcMar>
            <w:tcBorders>
              <w:top w:val="single" w:sz="8" w:color="DCE3EA"/>
              <w:left w:val="single" w:sz="8" w:color="DCE3EA"/>
              <w:bottom w:val="single" w:sz="8" w:color="DCE3EA"/>
              <w:right w:val="single" w:sz="8" w:color="DCE3EA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6"/>
              </w:rPr>
              <w:t>使用入口</w:t>
              <w:br/>
            </w:r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http://localhost</w:t>
            </w:r>
          </w:p>
        </w:tc>
        <w:tc>
          <w:tcPr>
            <w:tcW w:type="dxa" w:w="3203"/>
            <w:shd w:fill="F8FAFC"/>
            <w:tcMar>
              <w:top w:w="155" w:type="dxa"/>
              <w:start w:w="150" w:type="dxa"/>
              <w:bottom w:w="155" w:type="dxa"/>
              <w:end w:w="150" w:type="dxa"/>
            </w:tcMar>
            <w:tcBorders>
              <w:top w:val="single" w:sz="8" w:color="DCE3EA"/>
              <w:left w:val="single" w:sz="8" w:color="DCE3EA"/>
              <w:bottom w:val="single" w:sz="8" w:color="DCE3EA"/>
              <w:right w:val="single" w:sz="8" w:color="DCE3EA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6"/>
              </w:rPr>
              <w:t>适用岗位</w:t>
              <w:br/>
            </w:r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业务 · 跟单 · 采购 · 生产</w:t>
            </w:r>
          </w:p>
        </w:tc>
        <w:tc>
          <w:tcPr>
            <w:tcW w:type="dxa" w:w="3203"/>
            <w:shd w:fill="F8FAFC"/>
            <w:tcMar>
              <w:top w:w="155" w:type="dxa"/>
              <w:start w:w="150" w:type="dxa"/>
              <w:bottom w:w="155" w:type="dxa"/>
              <w:end w:w="150" w:type="dxa"/>
            </w:tcMar>
            <w:tcBorders>
              <w:top w:val="single" w:sz="8" w:color="DCE3EA"/>
              <w:left w:val="single" w:sz="8" w:color="DCE3EA"/>
              <w:bottom w:val="single" w:sz="8" w:color="DCE3EA"/>
              <w:right w:val="single" w:sz="8" w:color="DCE3EA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6"/>
              </w:rPr>
              <w:t>文档版本</w:t>
              <w:br/>
            </w:r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2026-07-29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731"/>
      </w:tblGrid>
      <w:tr>
        <w:tc>
          <w:tcPr>
            <w:tcW w:type="dxa" w:w="5018"/>
            <w:shd w:fill="0F766E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01</w:t>
            </w:r>
          </w:p>
        </w:tc>
        <w:tc>
          <w:tcPr>
            <w:tcW w:type="dxa" w:w="5018"/>
            <w:shd w:fill="F8FAFC"/>
            <w:tcMar>
              <w:top w:w="115" w:type="dxa"/>
              <w:start w:w="180" w:type="dxa"/>
              <w:bottom w:w="115" w:type="dxa"/>
              <w:end w:w="180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28"/>
              </w:rPr>
              <w:t>一分钟开始</w:t>
            </w:r>
            <w:r>
              <w:rPr>
                <w:rFonts w:ascii="Microsoft YaHei" w:hAnsi="Microsoft YaHei" w:eastAsia="Microsoft YaHei"/>
                <w:b w:val="0"/>
                <w:color w:val="64748B"/>
                <w:sz w:val="17"/>
              </w:rPr>
              <w:t xml:space="preserve">  首次使用只需完成以下步骤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91"/>
            <w:tcMar>
              <w:top w:w="150" w:type="dxa"/>
              <w:start w:w="170" w:type="dxa"/>
              <w:bottom w:w="150" w:type="dxa"/>
              <w:end w:w="170" w:type="dxa"/>
            </w:tcMar>
            <w:shd w:fill="FFFFFF"/>
            <w:tcBorders>
              <w:top w:val="single" w:sz="7" w:color="DCE3EA"/>
              <w:left w:val="single" w:sz="7" w:color="DCE3EA"/>
              <w:bottom w:val="single" w:sz="7" w:color="DCE3EA"/>
              <w:right w:val="single" w:sz="7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6"/>
              </w:rPr>
              <w:t xml:space="preserve">1  </w:t>
            </w:r>
            <w:r>
              <w:rPr>
                <w:rFonts w:ascii="Microsoft YaHei" w:hAnsi="Microsoft YaHei" w:eastAsia="Microsoft YaHei"/>
                <w:b/>
                <w:color w:val="0F172A"/>
                <w:sz w:val="20"/>
              </w:rPr>
              <w:t>打开系统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75569"/>
                <w:sz w:val="17"/>
              </w:rPr>
              <w:t>在浏览器输入 http://localhost，进入登录页。</w:t>
            </w:r>
          </w:p>
        </w:tc>
        <w:tc>
          <w:tcPr>
            <w:tcW w:type="dxa" w:w="4791"/>
            <w:tcMar>
              <w:top w:w="150" w:type="dxa"/>
              <w:start w:w="170" w:type="dxa"/>
              <w:bottom w:w="150" w:type="dxa"/>
              <w:end w:w="170" w:type="dxa"/>
            </w:tcMar>
            <w:shd w:fill="FFFFFF"/>
            <w:tcBorders>
              <w:top w:val="single" w:sz="7" w:color="DCE3EA"/>
              <w:left w:val="single" w:sz="7" w:color="DCE3EA"/>
              <w:bottom w:val="single" w:sz="7" w:color="DCE3EA"/>
              <w:right w:val="single" w:sz="7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6"/>
              </w:rPr>
              <w:t xml:space="preserve">2  </w:t>
            </w:r>
            <w:r>
              <w:rPr>
                <w:rFonts w:ascii="Microsoft YaHei" w:hAnsi="Microsoft YaHei" w:eastAsia="Microsoft YaHei"/>
                <w:b/>
                <w:color w:val="0F172A"/>
                <w:sz w:val="20"/>
              </w:rPr>
              <w:t>登录账号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75569"/>
                <w:sz w:val="17"/>
              </w:rPr>
              <w:t>输入管理员分配的账号、密码和验证码；首次登录后建议立即修改密码。</w:t>
            </w:r>
          </w:p>
        </w:tc>
      </w:tr>
      <w:tr>
        <w:tc>
          <w:tcPr>
            <w:tcW w:type="dxa" w:w="4791"/>
            <w:tcMar>
              <w:top w:w="150" w:type="dxa"/>
              <w:start w:w="170" w:type="dxa"/>
              <w:bottom w:w="150" w:type="dxa"/>
              <w:end w:w="170" w:type="dxa"/>
            </w:tcMar>
            <w:shd w:fill="FFFFFF"/>
            <w:tcBorders>
              <w:top w:val="single" w:sz="7" w:color="DCE3EA"/>
              <w:left w:val="single" w:sz="7" w:color="DCE3EA"/>
              <w:bottom w:val="single" w:sz="7" w:color="DCE3EA"/>
              <w:right w:val="single" w:sz="7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6"/>
              </w:rPr>
              <w:t xml:space="preserve">3  </w:t>
            </w:r>
            <w:r>
              <w:rPr>
                <w:rFonts w:ascii="Microsoft YaHei" w:hAnsi="Microsoft YaHei" w:eastAsia="Microsoft YaHei"/>
                <w:b/>
                <w:color w:val="0F172A"/>
                <w:sz w:val="20"/>
              </w:rPr>
              <w:t>进入面料档案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75569"/>
                <w:sz w:val="17"/>
              </w:rPr>
              <w:t>点击“面料管理 → 面料档案”，按编号、品名、年份、分类或供应商查询。</w:t>
            </w:r>
          </w:p>
        </w:tc>
        <w:tc>
          <w:tcPr>
            <w:tcW w:type="dxa" w:w="4791"/>
            <w:tcMar>
              <w:top w:w="150" w:type="dxa"/>
              <w:start w:w="170" w:type="dxa"/>
              <w:bottom w:w="150" w:type="dxa"/>
              <w:end w:w="170" w:type="dxa"/>
            </w:tcMar>
            <w:shd w:fill="FFFFFF"/>
            <w:tcBorders>
              <w:top w:val="single" w:sz="7" w:color="DCE3EA"/>
              <w:left w:val="single" w:sz="7" w:color="DCE3EA"/>
              <w:bottom w:val="single" w:sz="7" w:color="DCE3EA"/>
              <w:right w:val="single" w:sz="7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6"/>
              </w:rPr>
              <w:t xml:space="preserve">4  </w:t>
            </w:r>
            <w:r>
              <w:rPr>
                <w:rFonts w:ascii="Microsoft YaHei" w:hAnsi="Microsoft YaHei" w:eastAsia="Microsoft YaHei"/>
                <w:b/>
                <w:color w:val="0F172A"/>
                <w:sz w:val="20"/>
              </w:rPr>
              <w:t>查看实物图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75569"/>
                <w:sz w:val="17"/>
              </w:rPr>
              <w:t>点击列表缩略图放大；多图面料可在图片浏览器中左右切换。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BEB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B45309"/>
              <w:bottom w:val="nil"/>
              <w:right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B45309"/>
                <w:sz w:val="19"/>
              </w:rPr>
              <w:t xml:space="preserve">入口说明  </w:t>
            </w: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日常只访问 http://localhost。http://localhost:8080 是后端接口地址，直接打开只会显示后台提示，不是操作页面。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731"/>
      </w:tblGrid>
      <w:tr>
        <w:tc>
          <w:tcPr>
            <w:tcW w:type="dxa" w:w="5018"/>
            <w:shd w:fill="0F766E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02</w:t>
            </w:r>
          </w:p>
        </w:tc>
        <w:tc>
          <w:tcPr>
            <w:tcW w:type="dxa" w:w="5018"/>
            <w:shd w:fill="F8FAFC"/>
            <w:tcMar>
              <w:top w:w="115" w:type="dxa"/>
              <w:start w:w="180" w:type="dxa"/>
              <w:bottom w:w="115" w:type="dxa"/>
              <w:end w:w="180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28"/>
              </w:rPr>
              <w:t>面料档案</w:t>
            </w:r>
            <w:r>
              <w:rPr>
                <w:rFonts w:ascii="Microsoft YaHei" w:hAnsi="Microsoft YaHei" w:eastAsia="Microsoft YaHei"/>
                <w:b w:val="0"/>
                <w:color w:val="64748B"/>
                <w:sz w:val="17"/>
              </w:rPr>
              <w:t xml:space="preserve">  查询、录入、图片与供应商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17"/>
            <w:shd w:fill="0F172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721"/>
            <w:shd w:fill="0F172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操作路径</w:t>
            </w:r>
          </w:p>
        </w:tc>
        <w:tc>
          <w:tcPr>
            <w:tcW w:type="dxa" w:w="5329"/>
            <w:shd w:fill="0F172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417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查询面料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面料管理 → 面料档案</w:t>
            </w:r>
          </w:p>
        </w:tc>
        <w:tc>
          <w:tcPr>
            <w:tcW w:type="dxa" w:w="532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可组合使用编号、品名、年份、分类、供应商等条件。</w:t>
            </w:r>
          </w:p>
        </w:tc>
      </w:tr>
      <w:tr>
        <w:tc>
          <w:tcPr>
            <w:tcW w:type="dxa" w:w="1417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查看详情</w:t>
            </w:r>
          </w:p>
        </w:tc>
        <w:tc>
          <w:tcPr>
            <w:tcW w:type="dxa" w:w="2721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列表 → 查看 / 缩略图</w:t>
            </w:r>
          </w:p>
        </w:tc>
        <w:tc>
          <w:tcPr>
            <w:tcW w:type="dxa" w:w="5329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缩略图可放大，多张原图可左右浏览。</w:t>
            </w:r>
          </w:p>
        </w:tc>
      </w:tr>
      <w:tr>
        <w:tc>
          <w:tcPr>
            <w:tcW w:type="dxa" w:w="1417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新增面料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面料档案 → 新增</w:t>
            </w:r>
          </w:p>
        </w:tc>
        <w:tc>
          <w:tcPr>
            <w:tcW w:type="dxa" w:w="532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按表单填写；入库日期、编号和成分代码由系统处理。</w:t>
            </w:r>
          </w:p>
        </w:tc>
      </w:tr>
      <w:tr>
        <w:tc>
          <w:tcPr>
            <w:tcW w:type="dxa" w:w="1417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修改面料</w:t>
            </w:r>
          </w:p>
        </w:tc>
        <w:tc>
          <w:tcPr>
            <w:tcW w:type="dxa" w:w="2721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列表 → 修改</w:t>
            </w:r>
          </w:p>
        </w:tc>
        <w:tc>
          <w:tcPr>
            <w:tcW w:type="dxa" w:w="5329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录入员只能修改本人数据；主管和管理员可维护全部数据。</w:t>
            </w:r>
          </w:p>
        </w:tc>
      </w:tr>
      <w:tr>
        <w:tc>
          <w:tcPr>
            <w:tcW w:type="dxa" w:w="1417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维护基础资料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面料管理 → 基础资料</w:t>
            </w:r>
          </w:p>
        </w:tc>
        <w:tc>
          <w:tcPr>
            <w:tcW w:type="dxa" w:w="532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维护分类和供应商；仅有权限的账号可操作。</w:t>
            </w:r>
          </w:p>
        </w:tc>
      </w:tr>
    </w:tbl>
    <w:p>
      <w:pPr>
        <w:spacing w:after="120"/>
      </w:pPr>
    </w:p>
    <w:p>
      <w:r>
        <w:rPr>
          <w:rFonts w:ascii="Microsoft YaHei" w:hAnsi="Microsoft YaHei" w:eastAsia="Microsoft YaHei"/>
          <w:b/>
          <w:color w:val="0F766E"/>
          <w:sz w:val="24"/>
        </w:rPr>
        <w:t>编号规则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572"/>
            <w:shd w:fill="0F172A"/>
            <w:tcMar>
              <w:top w:w="180" w:type="dxa"/>
              <w:start w:w="170" w:type="dxa"/>
              <w:bottom w:w="180" w:type="dxa"/>
              <w:end w:w="170" w:type="dxa"/>
            </w:tcMar>
            <w:tcBorders>
              <w:top w:val="single" w:sz="6" w:color="DCE3EA"/>
              <w:left w:val="single" w:sz="6" w:color="DCE3EA"/>
              <w:bottom w:val="single" w:sz="6" w:color="DCE3EA"/>
              <w:right w:val="single" w:sz="6" w:color="DCE3EA"/>
            </w:tcBorders>
          </w:tcPr>
          <w:p>
            <w:pPr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26"/>
              </w:rPr>
              <w:t>A-26-0300-TRSP</w:t>
            </w:r>
          </w:p>
        </w:tc>
        <w:tc>
          <w:tcPr>
            <w:tcW w:type="dxa" w:w="5896"/>
            <w:shd w:fill="F8FAFC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DCE3EA"/>
              <w:left w:val="single" w:sz="6" w:color="DCE3EA"/>
              <w:bottom w:val="single" w:sz="6" w:color="DCE3EA"/>
              <w:right w:val="single" w:sz="6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类型 - 年份 - 年度流水 - 成分代码</w:t>
              <w:br/>
            </w:r>
            <w:r>
              <w:rPr>
                <w:rFonts w:ascii="Microsoft YaHei" w:hAnsi="Microsoft YaHei" w:eastAsia="Microsoft YaHei"/>
                <w:b w:val="0"/>
                <w:color w:val="475569"/>
                <w:sz w:val="17"/>
              </w:rPr>
              <w:t>四位流水号每年从 0001 开始连续递增，不按天重置。并发新增时系统会锁定流水，避免重复。</w:t>
            </w:r>
          </w:p>
        </w:tc>
      </w:tr>
    </w:tbl>
    <w:p>
      <w:pPr>
        <w:spacing w:after="80"/>
      </w:pPr>
    </w:p>
    <w:p>
      <w:pPr>
        <w:spacing w:after="80"/>
        <w:ind w:left="198" w:hanging="159"/>
      </w:pPr>
      <w:r>
        <w:rPr>
          <w:rFonts w:ascii="Microsoft YaHei" w:hAnsi="Microsoft YaHei" w:eastAsia="Microsoft YaHei"/>
          <w:b w:val="0"/>
          <w:color w:val="0F766E"/>
          <w:sz w:val="14"/>
        </w:rPr>
        <w:t xml:space="preserve">● </w:t>
      </w:r>
      <w:r>
        <w:rPr>
          <w:rFonts w:ascii="Microsoft YaHei" w:hAnsi="Microsoft YaHei" w:eastAsia="Microsoft YaHei"/>
          <w:b w:val="0"/>
          <w:color w:val="0F172A"/>
          <w:sz w:val="18"/>
        </w:rPr>
        <w:t>入库日期取服务器当天日期，新增时无需手工填写。</w:t>
      </w:r>
    </w:p>
    <w:p>
      <w:pPr>
        <w:spacing w:after="80"/>
        <w:ind w:left="198" w:hanging="159"/>
      </w:pPr>
      <w:r>
        <w:rPr>
          <w:rFonts w:ascii="Microsoft YaHei" w:hAnsi="Microsoft YaHei" w:eastAsia="Microsoft YaHei"/>
          <w:b w:val="0"/>
          <w:color w:val="0F766E"/>
          <w:sz w:val="14"/>
        </w:rPr>
        <w:t xml:space="preserve">● </w:t>
      </w:r>
      <w:r>
        <w:rPr>
          <w:rFonts w:ascii="Microsoft YaHei" w:hAnsi="Microsoft YaHei" w:eastAsia="Microsoft YaHei"/>
          <w:b w:val="0"/>
          <w:color w:val="0F172A"/>
          <w:sz w:val="18"/>
        </w:rPr>
        <w:t>成分代码由多行成分自动推导；填写成分时配比合计必须为 100%。</w:t>
      </w:r>
    </w:p>
    <w:p>
      <w:pPr>
        <w:spacing w:after="80"/>
        <w:ind w:left="198" w:hanging="159"/>
      </w:pPr>
      <w:r>
        <w:rPr>
          <w:rFonts w:ascii="Microsoft YaHei" w:hAnsi="Microsoft YaHei" w:eastAsia="Microsoft YaHei"/>
          <w:b w:val="0"/>
          <w:color w:val="0F766E"/>
          <w:sz w:val="14"/>
        </w:rPr>
        <w:t xml:space="preserve">● </w:t>
      </w:r>
      <w:r>
        <w:rPr>
          <w:rFonts w:ascii="Microsoft YaHei" w:hAnsi="Microsoft YaHei" w:eastAsia="Microsoft YaHei"/>
          <w:b w:val="0"/>
          <w:color w:val="0F172A"/>
          <w:sz w:val="18"/>
        </w:rPr>
        <w:t>价格单位支持“元/米、元/公斤、元/码、元/卷”；元/卷保留原始卷价，不自动折算。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0F766E"/>
          <w:sz w:val="24"/>
        </w:rPr>
        <w:t>图片与供应商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28"/>
            <w:shd w:fill="0F172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540"/>
            <w:shd w:fill="0F172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处理方法</w:t>
            </w:r>
          </w:p>
        </w:tc>
      </w:tr>
      <w:tr>
        <w:tc>
          <w:tcPr>
            <w:tcW w:type="dxa" w:w="192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上传实物图</w:t>
            </w:r>
          </w:p>
        </w:tc>
        <w:tc>
          <w:tcPr>
            <w:tcW w:type="dxa" w:w="7540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在新增或修改表单中上传 JPG/PNG；列表自动显示缩略图。若加载失败，确认原图仍在上传目录后重新上传。</w:t>
            </w:r>
          </w:p>
        </w:tc>
      </w:tr>
      <w:tr>
        <w:tc>
          <w:tcPr>
            <w:tcW w:type="dxa" w:w="1928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多图浏览</w:t>
            </w:r>
          </w:p>
        </w:tc>
        <w:tc>
          <w:tcPr>
            <w:tcW w:type="dxa" w:w="7540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点击第一张缩略图后，使用左右箭头浏览该面料的全部原图。</w:t>
            </w:r>
          </w:p>
        </w:tc>
      </w:tr>
      <w:tr>
        <w:tc>
          <w:tcPr>
            <w:tcW w:type="dxa" w:w="192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临时新增供应商</w:t>
            </w:r>
          </w:p>
        </w:tc>
        <w:tc>
          <w:tcPr>
            <w:tcW w:type="dxa" w:w="7540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在面料表单点击“快速新增供应商”，填写名称、电话、地址后立即选用。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731"/>
      </w:tblGrid>
      <w:tr>
        <w:tc>
          <w:tcPr>
            <w:tcW w:type="dxa" w:w="5018"/>
            <w:shd w:fill="0F766E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03</w:t>
            </w:r>
          </w:p>
        </w:tc>
        <w:tc>
          <w:tcPr>
            <w:tcW w:type="dxa" w:w="5018"/>
            <w:shd w:fill="F8FAFC"/>
            <w:tcMar>
              <w:top w:w="115" w:type="dxa"/>
              <w:start w:w="180" w:type="dxa"/>
              <w:bottom w:w="115" w:type="dxa"/>
              <w:end w:w="180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28"/>
              </w:rPr>
              <w:t>账号、权限与组织</w:t>
            </w:r>
            <w:r>
              <w:rPr>
                <w:rFonts w:ascii="Microsoft YaHei" w:hAnsi="Microsoft YaHei" w:eastAsia="Microsoft YaHei"/>
                <w:b w:val="0"/>
                <w:color w:val="64748B"/>
                <w:sz w:val="17"/>
              </w:rPr>
              <w:t xml:space="preserve">  按岗位分配，减少误操作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0F172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989"/>
            <w:shd w:fill="0F172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主要权限</w:t>
            </w:r>
          </w:p>
        </w:tc>
        <w:tc>
          <w:tcPr>
            <w:tcW w:type="dxa" w:w="2778"/>
            <w:shd w:fill="0F172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建议使用人群</w:t>
            </w:r>
          </w:p>
        </w:tc>
      </w:tr>
      <w:tr>
        <w:tc>
          <w:tcPr>
            <w:tcW w:type="dxa" w:w="170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系统管理员</w:t>
            </w:r>
          </w:p>
        </w:tc>
        <w:tc>
          <w:tcPr>
            <w:tcW w:type="dxa" w:w="49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全部功能；维护账号、权限、部门和岗位</w:t>
            </w:r>
          </w:p>
        </w:tc>
        <w:tc>
          <w:tcPr>
            <w:tcW w:type="dxa" w:w="277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系统负责人</w:t>
            </w:r>
          </w:p>
        </w:tc>
      </w:tr>
      <w:tr>
        <w:tc>
          <w:tcPr>
            <w:tcW w:type="dxa" w:w="1701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面料主管</w:t>
            </w:r>
          </w:p>
        </w:tc>
        <w:tc>
          <w:tcPr>
            <w:tcW w:type="dxa" w:w="4989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维护全部面料、分类、供应商和图片</w:t>
            </w:r>
          </w:p>
        </w:tc>
        <w:tc>
          <w:tcPr>
            <w:tcW w:type="dxa" w:w="2778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生产管理 / 面料负责人</w:t>
            </w:r>
          </w:p>
        </w:tc>
      </w:tr>
      <w:tr>
        <w:tc>
          <w:tcPr>
            <w:tcW w:type="dxa" w:w="170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面料录入员</w:t>
            </w:r>
          </w:p>
        </w:tc>
        <w:tc>
          <w:tcPr>
            <w:tcW w:type="dxa" w:w="49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查询全部；新增并修改本人录入的数据</w:t>
            </w:r>
          </w:p>
        </w:tc>
        <w:tc>
          <w:tcPr>
            <w:tcW w:type="dxa" w:w="277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业务 / 跟单 / 采购录入人员</w:t>
            </w:r>
          </w:p>
        </w:tc>
      </w:tr>
      <w:tr>
        <w:tc>
          <w:tcPr>
            <w:tcW w:type="dxa" w:w="1701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面料查询员</w:t>
            </w:r>
          </w:p>
        </w:tc>
        <w:tc>
          <w:tcPr>
            <w:tcW w:type="dxa" w:w="4989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查询详情和浏览图片，不可修改</w:t>
            </w:r>
          </w:p>
        </w:tc>
        <w:tc>
          <w:tcPr>
            <w:tcW w:type="dxa" w:w="2778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只需查阅资料的岗位</w:t>
            </w:r>
          </w:p>
        </w:tc>
      </w:tr>
    </w:tbl>
    <w:p>
      <w:pPr>
        <w:spacing w:after="100"/>
      </w:pPr>
    </w:p>
    <w:p>
      <w:r>
        <w:rPr>
          <w:rFonts w:ascii="Microsoft YaHei" w:hAnsi="Microsoft YaHei" w:eastAsia="Microsoft YaHei"/>
          <w:b/>
          <w:color w:val="0F766E"/>
          <w:sz w:val="24"/>
        </w:rPr>
        <w:t>当前部门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ECFDF5"/>
            <w:tcMar>
              <w:top w:w="125" w:type="dxa"/>
              <w:start w:w="80" w:type="dxa"/>
              <w:bottom w:w="125" w:type="dxa"/>
              <w:end w:w="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办公室</w:t>
            </w:r>
          </w:p>
        </w:tc>
        <w:tc>
          <w:tcPr>
            <w:tcW w:type="dxa" w:w="2509"/>
            <w:shd w:fill="F8FAFC"/>
            <w:tcMar>
              <w:top w:w="125" w:type="dxa"/>
              <w:start w:w="80" w:type="dxa"/>
              <w:bottom w:w="125" w:type="dxa"/>
              <w:end w:w="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开发部</w:t>
            </w:r>
          </w:p>
        </w:tc>
        <w:tc>
          <w:tcPr>
            <w:tcW w:type="dxa" w:w="2509"/>
            <w:shd w:fill="ECFDF5"/>
            <w:tcMar>
              <w:top w:w="125" w:type="dxa"/>
              <w:start w:w="80" w:type="dxa"/>
              <w:bottom w:w="125" w:type="dxa"/>
              <w:end w:w="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生产管理部</w:t>
            </w:r>
          </w:p>
        </w:tc>
        <w:tc>
          <w:tcPr>
            <w:tcW w:type="dxa" w:w="2509"/>
            <w:shd w:fill="F8FAFC"/>
            <w:tcMar>
              <w:top w:w="125" w:type="dxa"/>
              <w:start w:w="80" w:type="dxa"/>
              <w:bottom w:w="125" w:type="dxa"/>
              <w:end w:w="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业务部</w:t>
            </w:r>
          </w:p>
        </w:tc>
      </w:tr>
      <w:tr>
        <w:tc>
          <w:tcPr>
            <w:tcW w:type="dxa" w:w="2509"/>
            <w:shd w:fill="ECFDF5"/>
            <w:tcMar>
              <w:top w:w="125" w:type="dxa"/>
              <w:start w:w="80" w:type="dxa"/>
              <w:bottom w:w="125" w:type="dxa"/>
              <w:end w:w="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跟单部</w:t>
            </w:r>
          </w:p>
        </w:tc>
        <w:tc>
          <w:tcPr>
            <w:tcW w:type="dxa" w:w="2509"/>
            <w:shd w:fill="F8FAFC"/>
            <w:tcMar>
              <w:top w:w="125" w:type="dxa"/>
              <w:start w:w="80" w:type="dxa"/>
              <w:bottom w:w="125" w:type="dxa"/>
              <w:end w:w="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采购部</w:t>
            </w:r>
          </w:p>
        </w:tc>
        <w:tc>
          <w:tcPr>
            <w:tcW w:type="dxa" w:w="2509"/>
            <w:shd w:fill="ECFDF5"/>
            <w:tcMar>
              <w:top w:w="125" w:type="dxa"/>
              <w:start w:w="80" w:type="dxa"/>
              <w:bottom w:w="125" w:type="dxa"/>
              <w:end w:w="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裁床部</w:t>
            </w:r>
          </w:p>
        </w:tc>
        <w:tc>
          <w:tcPr>
            <w:tcW w:type="dxa" w:w="2509"/>
            <w:shd w:fill="F8FAFC"/>
            <w:tcMar>
              <w:top w:w="125" w:type="dxa"/>
              <w:start w:w="80" w:type="dxa"/>
              <w:bottom w:w="125" w:type="dxa"/>
              <w:end w:w="8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版房</w:t>
            </w:r>
          </w:p>
        </w:tc>
      </w:tr>
    </w:tbl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64748B"/>
          <w:sz w:val="16"/>
        </w:rPr>
        <w:t>账号归属一个部门，可同时关联多个岗位；部门和岗位由系统管理员维护。</w:t>
      </w:r>
    </w:p>
    <w:p>
      <w:r>
        <w:rPr>
          <w:rFonts w:ascii="Microsoft YaHei" w:hAnsi="Microsoft YaHei" w:eastAsia="Microsoft YaHei"/>
          <w:b/>
          <w:color w:val="0F766E"/>
          <w:sz w:val="24"/>
        </w:rPr>
        <w:t>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81"/>
            <w:shd w:fill="0F172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7087"/>
            <w:shd w:fill="0F172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处理方法</w:t>
            </w:r>
          </w:p>
        </w:tc>
      </w:tr>
      <w:tr>
        <w:tc>
          <w:tcPr>
            <w:tcW w:type="dxa" w:w="238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找不到供应商？</w:t>
            </w:r>
          </w:p>
        </w:tc>
        <w:tc>
          <w:tcPr>
            <w:tcW w:type="dxa" w:w="7087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在面料表单使用“快速新增供应商”，填写名称、电话和地址。</w:t>
            </w:r>
          </w:p>
        </w:tc>
      </w:tr>
      <w:tr>
        <w:tc>
          <w:tcPr>
            <w:tcW w:type="dxa" w:w="2381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为什么不能修改？</w:t>
            </w:r>
          </w:p>
        </w:tc>
        <w:tc>
          <w:tcPr>
            <w:tcW w:type="dxa" w:w="7087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录入员只能修改本人录入的数据；联系面料主管或管理员处理其他数据。</w:t>
            </w:r>
          </w:p>
        </w:tc>
      </w:tr>
      <w:tr>
        <w:tc>
          <w:tcPr>
            <w:tcW w:type="dxa" w:w="238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编号能手工改吗？</w:t>
            </w:r>
          </w:p>
        </w:tc>
        <w:tc>
          <w:tcPr>
            <w:tcW w:type="dxa" w:w="7087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不能。编号用于保证档案唯一性，由系统自动生成。</w:t>
            </w:r>
          </w:p>
        </w:tc>
      </w:tr>
      <w:tr>
        <w:tc>
          <w:tcPr>
            <w:tcW w:type="dxa" w:w="2381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看不到某个菜单？</w:t>
            </w:r>
          </w:p>
        </w:tc>
        <w:tc>
          <w:tcPr>
            <w:tcW w:type="dxa" w:w="7087"/>
            <w:shd w:fill="F8FAFC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菜单按角色权限显示；先刷新或重新登录，再联系管理员核对角色。</w:t>
            </w:r>
          </w:p>
        </w:tc>
      </w:tr>
      <w:tr>
        <w:tc>
          <w:tcPr>
            <w:tcW w:type="dxa" w:w="238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忘记密码怎么办？</w:t>
            </w:r>
          </w:p>
        </w:tc>
        <w:tc>
          <w:tcPr>
            <w:tcW w:type="dxa" w:w="7087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5" w:color="DCE3EA"/>
              <w:left w:val="single" w:sz="5" w:color="DCE3EA"/>
              <w:bottom w:val="single" w:sz="5" w:color="DCE3EA"/>
              <w:right w:val="single" w:sz="5" w:color="DCE3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联系系统管理员在“账号与组织 → 账号管理”中重置。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BEB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B45309"/>
              <w:bottom w:val="nil"/>
              <w:right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B45309"/>
                <w:sz w:val="19"/>
              </w:rPr>
              <w:t xml:space="preserve">安全建议  </w:t>
            </w: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不要共享账号；首次登录后修改初始密码；离开电脑时退出登录；删除面料、账号或基础资料前先确认影响范围。</w:t>
            </w:r>
          </w:p>
        </w:tc>
      </w:tr>
    </w:tbl>
    <w:p>
      <w:pPr>
        <w:spacing w:before="240"/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—  如需更完整说明，可在系统侧边栏打开“使用帮助” 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6"/>
      </w:rPr>
      <w:t xml:space="preserve">面料查询系统  ·  </w:t>
    </w:r>
    <w:r>
      <w:rPr>
        <w:rFonts w:ascii="Microsoft YaHei" w:hAnsi="Microsoft YaHei" w:eastAsia="Microsoft YaHei"/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803"/>
      <w:gridCol w:w="3231"/>
    </w:tblGrid>
    <w:tr>
      <w:tc>
        <w:tcPr>
          <w:tcW w:type="dxa" w:w="5017"/>
          <w:tcBorders>
            <w:bottom w:val="single" w:sz="8" w:color="0F766E"/>
          </w:tcBorders>
        </w:tcPr>
        <w:p>
          <w:pPr>
            <w:spacing w:after="40"/>
          </w:pPr>
          <w:r>
            <w:rPr>
              <w:rFonts w:ascii="Microsoft YaHei" w:hAnsi="Microsoft YaHei" w:eastAsia="Microsoft YaHei"/>
              <w:b/>
              <w:color w:val="0F766E"/>
              <w:sz w:val="17"/>
            </w:rPr>
            <w:t>面料查询系统</w:t>
          </w:r>
        </w:p>
      </w:tc>
      <w:tc>
        <w:tcPr>
          <w:tcW w:type="dxa" w:w="5017"/>
          <w:tcBorders>
            <w:bottom w:val="single" w:sz="8" w:color="0F766E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b w:val="0"/>
              <w:color w:val="64748B"/>
              <w:sz w:val="16"/>
            </w:rPr>
            <w:t>简约使用说明 · 2026-07-29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面料查询系统使用说明</dc:title>
  <dc:subject>面料查询系统简约使用说明</dc:subject>
  <dc:creator>面料查询系统项目组</dc:creator>
  <cp:keywords>面料查询, 使用说明, 账号权限, 面料档案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