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7FC3" w14:textId="77777777" w:rsidR="00AB4A1B" w:rsidRDefault="00AB4A1B"/>
    <w:p w14:paraId="6ADAB999" w14:textId="5D4C581A" w:rsidR="001C22FF" w:rsidRPr="00C507F8" w:rsidRDefault="00000000" w:rsidP="00D5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rPr>
          <w:rFonts w:ascii="Times New Roman" w:hAnsi="Times New Roman" w:cs="Times New Roman"/>
        </w:rPr>
      </w:pPr>
      <w:r>
        <w:rPr>
          <w:rFonts w:ascii="MingLiU" w:eastAsia="MingLiU" w:hAnsi="MingLiU" w:cs="MingLiU"/>
          <w:color w:val="000000"/>
        </w:rPr>
        <w:cr/>
      </w:r>
      <w:r w:rsidR="001C22FF">
        <w:rPr>
          <w:rFonts w:ascii="Helvetica" w:hAnsi="Helvetica" w:cs="Helvetica" w:hint="eastAsia"/>
          <w:color w:val="000000"/>
          <w:szCs w:val="22"/>
        </w:rPr>
        <w:t>附件中数据给出了钢架四条腿部每侧应力的相关数据。首先使用因子分析，</w:t>
      </w:r>
      <w:r w:rsidR="001C22FF" w:rsidRPr="006359FD">
        <w:rPr>
          <w:rFonts w:ascii="Helvetica" w:hAnsi="Helvetica" w:cs="Helvetica"/>
          <w:color w:val="000000"/>
          <w:szCs w:val="22"/>
        </w:rPr>
        <w:t>通过研究变量间的相关系数矩阵</w:t>
      </w:r>
      <w:r w:rsidR="001C22FF">
        <w:rPr>
          <w:rFonts w:ascii="Helvetica" w:hAnsi="Helvetica" w:cs="Helvetica" w:hint="eastAsia"/>
          <w:color w:val="000000"/>
          <w:szCs w:val="22"/>
        </w:rPr>
        <w:t>，将钢架每侧的应力变量反映成一个综合变量，这一过程又可称为降维。然后建立典型相关分析，从</w:t>
      </w:r>
      <w:r w:rsidR="001C22FF" w:rsidRPr="00197DDB">
        <w:rPr>
          <w:rFonts w:ascii="Times New Roman" w:hAnsi="Times New Roman" w:cs="Times New Roman"/>
        </w:rPr>
        <w:t>Line Temperature [°C]</w:t>
      </w:r>
      <w:r w:rsidR="001C22FF" w:rsidRPr="00197DDB">
        <w:rPr>
          <w:rFonts w:ascii="Times New Roman" w:hAnsi="Times New Roman" w:cs="Times New Roman"/>
        </w:rPr>
        <w:t>、</w:t>
      </w:r>
      <w:r w:rsidR="001C22FF" w:rsidRPr="00197DDB">
        <w:rPr>
          <w:rFonts w:ascii="Times New Roman" w:hAnsi="Times New Roman" w:cs="Times New Roman"/>
        </w:rPr>
        <w:t>Ambient Temperature OTLM [°C]</w:t>
      </w:r>
      <w:r w:rsidR="001C22FF">
        <w:rPr>
          <w:rFonts w:ascii="Times New Roman" w:hAnsi="Times New Roman" w:cs="Times New Roman" w:hint="eastAsia"/>
        </w:rPr>
        <w:t>、</w:t>
      </w:r>
      <w:r w:rsidR="001C22FF" w:rsidRPr="00197DDB">
        <w:rPr>
          <w:rFonts w:ascii="Times New Roman" w:hAnsi="Times New Roman" w:cs="Times New Roman"/>
        </w:rPr>
        <w:t>Humidity [%]</w:t>
      </w:r>
      <w:r w:rsidR="001C22FF">
        <w:rPr>
          <w:rFonts w:ascii="Times New Roman" w:hAnsi="Times New Roman" w:cs="Times New Roman" w:hint="eastAsia"/>
        </w:rPr>
        <w:t>、</w:t>
      </w:r>
      <w:r w:rsidR="001C22FF" w:rsidRPr="00C507F8">
        <w:rPr>
          <w:rFonts w:ascii="Times New Roman" w:hAnsi="Times New Roman" w:cs="Times New Roman" w:hint="eastAsia"/>
        </w:rPr>
        <w:t>Angle [</w:t>
      </w:r>
      <w:r w:rsidR="001C22FF" w:rsidRPr="00C507F8">
        <w:rPr>
          <w:rFonts w:ascii="Times New Roman" w:hAnsi="Times New Roman" w:cs="Times New Roman" w:hint="eastAsia"/>
        </w:rPr>
        <w:t>°</w:t>
      </w:r>
      <w:r w:rsidR="001C22FF" w:rsidRPr="00C507F8">
        <w:rPr>
          <w:rFonts w:ascii="Times New Roman" w:hAnsi="Times New Roman" w:cs="Times New Roman" w:hint="eastAsia"/>
        </w:rPr>
        <w:t xml:space="preserve">] </w:t>
      </w:r>
      <w:r w:rsidR="001C22FF">
        <w:rPr>
          <w:rFonts w:ascii="Times New Roman" w:hAnsi="Times New Roman" w:cs="Times New Roman" w:hint="eastAsia"/>
        </w:rPr>
        <w:t>、</w:t>
      </w:r>
      <w:r w:rsidR="001C22FF">
        <w:rPr>
          <w:rFonts w:ascii="Times New Roman" w:hAnsi="Times New Roman" w:cs="Times New Roman" w:hint="eastAsia"/>
        </w:rPr>
        <w:t>A</w:t>
      </w:r>
      <w:r w:rsidR="001C22FF" w:rsidRPr="00C507F8">
        <w:rPr>
          <w:rFonts w:ascii="Times New Roman" w:hAnsi="Times New Roman" w:cs="Times New Roman" w:hint="eastAsia"/>
        </w:rPr>
        <w:t>ltitude [m]</w:t>
      </w:r>
      <w:r w:rsidR="001C22FF">
        <w:rPr>
          <w:rFonts w:ascii="Times New Roman" w:hAnsi="Times New Roman" w:cs="Times New Roman" w:hint="eastAsia"/>
        </w:rPr>
        <w:t>和</w:t>
      </w:r>
      <w:proofErr w:type="spellStart"/>
      <w:r w:rsidR="001C22FF" w:rsidRPr="00C507F8">
        <w:rPr>
          <w:rFonts w:ascii="Times New Roman" w:hAnsi="Times New Roman" w:cs="Times New Roman"/>
        </w:rPr>
        <w:t>Vbat</w:t>
      </w:r>
      <w:proofErr w:type="spellEnd"/>
      <w:r w:rsidR="001C22FF" w:rsidRPr="00C507F8">
        <w:rPr>
          <w:rFonts w:ascii="Times New Roman" w:hAnsi="Times New Roman" w:cs="Times New Roman"/>
        </w:rPr>
        <w:t xml:space="preserve"> [V]</w:t>
      </w:r>
      <w:r w:rsidR="001C22FF">
        <w:rPr>
          <w:rFonts w:ascii="Times New Roman" w:hAnsi="Times New Roman" w:cs="Times New Roman" w:hint="eastAsia"/>
        </w:rPr>
        <w:t>中选取若干典型变量，</w:t>
      </w:r>
      <w:r w:rsidR="001C22FF">
        <w:rPr>
          <w:rFonts w:ascii="Helvetica" w:hAnsi="Helvetica" w:cs="Helvetica" w:hint="eastAsia"/>
          <w:color w:val="000000"/>
          <w:szCs w:val="22"/>
        </w:rPr>
        <w:t>其目的是分析电流与应力之间存在的关系。最后建立</w:t>
      </w:r>
      <w:r w:rsidR="00E96C96">
        <w:rPr>
          <w:rFonts w:ascii="Helvetica" w:hAnsi="Helvetica" w:cs="Helvetica" w:hint="eastAsia"/>
          <w:color w:val="000000"/>
          <w:szCs w:val="22"/>
        </w:rPr>
        <w:t>一元</w:t>
      </w:r>
      <w:r w:rsidR="001C22FF">
        <w:rPr>
          <w:rFonts w:ascii="Helvetica" w:hAnsi="Helvetica" w:cs="Helvetica" w:hint="eastAsia"/>
          <w:color w:val="000000"/>
          <w:szCs w:val="22"/>
        </w:rPr>
        <w:t>线性回归方程，更精确地定量描述应力与弧垂角度之间的关系。</w:t>
      </w:r>
    </w:p>
    <w:p w14:paraId="640F038A" w14:textId="77777777" w:rsidR="001C22FF" w:rsidRDefault="001C22FF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</w:p>
    <w:p w14:paraId="2F07A09F" w14:textId="77777777" w:rsidR="001C22FF" w:rsidRDefault="001C22FF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</w:p>
    <w:p w14:paraId="52A9C548" w14:textId="77777777" w:rsidR="001C22FF" w:rsidRDefault="001C22FF" w:rsidP="001C22FF">
      <w:pPr>
        <w:tabs>
          <w:tab w:val="left" w:pos="560"/>
          <w:tab w:val="left" w:pos="5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 w:hint="eastAsia"/>
          <w:color w:val="000000"/>
          <w:szCs w:val="22"/>
        </w:rPr>
        <w:t>利用因子分析进行应力数据的处理分析</w:t>
      </w:r>
    </w:p>
    <w:p w14:paraId="56024CF9" w14:textId="77777777" w:rsidR="001C22FF" w:rsidRDefault="001C22FF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 w:rsidRPr="004E0A8A">
        <w:rPr>
          <w:rFonts w:ascii="Helvetica" w:hAnsi="Helvetica" w:cs="Helvetica"/>
          <w:color w:val="000000"/>
          <w:szCs w:val="22"/>
        </w:rPr>
        <w:t>因子分析是主成分分析的推广</w:t>
      </w:r>
      <w:r>
        <w:rPr>
          <w:rFonts w:ascii="Helvetica" w:hAnsi="Helvetica" w:cs="Helvetica" w:hint="eastAsia"/>
          <w:color w:val="000000"/>
          <w:szCs w:val="22"/>
        </w:rPr>
        <w:t>，</w:t>
      </w:r>
      <w:r w:rsidRPr="004E0A8A">
        <w:rPr>
          <w:rFonts w:ascii="Helvetica" w:hAnsi="Helvetica" w:cs="Helvetica"/>
          <w:color w:val="000000"/>
          <w:szCs w:val="22"/>
        </w:rPr>
        <w:t>它也是一种把多个变量化为少数几个综合变量的多元分析方法</w:t>
      </w:r>
      <w:r>
        <w:rPr>
          <w:rFonts w:ascii="Helvetica" w:hAnsi="Helvetica" w:cs="Helvetica" w:hint="eastAsia"/>
          <w:color w:val="000000"/>
          <w:szCs w:val="22"/>
        </w:rPr>
        <w:t>，</w:t>
      </w:r>
      <w:r w:rsidRPr="004E0A8A">
        <w:rPr>
          <w:rFonts w:ascii="Helvetica" w:hAnsi="Helvetica" w:cs="Helvetica"/>
          <w:color w:val="000000"/>
          <w:szCs w:val="22"/>
        </w:rPr>
        <w:t>其目的是用有限个不可观测的隐变量来解释原始变量之间的相关</w:t>
      </w:r>
      <w:r>
        <w:rPr>
          <w:rFonts w:ascii="Helvetica" w:hAnsi="Helvetica" w:cs="Helvetica" w:hint="eastAsia"/>
          <w:color w:val="000000"/>
          <w:szCs w:val="22"/>
        </w:rPr>
        <w:t>关系。</w:t>
      </w:r>
    </w:p>
    <w:p w14:paraId="7E34C835" w14:textId="27C58E0F" w:rsidR="00D55374" w:rsidRDefault="00D55374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 w:rsidRPr="00D55374">
        <w:rPr>
          <w:rFonts w:ascii="Helvetica" w:hAnsi="Helvetica" w:cs="Helvetica"/>
          <w:color w:val="000000"/>
          <w:szCs w:val="22"/>
        </w:rPr>
        <w:t>假设</w:t>
      </w:r>
      <w:r>
        <w:rPr>
          <w:rFonts w:ascii="Helvetica" w:hAnsi="Helvetica" w:cs="Helvetica" w:hint="eastAsia"/>
          <w:color w:val="000000"/>
          <w:szCs w:val="22"/>
        </w:rPr>
        <w:t>p</w:t>
      </w:r>
      <w:r>
        <w:rPr>
          <w:rFonts w:ascii="Helvetica" w:hAnsi="Helvetica" w:cs="Helvetica" w:hint="eastAsia"/>
          <w:color w:val="000000"/>
          <w:szCs w:val="22"/>
        </w:rPr>
        <w:t>维</w:t>
      </w:r>
      <w:r w:rsidRPr="00D55374">
        <w:rPr>
          <w:rFonts w:ascii="Helvetica" w:hAnsi="Helvetica" w:cs="Helvetica"/>
          <w:color w:val="000000"/>
          <w:szCs w:val="22"/>
        </w:rPr>
        <w:t>维随机向量</w:t>
      </w:r>
    </w:p>
    <w:p w14:paraId="314FC2ED" w14:textId="77777777" w:rsidR="001C22FF" w:rsidRDefault="001C22FF" w:rsidP="001C22FF">
      <w:pPr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 w:hint="eastAsia"/>
          <w:color w:val="000000"/>
          <w:szCs w:val="22"/>
        </w:rPr>
        <w:t>（清风，因子分析的原理一页）</w:t>
      </w:r>
    </w:p>
    <w:p w14:paraId="5BF5C919" w14:textId="77777777" w:rsidR="001C22FF" w:rsidRDefault="001C22FF" w:rsidP="001C22FF">
      <w:pPr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 w:hint="eastAsia"/>
          <w:color w:val="000000"/>
          <w:szCs w:val="22"/>
        </w:rPr>
        <w:t>因子分析模型的假设：（清风，假设一页）</w:t>
      </w:r>
    </w:p>
    <w:p w14:paraId="7F30BD76" w14:textId="77777777" w:rsidR="001C22FF" w:rsidRDefault="001C22FF" w:rsidP="001C22FF">
      <w:pPr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 w:rsidRPr="00BE0A01">
        <w:rPr>
          <w:rFonts w:ascii="Helvetica" w:hAnsi="Helvetica" w:cs="Helvetica"/>
          <w:color w:val="000000"/>
          <w:szCs w:val="22"/>
        </w:rPr>
        <w:t>KMO</w:t>
      </w:r>
      <w:r w:rsidRPr="00BE0A01">
        <w:rPr>
          <w:rFonts w:ascii="Helvetica" w:hAnsi="Helvetica" w:cs="Helvetica"/>
          <w:color w:val="000000"/>
          <w:szCs w:val="22"/>
        </w:rPr>
        <w:t>检验和巴特利特球形检验</w:t>
      </w:r>
    </w:p>
    <w:p w14:paraId="0BE161F7" w14:textId="77777777" w:rsidR="001C22FF" w:rsidRPr="00206A47" w:rsidRDefault="001C22FF" w:rsidP="001C22FF">
      <w:pPr>
        <w:tabs>
          <w:tab w:val="left" w:pos="61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 w:rsidRPr="00206A47">
        <w:rPr>
          <w:rFonts w:ascii="Helvetica" w:hAnsi="Helvetica" w:cs="Helvetica"/>
          <w:b/>
          <w:bCs/>
          <w:color w:val="000000"/>
          <w:szCs w:val="22"/>
        </w:rPr>
        <w:t>KMO</w:t>
      </w:r>
      <w:r w:rsidRPr="00206A47">
        <w:rPr>
          <w:rFonts w:ascii="Helvetica" w:hAnsi="Helvetica" w:cs="Helvetica"/>
          <w:b/>
          <w:bCs/>
          <w:color w:val="000000"/>
          <w:szCs w:val="22"/>
        </w:rPr>
        <w:t>检验</w:t>
      </w:r>
    </w:p>
    <w:p w14:paraId="6077EB37" w14:textId="77777777" w:rsidR="001C22FF" w:rsidRDefault="001C22FF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 w:rsidRPr="00206A47">
        <w:rPr>
          <w:rFonts w:ascii="Helvetica" w:hAnsi="Helvetica" w:cs="Helvetica"/>
          <w:color w:val="000000"/>
          <w:szCs w:val="22"/>
        </w:rPr>
        <w:t>KMO</w:t>
      </w:r>
      <w:r w:rsidRPr="00206A47">
        <w:rPr>
          <w:rFonts w:ascii="Helvetica" w:hAnsi="Helvetica" w:cs="Helvetica"/>
          <w:color w:val="000000"/>
          <w:szCs w:val="22"/>
        </w:rPr>
        <w:t>检验是</w:t>
      </w:r>
      <w:r w:rsidRPr="00206A47">
        <w:rPr>
          <w:rFonts w:ascii="Helvetica" w:hAnsi="Helvetica" w:cs="Helvetica"/>
          <w:color w:val="000000"/>
          <w:szCs w:val="22"/>
        </w:rPr>
        <w:t xml:space="preserve"> Kaiser, Meyer</w:t>
      </w:r>
      <w:r w:rsidRPr="00206A47">
        <w:rPr>
          <w:rFonts w:ascii="Helvetica" w:hAnsi="Helvetica" w:cs="Helvetica"/>
          <w:color w:val="000000"/>
          <w:szCs w:val="22"/>
        </w:rPr>
        <w:t>和</w:t>
      </w:r>
      <w:r w:rsidRPr="00206A47">
        <w:rPr>
          <w:rFonts w:ascii="Helvetica" w:hAnsi="Helvetica" w:cs="Helvetica"/>
          <w:color w:val="000000"/>
          <w:szCs w:val="22"/>
        </w:rPr>
        <w:t xml:space="preserve"> Olkin</w:t>
      </w:r>
      <w:r w:rsidRPr="00206A47">
        <w:rPr>
          <w:rFonts w:ascii="Helvetica" w:hAnsi="Helvetica" w:cs="Helvetica"/>
          <w:color w:val="000000"/>
          <w:szCs w:val="22"/>
        </w:rPr>
        <w:t>提出的，该检验是对原始变量之间的简单相关系数和偏相关系</w:t>
      </w:r>
      <w:r w:rsidRPr="00206A47">
        <w:rPr>
          <w:rFonts w:ascii="Helvetica" w:hAnsi="Helvetica" w:cs="Helvetica"/>
          <w:color w:val="000000"/>
          <w:szCs w:val="22"/>
        </w:rPr>
        <w:t xml:space="preserve"> </w:t>
      </w:r>
      <w:r w:rsidRPr="00206A47">
        <w:rPr>
          <w:rFonts w:ascii="Helvetica" w:hAnsi="Helvetica" w:cs="Helvetica"/>
          <w:color w:val="000000"/>
          <w:szCs w:val="22"/>
        </w:rPr>
        <w:t>数的相对大小进行检验，主要应用于多元统计的因子分析</w:t>
      </w:r>
      <w:r>
        <w:rPr>
          <w:rFonts w:ascii="Helvetica" w:hAnsi="Helvetica" w:cs="Helvetica" w:hint="eastAsia"/>
          <w:color w:val="000000"/>
          <w:szCs w:val="22"/>
        </w:rPr>
        <w:t>。</w:t>
      </w:r>
      <w:r w:rsidRPr="00206A47">
        <w:rPr>
          <w:rFonts w:ascii="Helvetica" w:hAnsi="Helvetica" w:cs="Helvetica"/>
          <w:color w:val="000000"/>
          <w:szCs w:val="22"/>
        </w:rPr>
        <w:t>KMO</w:t>
      </w:r>
      <w:r w:rsidRPr="00206A47">
        <w:rPr>
          <w:rFonts w:ascii="Helvetica" w:hAnsi="Helvetica" w:cs="Helvetica"/>
          <w:color w:val="000000"/>
          <w:szCs w:val="22"/>
        </w:rPr>
        <w:t>统计量是取值在</w:t>
      </w:r>
      <w:r w:rsidRPr="00206A47">
        <w:rPr>
          <w:rFonts w:ascii="Helvetica" w:hAnsi="Helvetica" w:cs="Helvetica"/>
          <w:color w:val="000000"/>
          <w:szCs w:val="22"/>
        </w:rPr>
        <w:t>0</w:t>
      </w:r>
      <w:r w:rsidRPr="00206A47">
        <w:rPr>
          <w:rFonts w:ascii="Helvetica" w:hAnsi="Helvetica" w:cs="Helvetica"/>
          <w:color w:val="000000"/>
          <w:szCs w:val="22"/>
        </w:rPr>
        <w:t>和</w:t>
      </w:r>
      <w:r w:rsidRPr="00206A47">
        <w:rPr>
          <w:rFonts w:ascii="Helvetica" w:hAnsi="Helvetica" w:cs="Helvetica"/>
          <w:color w:val="000000"/>
          <w:szCs w:val="22"/>
        </w:rPr>
        <w:t>1</w:t>
      </w:r>
      <w:r w:rsidRPr="00206A47">
        <w:rPr>
          <w:rFonts w:ascii="Helvetica" w:hAnsi="Helvetica" w:cs="Helvetica"/>
          <w:color w:val="000000"/>
          <w:szCs w:val="22"/>
        </w:rPr>
        <w:t>之间，当所有变量间的简单相关系数平方和远远大于偏相关系数平方和</w:t>
      </w:r>
      <w:r w:rsidRPr="00206A47">
        <w:rPr>
          <w:rFonts w:ascii="Helvetica" w:hAnsi="Helvetica" w:cs="Helvetica"/>
          <w:color w:val="000000"/>
          <w:szCs w:val="22"/>
        </w:rPr>
        <w:t xml:space="preserve"> </w:t>
      </w:r>
      <w:r w:rsidRPr="00206A47">
        <w:rPr>
          <w:rFonts w:ascii="Helvetica" w:hAnsi="Helvetica" w:cs="Helvetica"/>
          <w:color w:val="000000"/>
          <w:szCs w:val="22"/>
        </w:rPr>
        <w:t>时，</w:t>
      </w:r>
      <w:r w:rsidRPr="00206A47">
        <w:rPr>
          <w:rFonts w:ascii="Helvetica" w:hAnsi="Helvetica" w:cs="Helvetica"/>
          <w:color w:val="000000"/>
          <w:szCs w:val="22"/>
        </w:rPr>
        <w:t>KMO</w:t>
      </w:r>
      <w:r w:rsidRPr="00206A47">
        <w:rPr>
          <w:rFonts w:ascii="Helvetica" w:hAnsi="Helvetica" w:cs="Helvetica"/>
          <w:color w:val="000000"/>
          <w:szCs w:val="22"/>
        </w:rPr>
        <w:t>值越接近于</w:t>
      </w:r>
      <w:r w:rsidRPr="00206A47">
        <w:rPr>
          <w:rFonts w:ascii="Helvetica" w:hAnsi="Helvetica" w:cs="Helvetica"/>
          <w:color w:val="000000"/>
          <w:szCs w:val="22"/>
        </w:rPr>
        <w:t>1</w:t>
      </w:r>
      <w:r>
        <w:rPr>
          <w:rFonts w:ascii="Helvetica" w:hAnsi="Helvetica" w:cs="Helvetica" w:hint="eastAsia"/>
          <w:color w:val="000000"/>
          <w:szCs w:val="22"/>
        </w:rPr>
        <w:t>，</w:t>
      </w:r>
      <w:r w:rsidRPr="00206A47">
        <w:rPr>
          <w:rFonts w:ascii="Helvetica" w:hAnsi="Helvetica" w:cs="Helvetica"/>
          <w:color w:val="000000"/>
          <w:szCs w:val="22"/>
        </w:rPr>
        <w:t>意味着变量间的相关性越强，原有变量越适合作因子分析</w:t>
      </w:r>
      <w:r w:rsidRPr="00206A47">
        <w:rPr>
          <w:rFonts w:ascii="Helvetica" w:hAnsi="Helvetica" w:cs="Helvetica"/>
          <w:color w:val="000000"/>
          <w:szCs w:val="22"/>
        </w:rPr>
        <w:t>;</w:t>
      </w:r>
      <w:r w:rsidRPr="00206A47">
        <w:rPr>
          <w:rFonts w:ascii="Helvetica" w:hAnsi="Helvetica" w:cs="Helvetica"/>
          <w:color w:val="000000"/>
          <w:szCs w:val="22"/>
        </w:rPr>
        <w:t>当所有变量</w:t>
      </w:r>
      <w:r w:rsidRPr="00206A47">
        <w:rPr>
          <w:rFonts w:ascii="Helvetica" w:hAnsi="Helvetica" w:cs="Helvetica"/>
          <w:color w:val="000000"/>
          <w:szCs w:val="22"/>
        </w:rPr>
        <w:t xml:space="preserve"> </w:t>
      </w:r>
      <w:r w:rsidRPr="00206A47">
        <w:rPr>
          <w:rFonts w:ascii="Helvetica" w:hAnsi="Helvetica" w:cs="Helvetica"/>
          <w:color w:val="000000"/>
          <w:szCs w:val="22"/>
        </w:rPr>
        <w:t>间的简单相关系数平方和接近</w:t>
      </w:r>
      <w:r w:rsidRPr="00206A47">
        <w:rPr>
          <w:rFonts w:ascii="Helvetica" w:hAnsi="Helvetica" w:cs="Helvetica"/>
          <w:color w:val="000000"/>
          <w:szCs w:val="22"/>
        </w:rPr>
        <w:t>0</w:t>
      </w:r>
      <w:r w:rsidRPr="00206A47">
        <w:rPr>
          <w:rFonts w:ascii="Helvetica" w:hAnsi="Helvetica" w:cs="Helvetica"/>
          <w:color w:val="000000"/>
          <w:szCs w:val="22"/>
        </w:rPr>
        <w:t>时，</w:t>
      </w:r>
      <w:r w:rsidRPr="00206A47">
        <w:rPr>
          <w:rFonts w:ascii="Helvetica" w:hAnsi="Helvetica" w:cs="Helvetica"/>
          <w:color w:val="000000"/>
          <w:szCs w:val="22"/>
        </w:rPr>
        <w:t>KMO</w:t>
      </w:r>
      <w:r w:rsidRPr="00206A47">
        <w:rPr>
          <w:rFonts w:ascii="Helvetica" w:hAnsi="Helvetica" w:cs="Helvetica"/>
          <w:color w:val="000000"/>
          <w:szCs w:val="22"/>
        </w:rPr>
        <w:t>值越接近于</w:t>
      </w:r>
      <w:r w:rsidRPr="00206A47">
        <w:rPr>
          <w:rFonts w:ascii="Helvetica" w:hAnsi="Helvetica" w:cs="Helvetica"/>
          <w:color w:val="000000"/>
          <w:szCs w:val="22"/>
        </w:rPr>
        <w:t>0,</w:t>
      </w:r>
      <w:r w:rsidRPr="00206A47">
        <w:rPr>
          <w:rFonts w:ascii="Helvetica" w:hAnsi="Helvetica" w:cs="Helvetica"/>
          <w:color w:val="000000"/>
          <w:szCs w:val="22"/>
        </w:rPr>
        <w:t>意味着变量间的相关性越弱，原有变量越不适合作因子分析。</w:t>
      </w:r>
    </w:p>
    <w:p w14:paraId="73877671" w14:textId="77777777" w:rsidR="001C22FF" w:rsidRPr="00206A47" w:rsidRDefault="001C22FF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 w:rsidRPr="00206A47">
        <w:rPr>
          <w:rFonts w:ascii="Helvetica" w:hAnsi="Helvetica" w:cs="Helvetica"/>
          <w:b/>
          <w:bCs/>
          <w:color w:val="000000"/>
          <w:szCs w:val="22"/>
        </w:rPr>
        <w:t>巴特利特球形检验</w:t>
      </w:r>
      <w:r w:rsidRPr="00206A47">
        <w:rPr>
          <w:rFonts w:ascii="Helvetica" w:hAnsi="Helvetica" w:cs="Helvetica"/>
          <w:b/>
          <w:bCs/>
          <w:color w:val="000000"/>
          <w:szCs w:val="22"/>
        </w:rPr>
        <w:t xml:space="preserve"> </w:t>
      </w:r>
    </w:p>
    <w:p w14:paraId="2ED7C89C" w14:textId="77777777" w:rsidR="001C22FF" w:rsidRDefault="001C22FF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 w:rsidRPr="00206A47">
        <w:rPr>
          <w:rFonts w:ascii="Helvetica" w:hAnsi="Helvetica" w:cs="Helvetica"/>
          <w:color w:val="000000"/>
          <w:szCs w:val="22"/>
        </w:rPr>
        <w:t>巴特利特球形检验是一种检验各个变量之间相关性程度的检验方法。巴特利特球形检验是以变量的相关系数矩阵为出发点的。它的原假设是相关系数矩阵是一个单位阵</w:t>
      </w:r>
      <w:r w:rsidRPr="00206A47">
        <w:rPr>
          <w:rFonts w:ascii="Helvetica" w:hAnsi="Helvetica" w:cs="Helvetica"/>
          <w:color w:val="000000"/>
          <w:szCs w:val="22"/>
        </w:rPr>
        <w:t>(</w:t>
      </w:r>
      <w:r w:rsidRPr="00206A47">
        <w:rPr>
          <w:rFonts w:ascii="Helvetica" w:hAnsi="Helvetica" w:cs="Helvetica"/>
          <w:color w:val="000000"/>
          <w:szCs w:val="22"/>
        </w:rPr>
        <w:t>不适合做因子分析，指标之间的相关性</w:t>
      </w:r>
      <w:r>
        <w:rPr>
          <w:rFonts w:ascii="Helvetica" w:hAnsi="Helvetica" w:cs="Helvetica" w:hint="eastAsia"/>
          <w:color w:val="000000"/>
          <w:szCs w:val="22"/>
        </w:rPr>
        <w:t>很</w:t>
      </w:r>
      <w:r w:rsidRPr="00206A47">
        <w:rPr>
          <w:rFonts w:ascii="Helvetica" w:hAnsi="Helvetica" w:cs="Helvetica"/>
          <w:color w:val="000000"/>
          <w:szCs w:val="22"/>
        </w:rPr>
        <w:t>差</w:t>
      </w:r>
      <w:r>
        <w:rPr>
          <w:rFonts w:ascii="Helvetica" w:hAnsi="Helvetica" w:cs="Helvetica" w:hint="eastAsia"/>
          <w:color w:val="000000"/>
          <w:szCs w:val="22"/>
        </w:rPr>
        <w:t>，</w:t>
      </w:r>
      <w:r w:rsidRPr="00206A47">
        <w:rPr>
          <w:rFonts w:ascii="Helvetica" w:hAnsi="Helvetica" w:cs="Helvetica"/>
          <w:color w:val="000000"/>
          <w:szCs w:val="22"/>
        </w:rPr>
        <w:t>不适合降维</w:t>
      </w:r>
      <w:r w:rsidRPr="00206A47">
        <w:rPr>
          <w:rFonts w:ascii="Helvetica" w:hAnsi="Helvetica" w:cs="Helvetica"/>
          <w:color w:val="000000"/>
          <w:szCs w:val="22"/>
        </w:rPr>
        <w:t>)</w:t>
      </w:r>
      <w:r w:rsidRPr="00206A47">
        <w:rPr>
          <w:rFonts w:ascii="Helvetica" w:hAnsi="Helvetica" w:cs="Helvetica"/>
          <w:color w:val="000000"/>
          <w:szCs w:val="22"/>
        </w:rPr>
        <w:t>，即相关系数矩阵对角线上的所有元素都是</w:t>
      </w:r>
      <w:r w:rsidRPr="00206A47">
        <w:rPr>
          <w:rFonts w:ascii="Helvetica" w:hAnsi="Helvetica" w:cs="Helvetica"/>
          <w:color w:val="000000"/>
          <w:szCs w:val="22"/>
        </w:rPr>
        <w:t>1</w:t>
      </w:r>
      <w:r w:rsidRPr="00206A47">
        <w:rPr>
          <w:rFonts w:ascii="Helvetica" w:hAnsi="Helvetica" w:cs="Helvetica"/>
          <w:color w:val="000000"/>
          <w:szCs w:val="22"/>
        </w:rPr>
        <w:t>，所有非对角线上的元素都为</w:t>
      </w:r>
      <w:r w:rsidRPr="00206A47">
        <w:rPr>
          <w:rFonts w:ascii="Helvetica" w:hAnsi="Helvetica" w:cs="Helvetica"/>
          <w:color w:val="000000"/>
          <w:szCs w:val="22"/>
        </w:rPr>
        <w:t>0</w:t>
      </w:r>
      <w:r w:rsidRPr="00206A47">
        <w:rPr>
          <w:rFonts w:ascii="Helvetica" w:hAnsi="Helvetica" w:cs="Helvetica"/>
          <w:color w:val="000000"/>
          <w:szCs w:val="22"/>
        </w:rPr>
        <w:t>。巴特利特球形检验的统计量是根据相关系数矩阵的行列式得到的。如果该值较大，且其对应的</w:t>
      </w:r>
      <w:r w:rsidRPr="00206A47">
        <w:rPr>
          <w:rFonts w:ascii="Helvetica" w:hAnsi="Helvetica" w:cs="Helvetica"/>
          <w:color w:val="000000"/>
          <w:szCs w:val="22"/>
        </w:rPr>
        <w:t>p</w:t>
      </w:r>
      <w:r w:rsidRPr="00206A47">
        <w:rPr>
          <w:rFonts w:ascii="Helvetica" w:hAnsi="Helvetica" w:cs="Helvetica"/>
          <w:color w:val="000000"/>
          <w:szCs w:val="22"/>
        </w:rPr>
        <w:t>值小于用户心中的显著性水平</w:t>
      </w:r>
      <w:r w:rsidRPr="00206A47">
        <w:rPr>
          <w:rFonts w:ascii="Helvetica" w:hAnsi="Helvetica" w:cs="Helvetica"/>
          <w:color w:val="000000"/>
          <w:szCs w:val="22"/>
        </w:rPr>
        <w:t>(</w:t>
      </w:r>
      <w:r w:rsidRPr="00206A47">
        <w:rPr>
          <w:rFonts w:ascii="Helvetica" w:hAnsi="Helvetica" w:cs="Helvetica"/>
          <w:color w:val="000000"/>
          <w:szCs w:val="22"/>
        </w:rPr>
        <w:t>一般为</w:t>
      </w:r>
      <w:r w:rsidRPr="00206A47">
        <w:rPr>
          <w:rFonts w:ascii="Helvetica" w:hAnsi="Helvetica" w:cs="Helvetica"/>
          <w:color w:val="000000"/>
          <w:szCs w:val="22"/>
        </w:rPr>
        <w:t>0.05)</w:t>
      </w:r>
      <w:r w:rsidRPr="00206A47">
        <w:rPr>
          <w:rFonts w:ascii="Helvetica" w:hAnsi="Helvetica" w:cs="Helvetica"/>
          <w:color w:val="000000"/>
          <w:szCs w:val="22"/>
        </w:rPr>
        <w:t>，那么应该拒绝原假设，认为相关系数不可能是单位阵，即原始变量之间存在相关性，适合于作因子分析。相反不适合作因子分析。</w:t>
      </w:r>
    </w:p>
    <w:p w14:paraId="2737D061" w14:textId="77777777" w:rsidR="001C22FF" w:rsidRDefault="001C22FF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 w:rsidRPr="00194810">
        <w:rPr>
          <w:rFonts w:ascii="Helvetica" w:hAnsi="Helvetica" w:cs="Helvetica"/>
          <w:color w:val="000000"/>
          <w:szCs w:val="22"/>
        </w:rPr>
        <w:t>通过对附件中的数据建立预处理、特征工程、特征选择，变量从原来的</w:t>
      </w:r>
      <w:r>
        <w:rPr>
          <w:rFonts w:ascii="Helvetica" w:hAnsi="Helvetica" w:cs="Helvetica" w:hint="eastAsia"/>
          <w:color w:val="000000"/>
          <w:szCs w:val="22"/>
        </w:rPr>
        <w:t>8</w:t>
      </w:r>
      <w:r w:rsidRPr="00194810">
        <w:rPr>
          <w:rFonts w:ascii="Helvetica" w:hAnsi="Helvetica" w:cs="Helvetica"/>
          <w:color w:val="000000"/>
          <w:szCs w:val="22"/>
        </w:rPr>
        <w:t>个变成了</w:t>
      </w:r>
      <w:r>
        <w:rPr>
          <w:rFonts w:ascii="Helvetica" w:hAnsi="Helvetica" w:cs="Helvetica" w:hint="eastAsia"/>
          <w:color w:val="000000"/>
          <w:szCs w:val="22"/>
        </w:rPr>
        <w:t>2</w:t>
      </w:r>
      <w:r w:rsidRPr="00194810">
        <w:rPr>
          <w:rFonts w:ascii="Helvetica" w:hAnsi="Helvetica" w:cs="Helvetica"/>
          <w:color w:val="000000"/>
          <w:szCs w:val="22"/>
        </w:rPr>
        <w:t>个。而特征维度太高对主观法与客观法建立评价体系来说都很复杂，因此我们利用因子分析降维，将</w:t>
      </w:r>
      <w:r>
        <w:rPr>
          <w:rFonts w:ascii="Helvetica" w:hAnsi="Helvetica" w:cs="Helvetica" w:hint="eastAsia"/>
          <w:color w:val="000000"/>
          <w:szCs w:val="22"/>
        </w:rPr>
        <w:t>8</w:t>
      </w:r>
      <w:r w:rsidRPr="00194810">
        <w:rPr>
          <w:rFonts w:ascii="Helvetica" w:hAnsi="Helvetica" w:cs="Helvetica"/>
          <w:color w:val="000000"/>
          <w:szCs w:val="22"/>
        </w:rPr>
        <w:t>个变量降成了</w:t>
      </w:r>
      <w:r>
        <w:rPr>
          <w:rFonts w:ascii="Helvetica" w:hAnsi="Helvetica" w:cs="Helvetica" w:hint="eastAsia"/>
          <w:color w:val="000000"/>
          <w:szCs w:val="22"/>
        </w:rPr>
        <w:t>2</w:t>
      </w:r>
      <w:r w:rsidRPr="00194810">
        <w:rPr>
          <w:rFonts w:ascii="Helvetica" w:hAnsi="Helvetica" w:cs="Helvetica"/>
          <w:color w:val="000000"/>
          <w:szCs w:val="22"/>
        </w:rPr>
        <w:t>维。这里展示重要公共因子：</w:t>
      </w:r>
    </w:p>
    <w:p w14:paraId="2341EC90" w14:textId="77777777" w:rsidR="001C22FF" w:rsidRDefault="001C22FF" w:rsidP="001C22FF">
      <w:pPr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 w:hint="eastAsia"/>
          <w:color w:val="000000"/>
          <w:szCs w:val="22"/>
        </w:rPr>
        <w:t>（一张表，因子分析的各个变量，详见华为杯论文）</w:t>
      </w:r>
    </w:p>
    <w:p w14:paraId="331D0331" w14:textId="77777777" w:rsidR="001C22FF" w:rsidRDefault="001C22FF" w:rsidP="001C22FF">
      <w:pPr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</w:p>
    <w:p w14:paraId="7B102F16" w14:textId="77777777" w:rsidR="001C22FF" w:rsidRDefault="001C22FF" w:rsidP="001C22FF">
      <w:pPr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</w:p>
    <w:p w14:paraId="36EB595A" w14:textId="77777777" w:rsidR="001C22FF" w:rsidRDefault="001C22FF" w:rsidP="001C22FF">
      <w:pPr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</w:p>
    <w:p w14:paraId="7DCF9CFF" w14:textId="77777777" w:rsidR="001C22FF" w:rsidRDefault="001C22FF" w:rsidP="001C22FF">
      <w:pPr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</w:p>
    <w:p w14:paraId="20C6D188" w14:textId="77777777" w:rsidR="001C22FF" w:rsidRDefault="001C22FF" w:rsidP="001C22FF">
      <w:pPr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</w:p>
    <w:p w14:paraId="066121A8" w14:textId="77777777" w:rsidR="001C22FF" w:rsidRDefault="001C22FF" w:rsidP="001C22FF">
      <w:pPr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</w:p>
    <w:p w14:paraId="5754D5F0" w14:textId="77777777" w:rsidR="001C22FF" w:rsidRDefault="001C22FF" w:rsidP="001C22FF">
      <w:pPr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</w:p>
    <w:p w14:paraId="6CA042F5" w14:textId="77777777" w:rsidR="001C22FF" w:rsidRDefault="001C22FF" w:rsidP="001C22FF">
      <w:pPr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</w:p>
    <w:p w14:paraId="5B35AAFC" w14:textId="77777777" w:rsidR="001C22FF" w:rsidRPr="005D0CA7" w:rsidRDefault="001C22FF" w:rsidP="001C22FF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000000"/>
          <w:szCs w:val="22"/>
        </w:rPr>
        <w:tab/>
      </w:r>
      <w:r w:rsidRPr="00E370B5">
        <w:rPr>
          <w:rFonts w:ascii="Helvetica" w:hAnsi="Helvetica" w:cs="Helvetica" w:hint="eastAsia"/>
          <w:color w:val="FF0000"/>
          <w:szCs w:val="22"/>
        </w:rPr>
        <w:t>处理一下下面的表</w:t>
      </w:r>
    </w:p>
    <w:tbl>
      <w:tblPr>
        <w:tblW w:w="50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4"/>
        <w:gridCol w:w="1260"/>
        <w:gridCol w:w="1598"/>
      </w:tblGrid>
      <w:tr w:rsidR="001C22FF" w:rsidRPr="005D0CA7" w14:paraId="15877B91" w14:textId="77777777" w:rsidTr="00046A9D">
        <w:trPr>
          <w:cantSplit/>
        </w:trPr>
        <w:tc>
          <w:tcPr>
            <w:tcW w:w="5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ED7AA9" w14:textId="77777777" w:rsidR="001C22FF" w:rsidRPr="005D0CA7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sz w:val="28"/>
                <w:szCs w:val="28"/>
              </w:rPr>
            </w:pPr>
            <w:r w:rsidRPr="005D0CA7">
              <w:rPr>
                <w:rFonts w:ascii="MingLiU" w:eastAsia="MingLiU" w:hAnsi="Times New Roman" w:cs="MingLiU"/>
                <w:b/>
                <w:bCs/>
                <w:color w:val="010205"/>
                <w:sz w:val="28"/>
                <w:szCs w:val="28"/>
              </w:rPr>
              <w:t xml:space="preserve">KMO </w:t>
            </w:r>
            <w:r w:rsidRPr="005D0CA7">
              <w:rPr>
                <w:rFonts w:ascii="MingLiU" w:eastAsia="MingLiU" w:hAnsi="Times New Roman" w:cs="MingLiU" w:hint="eastAsia"/>
                <w:b/>
                <w:bCs/>
                <w:color w:val="010205"/>
                <w:sz w:val="28"/>
                <w:szCs w:val="28"/>
              </w:rPr>
              <w:t>和巴特利特检验</w:t>
            </w:r>
            <w:r>
              <w:rPr>
                <w:rFonts w:ascii="MingLiU" w:eastAsia="MingLiU" w:hAnsi="Times New Roman" w:cs="MingLiU" w:hint="eastAsia"/>
                <w:b/>
                <w:bCs/>
                <w:color w:val="010205"/>
                <w:sz w:val="28"/>
                <w:szCs w:val="28"/>
              </w:rPr>
              <w:t>（1侧）</w:t>
            </w:r>
          </w:p>
        </w:tc>
      </w:tr>
      <w:tr w:rsidR="001C22FF" w:rsidRPr="005D0CA7" w14:paraId="2A123DD7" w14:textId="77777777" w:rsidTr="00046A9D">
        <w:trPr>
          <w:cantSplit/>
        </w:trPr>
        <w:tc>
          <w:tcPr>
            <w:tcW w:w="342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9C18CF" w14:textId="77777777" w:rsidR="001C22FF" w:rsidRPr="005D0CA7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MingLiU" w:eastAsia="MingLiU" w:hAnsi="Times New Roman" w:cs="MingLiU"/>
                <w:color w:val="264A60"/>
              </w:rPr>
            </w:pPr>
            <w:r w:rsidRPr="005D0CA7">
              <w:rPr>
                <w:rFonts w:ascii="MingLiU" w:eastAsia="MingLiU" w:hAnsi="Times New Roman" w:cs="MingLiU"/>
                <w:color w:val="264A60"/>
              </w:rPr>
              <w:t xml:space="preserve">KMO </w:t>
            </w:r>
            <w:r w:rsidRPr="005D0CA7">
              <w:rPr>
                <w:rFonts w:ascii="MingLiU" w:eastAsia="MingLiU" w:hAnsi="Times New Roman" w:cs="MingLiU" w:hint="eastAsia"/>
                <w:color w:val="264A60"/>
              </w:rPr>
              <w:t>取样适切性量数。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4707A57" w14:textId="77777777" w:rsidR="001C22FF" w:rsidRPr="005D0CA7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</w:rPr>
            </w:pPr>
            <w:r w:rsidRPr="005D0CA7">
              <w:rPr>
                <w:rFonts w:ascii="MingLiU" w:eastAsia="MingLiU" w:hAnsi="Times New Roman" w:cs="MingLiU"/>
                <w:color w:val="010205"/>
              </w:rPr>
              <w:t>.537</w:t>
            </w:r>
          </w:p>
        </w:tc>
      </w:tr>
      <w:tr w:rsidR="001C22FF" w:rsidRPr="005D0CA7" w14:paraId="4A510818" w14:textId="77777777" w:rsidTr="00046A9D">
        <w:trPr>
          <w:cantSplit/>
        </w:trPr>
        <w:tc>
          <w:tcPr>
            <w:tcW w:w="216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DB199B" w14:textId="77777777" w:rsidR="001C22FF" w:rsidRPr="005D0CA7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MingLiU" w:eastAsia="MingLiU" w:hAnsi="Times New Roman" w:cs="MingLiU"/>
                <w:color w:val="264A60"/>
              </w:rPr>
            </w:pPr>
            <w:r w:rsidRPr="005D0CA7">
              <w:rPr>
                <w:rFonts w:ascii="MingLiU" w:eastAsia="MingLiU" w:hAnsi="Times New Roman" w:cs="MingLiU" w:hint="eastAsia"/>
                <w:color w:val="264A60"/>
              </w:rPr>
              <w:t>巴特利特球形度检验</w:t>
            </w:r>
          </w:p>
        </w:tc>
        <w:tc>
          <w:tcPr>
            <w:tcW w:w="12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720123" w14:textId="77777777" w:rsidR="001C22FF" w:rsidRPr="005D0CA7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MingLiU" w:eastAsia="MingLiU" w:hAnsi="Times New Roman" w:cs="MingLiU"/>
                <w:color w:val="264A60"/>
              </w:rPr>
            </w:pPr>
            <w:r w:rsidRPr="005D0CA7">
              <w:rPr>
                <w:rFonts w:ascii="MingLiU" w:eastAsia="MingLiU" w:hAnsi="Times New Roman" w:cs="MingLiU" w:hint="eastAsia"/>
                <w:color w:val="264A60"/>
              </w:rPr>
              <w:t>近似卡方</w:t>
            </w:r>
          </w:p>
        </w:tc>
        <w:tc>
          <w:tcPr>
            <w:tcW w:w="1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8A26D8A" w14:textId="77777777" w:rsidR="001C22FF" w:rsidRPr="005D0CA7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</w:rPr>
            </w:pPr>
            <w:r w:rsidRPr="005D0CA7">
              <w:rPr>
                <w:rFonts w:ascii="MingLiU" w:eastAsia="MingLiU" w:hAnsi="Times New Roman" w:cs="MingLiU"/>
                <w:color w:val="010205"/>
              </w:rPr>
              <w:t>106914.762</w:t>
            </w:r>
          </w:p>
        </w:tc>
      </w:tr>
      <w:tr w:rsidR="001C22FF" w:rsidRPr="005D0CA7" w14:paraId="4BDD1A7A" w14:textId="77777777" w:rsidTr="00046A9D">
        <w:trPr>
          <w:cantSplit/>
        </w:trPr>
        <w:tc>
          <w:tcPr>
            <w:tcW w:w="216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B06D11" w14:textId="77777777" w:rsidR="001C22FF" w:rsidRPr="005D0CA7" w:rsidRDefault="001C22FF" w:rsidP="00046A9D">
            <w:pPr>
              <w:autoSpaceDE w:val="0"/>
              <w:autoSpaceDN w:val="0"/>
              <w:adjustRightInd w:val="0"/>
              <w:rPr>
                <w:rFonts w:ascii="MingLiU" w:eastAsia="MingLiU" w:hAnsi="Times New Roman" w:cs="MingLiU"/>
                <w:color w:val="010205"/>
              </w:rPr>
            </w:pPr>
          </w:p>
        </w:tc>
        <w:tc>
          <w:tcPr>
            <w:tcW w:w="12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54F1AE" w14:textId="77777777" w:rsidR="001C22FF" w:rsidRPr="005D0CA7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MingLiU" w:eastAsia="MingLiU" w:hAnsi="Times New Roman" w:cs="MingLiU"/>
                <w:color w:val="264A60"/>
              </w:rPr>
            </w:pPr>
            <w:r w:rsidRPr="005D0CA7">
              <w:rPr>
                <w:rFonts w:ascii="MingLiU" w:eastAsia="MingLiU" w:hAnsi="Times New Roman" w:cs="MingLiU" w:hint="eastAsia"/>
                <w:color w:val="264A60"/>
              </w:rPr>
              <w:t>自由度</w:t>
            </w:r>
          </w:p>
        </w:tc>
        <w:tc>
          <w:tcPr>
            <w:tcW w:w="1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DC86525" w14:textId="77777777" w:rsidR="001C22FF" w:rsidRPr="005D0CA7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</w:rPr>
            </w:pPr>
            <w:r w:rsidRPr="005D0CA7">
              <w:rPr>
                <w:rFonts w:ascii="MingLiU" w:eastAsia="MingLiU" w:hAnsi="Times New Roman" w:cs="MingLiU"/>
                <w:color w:val="010205"/>
              </w:rPr>
              <w:t>6</w:t>
            </w:r>
          </w:p>
        </w:tc>
      </w:tr>
      <w:tr w:rsidR="001C22FF" w:rsidRPr="005D0CA7" w14:paraId="23FC7404" w14:textId="77777777" w:rsidTr="00046A9D">
        <w:trPr>
          <w:cantSplit/>
        </w:trPr>
        <w:tc>
          <w:tcPr>
            <w:tcW w:w="216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4D9295" w14:textId="77777777" w:rsidR="001C22FF" w:rsidRPr="005D0CA7" w:rsidRDefault="001C22FF" w:rsidP="00046A9D">
            <w:pPr>
              <w:autoSpaceDE w:val="0"/>
              <w:autoSpaceDN w:val="0"/>
              <w:adjustRightInd w:val="0"/>
              <w:rPr>
                <w:rFonts w:ascii="MingLiU" w:eastAsia="MingLiU" w:hAnsi="Times New Roman" w:cs="MingLiU"/>
                <w:color w:val="010205"/>
              </w:rPr>
            </w:pPr>
          </w:p>
        </w:tc>
        <w:tc>
          <w:tcPr>
            <w:tcW w:w="12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FD5D48" w14:textId="77777777" w:rsidR="001C22FF" w:rsidRPr="005D0CA7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MingLiU" w:eastAsia="MingLiU" w:hAnsi="Times New Roman" w:cs="MingLiU"/>
                <w:color w:val="264A60"/>
              </w:rPr>
            </w:pPr>
            <w:r w:rsidRPr="005D0CA7">
              <w:rPr>
                <w:rFonts w:ascii="MingLiU" w:eastAsia="MingLiU" w:hAnsi="Times New Roman" w:cs="MingLiU" w:hint="eastAsia"/>
                <w:color w:val="264A60"/>
              </w:rPr>
              <w:t>显著性</w:t>
            </w:r>
          </w:p>
        </w:tc>
        <w:tc>
          <w:tcPr>
            <w:tcW w:w="1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0F07671" w14:textId="77777777" w:rsidR="001C22FF" w:rsidRPr="005D0CA7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</w:rPr>
            </w:pPr>
            <w:r w:rsidRPr="005D0CA7">
              <w:rPr>
                <w:rFonts w:ascii="MingLiU" w:eastAsia="MingLiU" w:hAnsi="Times New Roman" w:cs="MingLiU"/>
                <w:color w:val="010205"/>
              </w:rPr>
              <w:t>&lt;.001</w:t>
            </w:r>
          </w:p>
        </w:tc>
      </w:tr>
      <w:tr w:rsidR="001C22FF" w:rsidRPr="005D0CA7" w14:paraId="61DB8D81" w14:textId="77777777" w:rsidTr="00046A9D">
        <w:trPr>
          <w:cantSplit/>
        </w:trPr>
        <w:tc>
          <w:tcPr>
            <w:tcW w:w="21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FB8251" w14:textId="77777777" w:rsidR="001C22FF" w:rsidRPr="005D0CA7" w:rsidRDefault="001C22FF" w:rsidP="00046A9D">
            <w:pPr>
              <w:autoSpaceDE w:val="0"/>
              <w:autoSpaceDN w:val="0"/>
              <w:adjustRightInd w:val="0"/>
              <w:rPr>
                <w:rFonts w:ascii="MingLiU" w:eastAsia="MingLiU" w:hAnsi="Times New Roman" w:cs="MingLiU"/>
                <w:color w:val="010205"/>
              </w:rPr>
            </w:pPr>
          </w:p>
        </w:tc>
        <w:tc>
          <w:tcPr>
            <w:tcW w:w="12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C319A2" w14:textId="77777777" w:rsidR="001C22FF" w:rsidRPr="005D0CA7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MingLiU" w:eastAsia="MingLiU" w:hAnsi="Times New Roman" w:cs="MingLiU"/>
                <w:color w:val="264A60"/>
              </w:rPr>
            </w:pPr>
          </w:p>
        </w:tc>
        <w:tc>
          <w:tcPr>
            <w:tcW w:w="15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CBB2085" w14:textId="77777777" w:rsidR="001C22FF" w:rsidRPr="005D0CA7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</w:rPr>
            </w:pPr>
          </w:p>
        </w:tc>
      </w:tr>
    </w:tbl>
    <w:p w14:paraId="3ED087C6" w14:textId="77777777" w:rsidR="001C22FF" w:rsidRDefault="001C22FF" w:rsidP="001C22F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14:paraId="60F57EB6" w14:textId="77777777" w:rsidR="001C22FF" w:rsidRDefault="001C22FF" w:rsidP="001C22F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14:paraId="450AE668" w14:textId="77777777" w:rsidR="001C22FF" w:rsidRDefault="001C22FF" w:rsidP="001C22F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14:paraId="4E35F8E6" w14:textId="77777777" w:rsidR="001C22FF" w:rsidRPr="00E370B5" w:rsidRDefault="001C22FF" w:rsidP="001C22F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50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4"/>
        <w:gridCol w:w="1260"/>
        <w:gridCol w:w="1598"/>
      </w:tblGrid>
      <w:tr w:rsidR="001C22FF" w:rsidRPr="00E370B5" w14:paraId="4BC4029A" w14:textId="77777777" w:rsidTr="00046A9D">
        <w:trPr>
          <w:cantSplit/>
        </w:trPr>
        <w:tc>
          <w:tcPr>
            <w:tcW w:w="5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9A7696" w14:textId="77777777" w:rsidR="001C22FF" w:rsidRPr="00E370B5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sz w:val="28"/>
                <w:szCs w:val="28"/>
              </w:rPr>
            </w:pPr>
            <w:r w:rsidRPr="00E370B5">
              <w:rPr>
                <w:rFonts w:ascii="MingLiU" w:eastAsia="MingLiU" w:hAnsi="Times New Roman" w:cs="MingLiU"/>
                <w:b/>
                <w:bCs/>
                <w:color w:val="010205"/>
                <w:sz w:val="28"/>
                <w:szCs w:val="28"/>
              </w:rPr>
              <w:t xml:space="preserve">KMO </w:t>
            </w:r>
            <w:r w:rsidRPr="00E370B5">
              <w:rPr>
                <w:rFonts w:ascii="MingLiU" w:eastAsia="MingLiU" w:hAnsi="Times New Roman" w:cs="MingLiU" w:hint="eastAsia"/>
                <w:b/>
                <w:bCs/>
                <w:color w:val="010205"/>
                <w:sz w:val="28"/>
                <w:szCs w:val="28"/>
              </w:rPr>
              <w:t>和巴特利特检验</w:t>
            </w:r>
            <w:r>
              <w:rPr>
                <w:rFonts w:ascii="MingLiU" w:eastAsia="MingLiU" w:hAnsi="Times New Roman" w:cs="MingLiU" w:hint="eastAsia"/>
                <w:b/>
                <w:bCs/>
                <w:color w:val="010205"/>
                <w:sz w:val="28"/>
                <w:szCs w:val="28"/>
              </w:rPr>
              <w:t>（2侧）</w:t>
            </w:r>
          </w:p>
        </w:tc>
      </w:tr>
      <w:tr w:rsidR="001C22FF" w:rsidRPr="00E370B5" w14:paraId="5B800E19" w14:textId="77777777" w:rsidTr="00046A9D">
        <w:trPr>
          <w:cantSplit/>
        </w:trPr>
        <w:tc>
          <w:tcPr>
            <w:tcW w:w="342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A4AAEF" w14:textId="77777777" w:rsidR="001C22FF" w:rsidRPr="00E370B5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MingLiU" w:eastAsia="MingLiU" w:hAnsi="Times New Roman" w:cs="MingLiU"/>
                <w:color w:val="264A60"/>
              </w:rPr>
            </w:pPr>
            <w:r w:rsidRPr="00E370B5">
              <w:rPr>
                <w:rFonts w:ascii="MingLiU" w:eastAsia="MingLiU" w:hAnsi="Times New Roman" w:cs="MingLiU"/>
                <w:color w:val="264A60"/>
              </w:rPr>
              <w:t xml:space="preserve">KMO </w:t>
            </w:r>
            <w:r w:rsidRPr="00E370B5">
              <w:rPr>
                <w:rFonts w:ascii="MingLiU" w:eastAsia="MingLiU" w:hAnsi="Times New Roman" w:cs="MingLiU" w:hint="eastAsia"/>
                <w:color w:val="264A60"/>
              </w:rPr>
              <w:t>取样适切性量数。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D3E5642" w14:textId="77777777" w:rsidR="001C22FF" w:rsidRPr="00E370B5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</w:rPr>
            </w:pPr>
            <w:r w:rsidRPr="00E370B5">
              <w:rPr>
                <w:rFonts w:ascii="MingLiU" w:eastAsia="MingLiU" w:hAnsi="Times New Roman" w:cs="MingLiU"/>
                <w:color w:val="010205"/>
              </w:rPr>
              <w:t>.549</w:t>
            </w:r>
          </w:p>
        </w:tc>
      </w:tr>
      <w:tr w:rsidR="001C22FF" w:rsidRPr="00E370B5" w14:paraId="215B9191" w14:textId="77777777" w:rsidTr="00046A9D">
        <w:trPr>
          <w:cantSplit/>
        </w:trPr>
        <w:tc>
          <w:tcPr>
            <w:tcW w:w="216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A9B31E" w14:textId="77777777" w:rsidR="001C22FF" w:rsidRPr="00E370B5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MingLiU" w:eastAsia="MingLiU" w:hAnsi="Times New Roman" w:cs="MingLiU"/>
                <w:color w:val="264A60"/>
              </w:rPr>
            </w:pPr>
            <w:r w:rsidRPr="00E370B5">
              <w:rPr>
                <w:rFonts w:ascii="MingLiU" w:eastAsia="MingLiU" w:hAnsi="Times New Roman" w:cs="MingLiU" w:hint="eastAsia"/>
                <w:color w:val="264A60"/>
              </w:rPr>
              <w:t>巴特利特球形度检验</w:t>
            </w:r>
          </w:p>
        </w:tc>
        <w:tc>
          <w:tcPr>
            <w:tcW w:w="12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495E2A" w14:textId="77777777" w:rsidR="001C22FF" w:rsidRPr="00E370B5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MingLiU" w:eastAsia="MingLiU" w:hAnsi="Times New Roman" w:cs="MingLiU"/>
                <w:color w:val="264A60"/>
              </w:rPr>
            </w:pPr>
            <w:r w:rsidRPr="00E370B5">
              <w:rPr>
                <w:rFonts w:ascii="MingLiU" w:eastAsia="MingLiU" w:hAnsi="Times New Roman" w:cs="MingLiU" w:hint="eastAsia"/>
                <w:color w:val="264A60"/>
              </w:rPr>
              <w:t>近似卡方</w:t>
            </w:r>
          </w:p>
        </w:tc>
        <w:tc>
          <w:tcPr>
            <w:tcW w:w="1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8AE4A0D" w14:textId="77777777" w:rsidR="001C22FF" w:rsidRPr="00E370B5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</w:rPr>
            </w:pPr>
            <w:r w:rsidRPr="00E370B5">
              <w:rPr>
                <w:rFonts w:ascii="MingLiU" w:eastAsia="MingLiU" w:hAnsi="Times New Roman" w:cs="MingLiU"/>
                <w:color w:val="010205"/>
              </w:rPr>
              <w:t>178172.216</w:t>
            </w:r>
          </w:p>
        </w:tc>
      </w:tr>
      <w:tr w:rsidR="001C22FF" w:rsidRPr="00E370B5" w14:paraId="54442E75" w14:textId="77777777" w:rsidTr="00046A9D">
        <w:trPr>
          <w:cantSplit/>
        </w:trPr>
        <w:tc>
          <w:tcPr>
            <w:tcW w:w="216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EC2E08" w14:textId="77777777" w:rsidR="001C22FF" w:rsidRPr="00E370B5" w:rsidRDefault="001C22FF" w:rsidP="00046A9D">
            <w:pPr>
              <w:autoSpaceDE w:val="0"/>
              <w:autoSpaceDN w:val="0"/>
              <w:adjustRightInd w:val="0"/>
              <w:rPr>
                <w:rFonts w:ascii="MingLiU" w:eastAsia="MingLiU" w:hAnsi="Times New Roman" w:cs="MingLiU"/>
                <w:color w:val="010205"/>
              </w:rPr>
            </w:pPr>
          </w:p>
        </w:tc>
        <w:tc>
          <w:tcPr>
            <w:tcW w:w="12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AED841" w14:textId="77777777" w:rsidR="001C22FF" w:rsidRPr="00E370B5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MingLiU" w:eastAsia="MingLiU" w:hAnsi="Times New Roman" w:cs="MingLiU"/>
                <w:color w:val="264A60"/>
              </w:rPr>
            </w:pPr>
            <w:r w:rsidRPr="00E370B5">
              <w:rPr>
                <w:rFonts w:ascii="MingLiU" w:eastAsia="MingLiU" w:hAnsi="Times New Roman" w:cs="MingLiU" w:hint="eastAsia"/>
                <w:color w:val="264A60"/>
              </w:rPr>
              <w:t>自由度</w:t>
            </w:r>
          </w:p>
        </w:tc>
        <w:tc>
          <w:tcPr>
            <w:tcW w:w="1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1AAE5F1" w14:textId="77777777" w:rsidR="001C22FF" w:rsidRPr="00E370B5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</w:rPr>
            </w:pPr>
            <w:r w:rsidRPr="00E370B5">
              <w:rPr>
                <w:rFonts w:ascii="MingLiU" w:eastAsia="MingLiU" w:hAnsi="Times New Roman" w:cs="MingLiU"/>
                <w:color w:val="010205"/>
              </w:rPr>
              <w:t>6</w:t>
            </w:r>
          </w:p>
        </w:tc>
      </w:tr>
      <w:tr w:rsidR="001C22FF" w:rsidRPr="00E370B5" w14:paraId="0F9DA93B" w14:textId="77777777" w:rsidTr="00046A9D">
        <w:trPr>
          <w:cantSplit/>
        </w:trPr>
        <w:tc>
          <w:tcPr>
            <w:tcW w:w="216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B72B86" w14:textId="77777777" w:rsidR="001C22FF" w:rsidRPr="00E370B5" w:rsidRDefault="001C22FF" w:rsidP="00046A9D">
            <w:pPr>
              <w:autoSpaceDE w:val="0"/>
              <w:autoSpaceDN w:val="0"/>
              <w:adjustRightInd w:val="0"/>
              <w:rPr>
                <w:rFonts w:ascii="MingLiU" w:eastAsia="MingLiU" w:hAnsi="Times New Roman" w:cs="MingLiU"/>
                <w:color w:val="010205"/>
              </w:rPr>
            </w:pPr>
          </w:p>
        </w:tc>
        <w:tc>
          <w:tcPr>
            <w:tcW w:w="12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0D9888" w14:textId="77777777" w:rsidR="001C22FF" w:rsidRPr="00E370B5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MingLiU" w:eastAsia="MingLiU" w:hAnsi="Times New Roman" w:cs="MingLiU"/>
                <w:color w:val="264A60"/>
              </w:rPr>
            </w:pPr>
            <w:r w:rsidRPr="00E370B5">
              <w:rPr>
                <w:rFonts w:ascii="MingLiU" w:eastAsia="MingLiU" w:hAnsi="Times New Roman" w:cs="MingLiU" w:hint="eastAsia"/>
                <w:color w:val="264A60"/>
              </w:rPr>
              <w:t>显著性</w:t>
            </w:r>
          </w:p>
        </w:tc>
        <w:tc>
          <w:tcPr>
            <w:tcW w:w="15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0A185FA" w14:textId="77777777" w:rsidR="001C22FF" w:rsidRPr="00E370B5" w:rsidRDefault="001C22FF" w:rsidP="00046A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</w:rPr>
            </w:pPr>
            <w:r w:rsidRPr="00E370B5">
              <w:rPr>
                <w:rFonts w:ascii="MingLiU" w:eastAsia="MingLiU" w:hAnsi="Times New Roman" w:cs="MingLiU"/>
                <w:color w:val="010205"/>
              </w:rPr>
              <w:t>&lt;.001</w:t>
            </w:r>
          </w:p>
        </w:tc>
      </w:tr>
    </w:tbl>
    <w:p w14:paraId="2E71F501" w14:textId="77777777" w:rsidR="001C22FF" w:rsidRPr="00E370B5" w:rsidRDefault="001C22FF" w:rsidP="001C22F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14:paraId="64D10685" w14:textId="77777777" w:rsidR="001C22FF" w:rsidRDefault="001C22FF" w:rsidP="001C22F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14:paraId="41F41061" w14:textId="77777777" w:rsidR="001C22FF" w:rsidRDefault="001C22FF" w:rsidP="001C22F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原假设：</w:t>
      </w:r>
      <w:r w:rsidRPr="00E370B5">
        <w:rPr>
          <w:rFonts w:ascii="Times New Roman" w:hAnsi="Times New Roman" w:cs="Times New Roman"/>
        </w:rPr>
        <w:t>数据</w:t>
      </w:r>
      <w:r>
        <w:rPr>
          <w:rFonts w:ascii="Times New Roman" w:hAnsi="Times New Roman" w:cs="Times New Roman" w:hint="eastAsia"/>
        </w:rPr>
        <w:t>不</w:t>
      </w:r>
      <w:r w:rsidRPr="00E370B5">
        <w:rPr>
          <w:rFonts w:ascii="Times New Roman" w:hAnsi="Times New Roman" w:cs="Times New Roman"/>
        </w:rPr>
        <w:t>适合进行因子分析</w:t>
      </w:r>
    </w:p>
    <w:p w14:paraId="4B2540F0" w14:textId="77777777" w:rsidR="001C22FF" w:rsidRPr="00E370B5" w:rsidRDefault="001C22FF" w:rsidP="001C22F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备择假设：</w:t>
      </w:r>
      <w:r w:rsidRPr="00E370B5">
        <w:rPr>
          <w:rFonts w:ascii="Times New Roman" w:hAnsi="Times New Roman" w:cs="Times New Roman"/>
        </w:rPr>
        <w:t>数据适合进行因子分析</w:t>
      </w:r>
    </w:p>
    <w:p w14:paraId="6F392002" w14:textId="77777777" w:rsidR="001C22FF" w:rsidRDefault="001C22FF" w:rsidP="001C22F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对因子进行</w:t>
      </w:r>
      <w:r w:rsidRPr="00E370B5">
        <w:rPr>
          <w:rFonts w:ascii="Times New Roman" w:hAnsi="Times New Roman" w:cs="Times New Roman"/>
        </w:rPr>
        <w:t xml:space="preserve">KMO </w:t>
      </w:r>
      <w:r w:rsidRPr="00E370B5">
        <w:rPr>
          <w:rFonts w:ascii="Times New Roman" w:hAnsi="Times New Roman" w:cs="Times New Roman"/>
        </w:rPr>
        <w:t>和巴特利特检验</w:t>
      </w:r>
      <w:r>
        <w:rPr>
          <w:rFonts w:ascii="Times New Roman" w:hAnsi="Times New Roman" w:cs="Times New Roman" w:hint="eastAsia"/>
        </w:rPr>
        <w:t>，由</w:t>
      </w:r>
      <w:r w:rsidRPr="00E370B5">
        <w:rPr>
          <w:rFonts w:ascii="Times New Roman" w:hAnsi="Times New Roman" w:cs="Times New Roman"/>
        </w:rPr>
        <w:t xml:space="preserve">KMO </w:t>
      </w:r>
      <w:r w:rsidRPr="00E370B5">
        <w:rPr>
          <w:rFonts w:ascii="Times New Roman" w:hAnsi="Times New Roman" w:cs="Times New Roman"/>
        </w:rPr>
        <w:t>取样适切性量数</w:t>
      </w:r>
      <w:r>
        <w:rPr>
          <w:rFonts w:ascii="Times New Roman" w:hAnsi="Times New Roman" w:cs="Times New Roman" w:hint="eastAsia"/>
        </w:rPr>
        <w:t>和巴特利特检验的显著性水平可知，在</w:t>
      </w:r>
      <w:r>
        <w:rPr>
          <w:rFonts w:ascii="Times New Roman" w:hAnsi="Times New Roman" w:cs="Times New Roman" w:hint="eastAsia"/>
        </w:rPr>
        <w:t>99%</w:t>
      </w:r>
      <w:r>
        <w:rPr>
          <w:rFonts w:ascii="Times New Roman" w:hAnsi="Times New Roman" w:cs="Times New Roman" w:hint="eastAsia"/>
        </w:rPr>
        <w:t>的置信水平下，我们拒绝原假设，即认为原数据适合因子分析，通过了</w:t>
      </w:r>
      <w:r w:rsidRPr="00E370B5">
        <w:rPr>
          <w:rFonts w:ascii="Times New Roman" w:hAnsi="Times New Roman" w:cs="Times New Roman"/>
        </w:rPr>
        <w:t xml:space="preserve">KMO </w:t>
      </w:r>
      <w:r w:rsidRPr="00E370B5">
        <w:rPr>
          <w:rFonts w:ascii="Times New Roman" w:hAnsi="Times New Roman" w:cs="Times New Roman"/>
        </w:rPr>
        <w:t>和巴特利特检验</w:t>
      </w:r>
      <w:r>
        <w:rPr>
          <w:rFonts w:ascii="Times New Roman" w:hAnsi="Times New Roman" w:cs="Times New Roman" w:hint="eastAsia"/>
        </w:rPr>
        <w:t>。</w:t>
      </w:r>
    </w:p>
    <w:p w14:paraId="7D8DF159" w14:textId="77777777" w:rsidR="001C22FF" w:rsidRDefault="001C22FF" w:rsidP="001C22F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14:paraId="4970D081" w14:textId="77777777" w:rsidR="001C22FF" w:rsidRDefault="001C22FF" w:rsidP="001C22F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14:paraId="07FBB15E" w14:textId="77777777" w:rsidR="001C22FF" w:rsidRDefault="001C22FF" w:rsidP="001C22F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14:paraId="5DD02815" w14:textId="77777777" w:rsidR="001C22FF" w:rsidRDefault="001C22FF" w:rsidP="001C22FF">
      <w:pPr>
        <w:rPr>
          <w:rFonts w:ascii="Times New Roman" w:cs="Times New Roman"/>
        </w:rPr>
      </w:pPr>
    </w:p>
    <w:tbl>
      <w:tblPr>
        <w:tblW w:w="43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186"/>
        <w:gridCol w:w="1186"/>
      </w:tblGrid>
      <w:tr w:rsidR="001C22FF" w14:paraId="7E60D105" w14:textId="77777777" w:rsidTr="00046A9D">
        <w:trPr>
          <w:cantSplit/>
        </w:trPr>
        <w:tc>
          <w:tcPr>
            <w:tcW w:w="4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9E8BAB" w14:textId="77777777" w:rsidR="001C22FF" w:rsidRDefault="001C22FF" w:rsidP="00046A9D">
            <w:pPr>
              <w:spacing w:line="320" w:lineRule="atLeast"/>
              <w:ind w:left="60" w:right="60"/>
              <w:jc w:val="center"/>
              <w:rPr>
                <w:color w:val="010205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10205"/>
                <w:sz w:val="28"/>
                <w:szCs w:val="28"/>
              </w:rPr>
              <w:t>公因子方差1侧</w:t>
            </w:r>
          </w:p>
        </w:tc>
      </w:tr>
      <w:tr w:rsidR="001C22FF" w14:paraId="1CD08BC1" w14:textId="77777777" w:rsidTr="00046A9D">
        <w:trPr>
          <w:cantSplit/>
        </w:trPr>
        <w:tc>
          <w:tcPr>
            <w:tcW w:w="202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3FABF8" w14:textId="77777777" w:rsidR="001C22FF" w:rsidRDefault="001C22FF" w:rsidP="00046A9D">
            <w:pPr>
              <w:rPr>
                <w:rFonts w:ascii="Times New Roman" w:cs="Times New Roma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B52C60" w14:textId="77777777" w:rsidR="001C22FF" w:rsidRDefault="001C22FF" w:rsidP="00046A9D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rFonts w:hint="eastAsia"/>
                <w:color w:val="264A60"/>
              </w:rPr>
              <w:t>初始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D742C33" w14:textId="77777777" w:rsidR="001C22FF" w:rsidRDefault="001C22FF" w:rsidP="00046A9D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rFonts w:hint="eastAsia"/>
                <w:color w:val="264A60"/>
              </w:rPr>
              <w:t>提取</w:t>
            </w:r>
          </w:p>
        </w:tc>
      </w:tr>
      <w:tr w:rsidR="001C22FF" w14:paraId="57938553" w14:textId="77777777" w:rsidTr="00046A9D">
        <w:trPr>
          <w:cantSplit/>
        </w:trPr>
        <w:tc>
          <w:tcPr>
            <w:tcW w:w="20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8E1BE5" w14:textId="77777777" w:rsidR="001C22FF" w:rsidRDefault="001C22FF" w:rsidP="00046A9D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S1 Ch1 Avg [MPa]</w:t>
            </w:r>
          </w:p>
        </w:tc>
        <w:tc>
          <w:tcPr>
            <w:tcW w:w="11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D0DD2E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C2285E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.590</w:t>
            </w:r>
          </w:p>
        </w:tc>
      </w:tr>
      <w:tr w:rsidR="001C22FF" w14:paraId="4A421F22" w14:textId="77777777" w:rsidTr="00046A9D"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6E9FA3" w14:textId="77777777" w:rsidR="001C22FF" w:rsidRDefault="001C22FF" w:rsidP="00046A9D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S2 Ch1 Avg [MPa]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EF0BEE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A96986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.924</w:t>
            </w:r>
          </w:p>
        </w:tc>
      </w:tr>
      <w:tr w:rsidR="001C22FF" w14:paraId="04A3277A" w14:textId="77777777" w:rsidTr="00046A9D"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B132F1" w14:textId="77777777" w:rsidR="001C22FF" w:rsidRDefault="001C22FF" w:rsidP="00046A9D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S3 Ch1 Avg [MPa]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FC2E5A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8B14A1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.799</w:t>
            </w:r>
          </w:p>
        </w:tc>
      </w:tr>
      <w:tr w:rsidR="001C22FF" w14:paraId="068D7CBD" w14:textId="77777777" w:rsidTr="00046A9D"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2E35A3" w14:textId="77777777" w:rsidR="001C22FF" w:rsidRDefault="001C22FF" w:rsidP="00046A9D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S4 Ch1 Avg [MPa]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1CC582D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75F8566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.081</w:t>
            </w:r>
          </w:p>
        </w:tc>
      </w:tr>
      <w:tr w:rsidR="001C22FF" w14:paraId="2EC46BC6" w14:textId="77777777" w:rsidTr="00046A9D">
        <w:trPr>
          <w:cantSplit/>
        </w:trPr>
        <w:tc>
          <w:tcPr>
            <w:tcW w:w="4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71A99" w14:textId="77777777" w:rsidR="001C22FF" w:rsidRDefault="001C22FF" w:rsidP="00046A9D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rFonts w:hint="eastAsia"/>
                <w:color w:val="010205"/>
              </w:rPr>
              <w:t>提取方法：主成分分析法。</w:t>
            </w:r>
          </w:p>
        </w:tc>
      </w:tr>
    </w:tbl>
    <w:p w14:paraId="40675F13" w14:textId="77777777" w:rsidR="001C22FF" w:rsidRDefault="001C22FF" w:rsidP="001C22FF">
      <w:pPr>
        <w:spacing w:line="400" w:lineRule="atLeast"/>
        <w:rPr>
          <w:rFonts w:ascii="Times New Roman" w:cs="Times New Roman"/>
        </w:rPr>
      </w:pPr>
    </w:p>
    <w:p w14:paraId="58B73511" w14:textId="77777777" w:rsidR="001C22FF" w:rsidRDefault="001C22FF" w:rsidP="001C22FF">
      <w:pPr>
        <w:spacing w:line="400" w:lineRule="atLeast"/>
        <w:rPr>
          <w:rFonts w:ascii="Times New Roman" w:cs="Times New Roman"/>
        </w:rPr>
      </w:pPr>
    </w:p>
    <w:p w14:paraId="077BACDD" w14:textId="77777777" w:rsidR="001C22FF" w:rsidRDefault="001C22FF" w:rsidP="001C22FF">
      <w:pPr>
        <w:rPr>
          <w:rFonts w:ascii="Times New Roman" w:cs="Times New Roman"/>
        </w:rPr>
      </w:pPr>
    </w:p>
    <w:tbl>
      <w:tblPr>
        <w:tblW w:w="43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186"/>
        <w:gridCol w:w="1186"/>
      </w:tblGrid>
      <w:tr w:rsidR="001C22FF" w14:paraId="49A8E67C" w14:textId="77777777" w:rsidTr="00046A9D">
        <w:trPr>
          <w:cantSplit/>
        </w:trPr>
        <w:tc>
          <w:tcPr>
            <w:tcW w:w="4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A34C0A" w14:textId="77777777" w:rsidR="001C22FF" w:rsidRDefault="001C22FF" w:rsidP="00046A9D">
            <w:pPr>
              <w:spacing w:line="320" w:lineRule="atLeast"/>
              <w:ind w:left="60" w:right="60"/>
              <w:jc w:val="center"/>
              <w:rPr>
                <w:color w:val="010205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10205"/>
                <w:sz w:val="28"/>
                <w:szCs w:val="28"/>
              </w:rPr>
              <w:t>公因子方差2侧</w:t>
            </w:r>
          </w:p>
        </w:tc>
      </w:tr>
      <w:tr w:rsidR="001C22FF" w14:paraId="5403038E" w14:textId="77777777" w:rsidTr="00046A9D">
        <w:trPr>
          <w:cantSplit/>
        </w:trPr>
        <w:tc>
          <w:tcPr>
            <w:tcW w:w="202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9F0E7E" w14:textId="77777777" w:rsidR="001C22FF" w:rsidRDefault="001C22FF" w:rsidP="00046A9D">
            <w:pPr>
              <w:rPr>
                <w:rFonts w:ascii="Times New Roman" w:cs="Times New Roma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FBE3BF" w14:textId="77777777" w:rsidR="001C22FF" w:rsidRDefault="001C22FF" w:rsidP="00046A9D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rFonts w:hint="eastAsia"/>
                <w:color w:val="264A60"/>
              </w:rPr>
              <w:t>初始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5CE67C" w14:textId="77777777" w:rsidR="001C22FF" w:rsidRDefault="001C22FF" w:rsidP="00046A9D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rFonts w:hint="eastAsia"/>
                <w:color w:val="264A60"/>
              </w:rPr>
              <w:t>提取</w:t>
            </w:r>
          </w:p>
        </w:tc>
      </w:tr>
      <w:tr w:rsidR="001C22FF" w14:paraId="0E4EF8F1" w14:textId="77777777" w:rsidTr="00046A9D">
        <w:trPr>
          <w:cantSplit/>
        </w:trPr>
        <w:tc>
          <w:tcPr>
            <w:tcW w:w="20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AC36A1" w14:textId="77777777" w:rsidR="001C22FF" w:rsidRDefault="001C22FF" w:rsidP="00046A9D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S1 Ch2 Avg [MPa]</w:t>
            </w:r>
          </w:p>
        </w:tc>
        <w:tc>
          <w:tcPr>
            <w:tcW w:w="11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B8825F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6E6615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.669</w:t>
            </w:r>
          </w:p>
        </w:tc>
      </w:tr>
      <w:tr w:rsidR="001C22FF" w14:paraId="30231290" w14:textId="77777777" w:rsidTr="00046A9D"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B0E9B4" w14:textId="77777777" w:rsidR="001C22FF" w:rsidRDefault="001C22FF" w:rsidP="00046A9D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S2 Ch2 Avg [MPa]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02620D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2786764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.674</w:t>
            </w:r>
          </w:p>
        </w:tc>
      </w:tr>
      <w:tr w:rsidR="001C22FF" w14:paraId="4469884A" w14:textId="77777777" w:rsidTr="00046A9D"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8BF0BC" w14:textId="77777777" w:rsidR="001C22FF" w:rsidRDefault="001C22FF" w:rsidP="00046A9D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S3 Ch2 Avg [MPa]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9F2EA5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CD3B53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.619</w:t>
            </w:r>
          </w:p>
        </w:tc>
      </w:tr>
      <w:tr w:rsidR="001C22FF" w14:paraId="1E6FB238" w14:textId="77777777" w:rsidTr="00046A9D"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9E4E02" w14:textId="77777777" w:rsidR="001C22FF" w:rsidRDefault="001C22FF" w:rsidP="00046A9D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S4 Ch2 Avg [MPa]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7237560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65AA4C3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.797</w:t>
            </w:r>
          </w:p>
        </w:tc>
      </w:tr>
      <w:tr w:rsidR="001C22FF" w14:paraId="41BA94A7" w14:textId="77777777" w:rsidTr="00046A9D">
        <w:trPr>
          <w:cantSplit/>
        </w:trPr>
        <w:tc>
          <w:tcPr>
            <w:tcW w:w="4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4DEF8" w14:textId="77777777" w:rsidR="001C22FF" w:rsidRDefault="001C22FF" w:rsidP="00046A9D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rFonts w:hint="eastAsia"/>
                <w:color w:val="010205"/>
              </w:rPr>
              <w:t>提取方法：主成分分析法。</w:t>
            </w:r>
          </w:p>
        </w:tc>
      </w:tr>
    </w:tbl>
    <w:p w14:paraId="2DE5AC3A" w14:textId="77777777" w:rsidR="001C22FF" w:rsidRDefault="001C22FF" w:rsidP="001C22FF">
      <w:pPr>
        <w:spacing w:line="400" w:lineRule="atLeast"/>
        <w:rPr>
          <w:rFonts w:ascii="Times New Roman" w:cs="Times New Roman"/>
        </w:rPr>
      </w:pPr>
    </w:p>
    <w:p w14:paraId="5F0CF394" w14:textId="025DA253" w:rsidR="001C22FF" w:rsidRDefault="001C22FF" w:rsidP="001C22FF">
      <w:pPr>
        <w:autoSpaceDE w:val="0"/>
        <w:autoSpaceDN w:val="0"/>
        <w:adjustRightInd w:val="0"/>
        <w:spacing w:line="400" w:lineRule="atLeast"/>
        <w:rPr>
          <w:rFonts w:ascii="Times New Roman" w:cs="Times New Roman"/>
        </w:rPr>
      </w:pPr>
      <w:r>
        <w:rPr>
          <w:rFonts w:ascii="Times New Roman" w:cs="Times New Roman"/>
        </w:rPr>
        <w:lastRenderedPageBreak/>
        <w:tab/>
      </w:r>
      <w:r>
        <w:rPr>
          <w:rFonts w:ascii="Times New Roman" w:cs="Times New Roman" w:hint="eastAsia"/>
        </w:rPr>
        <w:t>（写共因子数据结论）</w:t>
      </w:r>
    </w:p>
    <w:p w14:paraId="3F9B068E" w14:textId="26C2B204" w:rsidR="00D45158" w:rsidRPr="00DF2D5F" w:rsidRDefault="00D45158" w:rsidP="00D45158">
      <w:pPr>
        <w:autoSpaceDE w:val="0"/>
        <w:autoSpaceDN w:val="0"/>
        <w:adjustRightInd w:val="0"/>
        <w:spacing w:line="400" w:lineRule="atLeast"/>
        <w:rPr>
          <w:rFonts w:ascii="Times New Roman" w:hAnsiTheme="minorHAnsi" w:cs="Times New Roman"/>
          <w:kern w:val="2"/>
          <w:sz w:val="22"/>
        </w:rPr>
      </w:pPr>
      <w:r>
        <w:rPr>
          <w:rFonts w:ascii="Times New Roman" w:cs="Times New Roman"/>
        </w:rPr>
        <w:tab/>
      </w:r>
      <w:r>
        <w:rPr>
          <w:rFonts w:ascii="Times New Roman" w:cs="Times New Roman" w:hint="eastAsia"/>
        </w:rPr>
        <w:t>由表和表可看出，</w:t>
      </w:r>
      <w:r w:rsidR="00DF2D5F">
        <w:rPr>
          <w:rFonts w:ascii="Times New Roman" w:cs="Times New Roman" w:hint="eastAsia"/>
        </w:rPr>
        <w:t>通过</w:t>
      </w:r>
      <w:r w:rsidR="00DF2D5F">
        <w:rPr>
          <w:rFonts w:hint="eastAsia"/>
          <w:color w:val="010205"/>
        </w:rPr>
        <w:t>主成分分析法，</w:t>
      </w:r>
      <w:r>
        <w:rPr>
          <w:rFonts w:ascii="Times New Roman" w:cs="Times New Roman" w:hint="eastAsia"/>
        </w:rPr>
        <w:t>对于</w:t>
      </w:r>
      <w:r>
        <w:rPr>
          <w:rFonts w:ascii="Times New Roman" w:cs="Times New Roman" w:hint="eastAsia"/>
        </w:rPr>
        <w:t>Ch1</w:t>
      </w:r>
      <w:r>
        <w:rPr>
          <w:rFonts w:ascii="Times New Roman" w:cs="Times New Roman" w:hint="eastAsia"/>
        </w:rPr>
        <w:t>侧，提取的共因子可以反映</w:t>
      </w:r>
      <w:r>
        <w:rPr>
          <w:rFonts w:ascii="Times New Roman" w:cs="Times New Roman" w:hint="eastAsia"/>
        </w:rPr>
        <w:t>S1</w:t>
      </w:r>
      <w:r>
        <w:rPr>
          <w:rFonts w:ascii="Times New Roman" w:cs="Times New Roman" w:hint="eastAsia"/>
        </w:rPr>
        <w:t>脚</w:t>
      </w:r>
      <w:r>
        <w:rPr>
          <w:rFonts w:ascii="Times New Roman" w:cs="Times New Roman" w:hint="eastAsia"/>
        </w:rPr>
        <w:t>59.0%</w:t>
      </w:r>
      <w:r>
        <w:rPr>
          <w:rFonts w:ascii="Times New Roman" w:cs="Times New Roman" w:hint="eastAsia"/>
        </w:rPr>
        <w:t>的信息，</w:t>
      </w:r>
      <w:r>
        <w:rPr>
          <w:rFonts w:ascii="Times New Roman" w:cs="Times New Roman" w:hint="eastAsia"/>
        </w:rPr>
        <w:t>S2</w:t>
      </w:r>
      <w:r>
        <w:rPr>
          <w:rFonts w:ascii="Times New Roman" w:cs="Times New Roman" w:hint="eastAsia"/>
        </w:rPr>
        <w:t>脚</w:t>
      </w:r>
      <w:r>
        <w:rPr>
          <w:rFonts w:ascii="Times New Roman" w:cs="Times New Roman" w:hint="eastAsia"/>
        </w:rPr>
        <w:t>92.4%</w:t>
      </w:r>
      <w:r>
        <w:rPr>
          <w:rFonts w:ascii="Times New Roman" w:cs="Times New Roman" w:hint="eastAsia"/>
        </w:rPr>
        <w:t>的信息，</w:t>
      </w:r>
      <w:r>
        <w:rPr>
          <w:rFonts w:ascii="Times New Roman" w:cs="Times New Roman" w:hint="eastAsia"/>
        </w:rPr>
        <w:t>S3</w:t>
      </w:r>
      <w:r>
        <w:rPr>
          <w:rFonts w:ascii="Times New Roman" w:cs="Times New Roman" w:hint="eastAsia"/>
        </w:rPr>
        <w:t>脚</w:t>
      </w:r>
      <w:r>
        <w:rPr>
          <w:rFonts w:ascii="Times New Roman" w:cs="Times New Roman" w:hint="eastAsia"/>
        </w:rPr>
        <w:t>79.9%</w:t>
      </w:r>
      <w:r>
        <w:rPr>
          <w:rFonts w:ascii="Times New Roman" w:cs="Times New Roman" w:hint="eastAsia"/>
        </w:rPr>
        <w:t>的信息，</w:t>
      </w:r>
      <w:r>
        <w:rPr>
          <w:rFonts w:ascii="Times New Roman" w:cs="Times New Roman" w:hint="eastAsia"/>
        </w:rPr>
        <w:t>S4</w:t>
      </w:r>
      <w:r>
        <w:rPr>
          <w:rFonts w:ascii="Times New Roman" w:cs="Times New Roman" w:hint="eastAsia"/>
        </w:rPr>
        <w:t>脚</w:t>
      </w:r>
      <w:r>
        <w:rPr>
          <w:rFonts w:ascii="Times New Roman" w:cs="Times New Roman" w:hint="eastAsia"/>
        </w:rPr>
        <w:t>8.1%</w:t>
      </w:r>
      <w:r>
        <w:rPr>
          <w:rFonts w:ascii="Times New Roman" w:cs="Times New Roman" w:hint="eastAsia"/>
        </w:rPr>
        <w:t>的信息。对于</w:t>
      </w:r>
      <w:r>
        <w:rPr>
          <w:rFonts w:ascii="Times New Roman" w:cs="Times New Roman" w:hint="eastAsia"/>
        </w:rPr>
        <w:t>Ch2</w:t>
      </w:r>
      <w:r>
        <w:rPr>
          <w:rFonts w:ascii="Times New Roman" w:cs="Times New Roman" w:hint="eastAsia"/>
        </w:rPr>
        <w:t>侧，提取的共因子可以反映</w:t>
      </w:r>
      <w:r>
        <w:rPr>
          <w:rFonts w:ascii="Times New Roman" w:cs="Times New Roman" w:hint="eastAsia"/>
        </w:rPr>
        <w:t>S1</w:t>
      </w:r>
      <w:r>
        <w:rPr>
          <w:rFonts w:ascii="Times New Roman" w:cs="Times New Roman" w:hint="eastAsia"/>
        </w:rPr>
        <w:t>脚</w:t>
      </w:r>
      <w:r>
        <w:rPr>
          <w:rFonts w:ascii="Times New Roman" w:cs="Times New Roman" w:hint="eastAsia"/>
        </w:rPr>
        <w:t>66.9%</w:t>
      </w:r>
      <w:r>
        <w:rPr>
          <w:rFonts w:ascii="Times New Roman" w:cs="Times New Roman" w:hint="eastAsia"/>
        </w:rPr>
        <w:t>的信息，</w:t>
      </w:r>
      <w:r>
        <w:rPr>
          <w:rFonts w:ascii="Times New Roman" w:cs="Times New Roman" w:hint="eastAsia"/>
        </w:rPr>
        <w:t>S2</w:t>
      </w:r>
      <w:r>
        <w:rPr>
          <w:rFonts w:ascii="Times New Roman" w:cs="Times New Roman" w:hint="eastAsia"/>
        </w:rPr>
        <w:t>脚</w:t>
      </w:r>
      <w:r>
        <w:rPr>
          <w:rFonts w:ascii="Times New Roman" w:cs="Times New Roman" w:hint="eastAsia"/>
        </w:rPr>
        <w:t>67.4%</w:t>
      </w:r>
      <w:r>
        <w:rPr>
          <w:rFonts w:ascii="Times New Roman" w:cs="Times New Roman" w:hint="eastAsia"/>
        </w:rPr>
        <w:t>的信息，</w:t>
      </w:r>
      <w:r>
        <w:rPr>
          <w:rFonts w:ascii="Times New Roman" w:cs="Times New Roman" w:hint="eastAsia"/>
        </w:rPr>
        <w:t>S3</w:t>
      </w:r>
      <w:r>
        <w:rPr>
          <w:rFonts w:ascii="Times New Roman" w:cs="Times New Roman" w:hint="eastAsia"/>
        </w:rPr>
        <w:t>脚</w:t>
      </w:r>
      <w:r>
        <w:rPr>
          <w:rFonts w:ascii="Times New Roman" w:cs="Times New Roman" w:hint="eastAsia"/>
        </w:rPr>
        <w:t>61.9%</w:t>
      </w:r>
      <w:r>
        <w:rPr>
          <w:rFonts w:ascii="Times New Roman" w:cs="Times New Roman" w:hint="eastAsia"/>
        </w:rPr>
        <w:t>的信息，</w:t>
      </w:r>
      <w:r>
        <w:rPr>
          <w:rFonts w:ascii="Times New Roman" w:cs="Times New Roman" w:hint="eastAsia"/>
        </w:rPr>
        <w:t>S4</w:t>
      </w:r>
      <w:r>
        <w:rPr>
          <w:rFonts w:ascii="Times New Roman" w:cs="Times New Roman" w:hint="eastAsia"/>
        </w:rPr>
        <w:t>脚</w:t>
      </w:r>
      <w:r>
        <w:rPr>
          <w:rFonts w:ascii="Times New Roman" w:cs="Times New Roman" w:hint="eastAsia"/>
        </w:rPr>
        <w:t>79.7%</w:t>
      </w:r>
      <w:r>
        <w:rPr>
          <w:rFonts w:ascii="Times New Roman" w:cs="Times New Roman" w:hint="eastAsia"/>
        </w:rPr>
        <w:t>的信息。</w:t>
      </w:r>
    </w:p>
    <w:p w14:paraId="5ED5E4BD" w14:textId="3957460F" w:rsidR="00D45158" w:rsidRPr="005D0CA7" w:rsidRDefault="00D45158" w:rsidP="001C22F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14:paraId="0EE94BB0" w14:textId="13DA46E2" w:rsidR="001C22FF" w:rsidRDefault="001C22FF" w:rsidP="001C22FF">
      <w:pPr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 w:hint="eastAsia"/>
          <w:szCs w:val="22"/>
        </w:rPr>
        <w:t>通过共因子方差可以看出，提取的公因子对各个变量的贡献度均较大，这表明了这两个公因子可以较好地反</w:t>
      </w:r>
      <w:r w:rsidR="00D45158">
        <w:rPr>
          <w:rFonts w:ascii="Helvetica" w:hAnsi="Helvetica" w:cs="Helvetica" w:hint="eastAsia"/>
          <w:szCs w:val="22"/>
        </w:rPr>
        <w:t>映</w:t>
      </w:r>
      <w:r>
        <w:rPr>
          <w:rFonts w:ascii="Helvetica" w:hAnsi="Helvetica" w:cs="Helvetica" w:hint="eastAsia"/>
          <w:szCs w:val="22"/>
        </w:rPr>
        <w:t>各个变量的信息。</w:t>
      </w:r>
    </w:p>
    <w:p w14:paraId="43721D1F" w14:textId="16AEDAB6" w:rsidR="001C22FF" w:rsidRPr="006A1816" w:rsidRDefault="001C22FF" w:rsidP="006A18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szCs w:val="22"/>
        </w:rPr>
        <w:tab/>
      </w:r>
    </w:p>
    <w:tbl>
      <w:tblPr>
        <w:tblW w:w="32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3"/>
        <w:gridCol w:w="1185"/>
      </w:tblGrid>
      <w:tr w:rsidR="001C22FF" w14:paraId="5E2297D1" w14:textId="77777777" w:rsidTr="00046A9D">
        <w:trPr>
          <w:cantSplit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D3F9CB" w14:textId="77777777" w:rsidR="001C22FF" w:rsidRDefault="001C22FF" w:rsidP="00046A9D">
            <w:pPr>
              <w:spacing w:line="320" w:lineRule="atLeast"/>
              <w:ind w:left="60" w:right="60"/>
              <w:jc w:val="center"/>
              <w:rPr>
                <w:color w:val="010205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10205"/>
                <w:sz w:val="28"/>
                <w:szCs w:val="28"/>
              </w:rPr>
              <w:t>1侧成分矩阵</w:t>
            </w:r>
            <w:r>
              <w:rPr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</w:p>
        </w:tc>
      </w:tr>
      <w:tr w:rsidR="001C22FF" w14:paraId="25F0B286" w14:textId="77777777" w:rsidTr="00046A9D">
        <w:trPr>
          <w:cantSplit/>
        </w:trPr>
        <w:tc>
          <w:tcPr>
            <w:tcW w:w="20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0271A2B" w14:textId="77777777" w:rsidR="001C22FF" w:rsidRDefault="001C22FF" w:rsidP="00046A9D">
            <w:pPr>
              <w:rPr>
                <w:rFonts w:ascii="Times New Roman" w:cs="Times New Roma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723DD62" w14:textId="77777777" w:rsidR="001C22FF" w:rsidRDefault="001C22FF" w:rsidP="00046A9D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rFonts w:hint="eastAsia"/>
                <w:color w:val="264A60"/>
              </w:rPr>
              <w:t>成分</w:t>
            </w:r>
          </w:p>
        </w:tc>
      </w:tr>
      <w:tr w:rsidR="001C22FF" w14:paraId="7A6F296D" w14:textId="77777777" w:rsidTr="00046A9D">
        <w:trPr>
          <w:cantSplit/>
        </w:trPr>
        <w:tc>
          <w:tcPr>
            <w:tcW w:w="20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DFD81D1" w14:textId="77777777" w:rsidR="001C22FF" w:rsidRDefault="001C22FF" w:rsidP="00046A9D">
            <w:pPr>
              <w:rPr>
                <w:color w:val="264A6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69FF2D" w14:textId="77777777" w:rsidR="001C22FF" w:rsidRDefault="001C22FF" w:rsidP="00046A9D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1</w:t>
            </w:r>
          </w:p>
        </w:tc>
      </w:tr>
      <w:tr w:rsidR="001C22FF" w14:paraId="1B83835B" w14:textId="77777777" w:rsidTr="00046A9D">
        <w:trPr>
          <w:cantSplit/>
        </w:trPr>
        <w:tc>
          <w:tcPr>
            <w:tcW w:w="20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9530C3" w14:textId="77777777" w:rsidR="001C22FF" w:rsidRDefault="001C22FF" w:rsidP="00046A9D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S1 Ch1 Avg [MPa]</w:t>
            </w:r>
          </w:p>
        </w:tc>
        <w:tc>
          <w:tcPr>
            <w:tcW w:w="118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77C6D8D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.768</w:t>
            </w:r>
          </w:p>
        </w:tc>
      </w:tr>
      <w:tr w:rsidR="001C22FF" w14:paraId="1521C2B3" w14:textId="77777777" w:rsidTr="00046A9D"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52F854" w14:textId="77777777" w:rsidR="001C22FF" w:rsidRDefault="001C22FF" w:rsidP="00046A9D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S2 Ch1 Avg [MPa]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D0D5FD1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.961</w:t>
            </w:r>
          </w:p>
        </w:tc>
      </w:tr>
      <w:tr w:rsidR="001C22FF" w14:paraId="39361B5D" w14:textId="77777777" w:rsidTr="00046A9D"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370479" w14:textId="77777777" w:rsidR="001C22FF" w:rsidRDefault="001C22FF" w:rsidP="00046A9D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S3 Ch1 Avg [MPa]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8B37FAF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-.894</w:t>
            </w:r>
          </w:p>
        </w:tc>
      </w:tr>
      <w:tr w:rsidR="001C22FF" w14:paraId="79800278" w14:textId="77777777" w:rsidTr="00046A9D"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C4A0DD" w14:textId="77777777" w:rsidR="001C22FF" w:rsidRDefault="001C22FF" w:rsidP="00046A9D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S4 Ch1 Avg [MPa]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15C3591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-.285</w:t>
            </w:r>
          </w:p>
        </w:tc>
      </w:tr>
      <w:tr w:rsidR="001C22FF" w14:paraId="725CB3DB" w14:textId="77777777" w:rsidTr="00046A9D">
        <w:trPr>
          <w:cantSplit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BAD1B" w14:textId="77777777" w:rsidR="001C22FF" w:rsidRDefault="001C22FF" w:rsidP="00046A9D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rFonts w:hint="eastAsia"/>
                <w:color w:val="010205"/>
              </w:rPr>
              <w:t>提取方法：主成分分析法。</w:t>
            </w:r>
          </w:p>
        </w:tc>
      </w:tr>
      <w:tr w:rsidR="001C22FF" w14:paraId="0DA53AF5" w14:textId="77777777" w:rsidTr="00046A9D">
        <w:trPr>
          <w:cantSplit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CCA99" w14:textId="77777777" w:rsidR="001C22FF" w:rsidRDefault="001C22FF" w:rsidP="00046A9D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a. </w:t>
            </w:r>
            <w:r>
              <w:rPr>
                <w:rFonts w:hint="eastAsia"/>
                <w:color w:val="010205"/>
              </w:rPr>
              <w:t>提取了</w:t>
            </w:r>
            <w:r>
              <w:rPr>
                <w:color w:val="010205"/>
              </w:rPr>
              <w:t xml:space="preserve"> 1 </w:t>
            </w:r>
            <w:r>
              <w:rPr>
                <w:rFonts w:hint="eastAsia"/>
                <w:color w:val="010205"/>
              </w:rPr>
              <w:t>个成分。</w:t>
            </w:r>
          </w:p>
        </w:tc>
      </w:tr>
    </w:tbl>
    <w:p w14:paraId="16D387A6" w14:textId="77777777" w:rsidR="001C22FF" w:rsidRDefault="001C22FF" w:rsidP="001C22FF">
      <w:pPr>
        <w:spacing w:line="400" w:lineRule="atLeast"/>
        <w:rPr>
          <w:rFonts w:ascii="Times New Roman" w:cs="Times New Roman"/>
        </w:rPr>
      </w:pPr>
    </w:p>
    <w:p w14:paraId="4C079916" w14:textId="77777777" w:rsidR="001C22FF" w:rsidRDefault="001C22FF" w:rsidP="001C22FF">
      <w:pPr>
        <w:rPr>
          <w:rFonts w:ascii="Times New Roman" w:cs="Times New Roman"/>
        </w:rPr>
      </w:pPr>
    </w:p>
    <w:tbl>
      <w:tblPr>
        <w:tblW w:w="32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3"/>
        <w:gridCol w:w="1185"/>
      </w:tblGrid>
      <w:tr w:rsidR="001C22FF" w14:paraId="4A5A7037" w14:textId="77777777" w:rsidTr="00046A9D">
        <w:trPr>
          <w:cantSplit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88BA28" w14:textId="77777777" w:rsidR="001C22FF" w:rsidRDefault="001C22FF" w:rsidP="00046A9D">
            <w:pPr>
              <w:spacing w:line="320" w:lineRule="atLeast"/>
              <w:ind w:left="60" w:right="60"/>
              <w:jc w:val="center"/>
              <w:rPr>
                <w:color w:val="010205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10205"/>
                <w:sz w:val="28"/>
                <w:szCs w:val="28"/>
              </w:rPr>
              <w:t>2侧成分矩阵</w:t>
            </w:r>
            <w:r>
              <w:rPr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</w:p>
        </w:tc>
      </w:tr>
      <w:tr w:rsidR="001C22FF" w14:paraId="0E98F746" w14:textId="77777777" w:rsidTr="00046A9D">
        <w:trPr>
          <w:cantSplit/>
        </w:trPr>
        <w:tc>
          <w:tcPr>
            <w:tcW w:w="20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8FC61A" w14:textId="77777777" w:rsidR="001C22FF" w:rsidRDefault="001C22FF" w:rsidP="00046A9D">
            <w:pPr>
              <w:rPr>
                <w:rFonts w:ascii="Times New Roman" w:cs="Times New Roma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8AF77EF" w14:textId="77777777" w:rsidR="001C22FF" w:rsidRDefault="001C22FF" w:rsidP="00046A9D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rFonts w:hint="eastAsia"/>
                <w:color w:val="264A60"/>
              </w:rPr>
              <w:t>成分</w:t>
            </w:r>
          </w:p>
        </w:tc>
      </w:tr>
      <w:tr w:rsidR="001C22FF" w14:paraId="5CC22792" w14:textId="77777777" w:rsidTr="00046A9D">
        <w:trPr>
          <w:cantSplit/>
        </w:trPr>
        <w:tc>
          <w:tcPr>
            <w:tcW w:w="20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D52FE0A" w14:textId="77777777" w:rsidR="001C22FF" w:rsidRDefault="001C22FF" w:rsidP="00046A9D">
            <w:pPr>
              <w:rPr>
                <w:color w:val="264A6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E895A9" w14:textId="77777777" w:rsidR="001C22FF" w:rsidRDefault="001C22FF" w:rsidP="00046A9D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1</w:t>
            </w:r>
          </w:p>
        </w:tc>
      </w:tr>
      <w:tr w:rsidR="001C22FF" w14:paraId="18B9FA26" w14:textId="77777777" w:rsidTr="00046A9D">
        <w:trPr>
          <w:cantSplit/>
        </w:trPr>
        <w:tc>
          <w:tcPr>
            <w:tcW w:w="20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74E834" w14:textId="77777777" w:rsidR="001C22FF" w:rsidRDefault="001C22FF" w:rsidP="00046A9D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S1 Ch2 Avg [MPa]</w:t>
            </w:r>
          </w:p>
        </w:tc>
        <w:tc>
          <w:tcPr>
            <w:tcW w:w="118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2FCD666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.818</w:t>
            </w:r>
          </w:p>
        </w:tc>
      </w:tr>
      <w:tr w:rsidR="001C22FF" w14:paraId="79B61C67" w14:textId="77777777" w:rsidTr="00046A9D"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BE3748" w14:textId="77777777" w:rsidR="001C22FF" w:rsidRDefault="001C22FF" w:rsidP="00046A9D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S2 Ch2 Avg [MPa]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95B96D3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-.821</w:t>
            </w:r>
          </w:p>
        </w:tc>
      </w:tr>
      <w:tr w:rsidR="001C22FF" w14:paraId="75FE02A8" w14:textId="77777777" w:rsidTr="00046A9D"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6C9001" w14:textId="77777777" w:rsidR="001C22FF" w:rsidRDefault="001C22FF" w:rsidP="00046A9D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S3 Ch2 Avg [MPa]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1DD687B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.787</w:t>
            </w:r>
          </w:p>
        </w:tc>
      </w:tr>
      <w:tr w:rsidR="001C22FF" w14:paraId="255B2894" w14:textId="77777777" w:rsidTr="00046A9D"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B8EE47" w14:textId="77777777" w:rsidR="001C22FF" w:rsidRDefault="001C22FF" w:rsidP="00046A9D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S4 Ch2 Avg [MPa]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D99EE63" w14:textId="77777777" w:rsidR="001C22FF" w:rsidRDefault="001C22FF" w:rsidP="00046A9D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.893</w:t>
            </w:r>
          </w:p>
        </w:tc>
      </w:tr>
      <w:tr w:rsidR="001C22FF" w14:paraId="202D9F93" w14:textId="77777777" w:rsidTr="00046A9D">
        <w:trPr>
          <w:cantSplit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07CB9" w14:textId="77777777" w:rsidR="001C22FF" w:rsidRDefault="001C22FF" w:rsidP="00046A9D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rFonts w:hint="eastAsia"/>
                <w:color w:val="010205"/>
              </w:rPr>
              <w:t>提取方法：主成分分析法。</w:t>
            </w:r>
          </w:p>
        </w:tc>
      </w:tr>
      <w:tr w:rsidR="001C22FF" w14:paraId="31F32E88" w14:textId="77777777" w:rsidTr="00046A9D">
        <w:trPr>
          <w:cantSplit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F8021" w14:textId="77777777" w:rsidR="001C22FF" w:rsidRDefault="001C22FF" w:rsidP="00046A9D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a. </w:t>
            </w:r>
            <w:r>
              <w:rPr>
                <w:rFonts w:hint="eastAsia"/>
                <w:color w:val="010205"/>
              </w:rPr>
              <w:t>提取了</w:t>
            </w:r>
            <w:r>
              <w:rPr>
                <w:color w:val="010205"/>
              </w:rPr>
              <w:t xml:space="preserve"> 1 </w:t>
            </w:r>
            <w:r>
              <w:rPr>
                <w:rFonts w:hint="eastAsia"/>
                <w:color w:val="010205"/>
              </w:rPr>
              <w:t>个成分。</w:t>
            </w:r>
          </w:p>
        </w:tc>
      </w:tr>
    </w:tbl>
    <w:p w14:paraId="594CE841" w14:textId="274EE61B" w:rsidR="001C22FF" w:rsidRDefault="006A1816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ab/>
      </w:r>
      <w:r w:rsidRPr="006A1816">
        <w:rPr>
          <w:rFonts w:ascii="Helvetica" w:hAnsi="Helvetica" w:cs="Helvetica"/>
          <w:szCs w:val="22"/>
        </w:rPr>
        <w:t>因子载荷是变量与公共因子的相关系数，当某变量</w:t>
      </w:r>
      <w:r w:rsidRPr="006A1816">
        <w:rPr>
          <w:rFonts w:ascii="Helvetica" w:hAnsi="Helvetica" w:cs="Helvetica"/>
          <w:szCs w:val="22"/>
        </w:rPr>
        <w:t xml:space="preserve"> </w:t>
      </w:r>
      <w:r w:rsidRPr="006A1816">
        <w:rPr>
          <w:rFonts w:ascii="Helvetica" w:hAnsi="Helvetica" w:cs="Helvetica"/>
          <w:szCs w:val="22"/>
        </w:rPr>
        <w:t>在某公共因子中的载荷绝对值越大，表明该变量与</w:t>
      </w:r>
      <w:r w:rsidRPr="006A1816">
        <w:rPr>
          <w:rFonts w:ascii="Helvetica" w:hAnsi="Helvetica" w:cs="Helvetica"/>
          <w:szCs w:val="22"/>
        </w:rPr>
        <w:t xml:space="preserve"> </w:t>
      </w:r>
      <w:r w:rsidRPr="006A1816">
        <w:rPr>
          <w:rFonts w:ascii="Helvetica" w:hAnsi="Helvetica" w:cs="Helvetica"/>
          <w:szCs w:val="22"/>
        </w:rPr>
        <w:t>该公共因子更密切，即该公共因子更能代表该变量。</w:t>
      </w:r>
      <w:r>
        <w:rPr>
          <w:rFonts w:ascii="Helvetica" w:hAnsi="Helvetica" w:cs="Helvetica" w:hint="eastAsia"/>
          <w:szCs w:val="22"/>
        </w:rPr>
        <w:t>由成分矩阵可得，合成的公共因子可以写成以下形式：</w:t>
      </w:r>
    </w:p>
    <w:p w14:paraId="6D99E43E" w14:textId="36F99625" w:rsidR="006A1816" w:rsidRDefault="006A1816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ab/>
        <w:t>F1=0.768*</w:t>
      </w:r>
      <w:r w:rsidRPr="006A1816">
        <w:t xml:space="preserve"> </w:t>
      </w:r>
      <w:r w:rsidRPr="006A1816">
        <w:rPr>
          <w:rFonts w:ascii="Helvetica" w:hAnsi="Helvetica" w:cs="Helvetica"/>
          <w:szCs w:val="22"/>
        </w:rPr>
        <w:t>S1 Ch1 Avg [MPa]</w:t>
      </w:r>
      <w:r>
        <w:rPr>
          <w:rFonts w:ascii="Helvetica" w:hAnsi="Helvetica" w:cs="Helvetica"/>
          <w:szCs w:val="22"/>
        </w:rPr>
        <w:t>+0.</w:t>
      </w:r>
      <w:r w:rsidR="00BB5EE7">
        <w:rPr>
          <w:rFonts w:ascii="Helvetica" w:hAnsi="Helvetica" w:cs="Helvetica"/>
          <w:szCs w:val="22"/>
        </w:rPr>
        <w:t>961*</w:t>
      </w:r>
      <w:r w:rsidR="00BB5EE7" w:rsidRPr="00BB5EE7">
        <w:t xml:space="preserve"> </w:t>
      </w:r>
      <w:r w:rsidR="00BB5EE7" w:rsidRPr="00BB5EE7">
        <w:rPr>
          <w:rFonts w:ascii="Helvetica" w:hAnsi="Helvetica" w:cs="Helvetica"/>
          <w:szCs w:val="22"/>
        </w:rPr>
        <w:t>S</w:t>
      </w:r>
      <w:r w:rsidR="00BB5EE7">
        <w:rPr>
          <w:rFonts w:ascii="Helvetica" w:hAnsi="Helvetica" w:cs="Helvetica"/>
          <w:szCs w:val="22"/>
        </w:rPr>
        <w:t>2</w:t>
      </w:r>
      <w:r w:rsidR="00BB5EE7" w:rsidRPr="00BB5EE7">
        <w:rPr>
          <w:rFonts w:ascii="Helvetica" w:hAnsi="Helvetica" w:cs="Helvetica"/>
          <w:szCs w:val="22"/>
        </w:rPr>
        <w:t xml:space="preserve"> Ch1 Avg [MPa]</w:t>
      </w:r>
      <w:r w:rsidR="00BB5EE7">
        <w:rPr>
          <w:rFonts w:ascii="Helvetica" w:hAnsi="Helvetica" w:cs="Helvetica"/>
          <w:szCs w:val="22"/>
        </w:rPr>
        <w:t>-0.894*</w:t>
      </w:r>
      <w:r w:rsidR="00BB5EE7" w:rsidRPr="00BB5EE7">
        <w:t xml:space="preserve"> </w:t>
      </w:r>
      <w:r w:rsidR="00BB5EE7" w:rsidRPr="00BB5EE7">
        <w:rPr>
          <w:rFonts w:ascii="Helvetica" w:hAnsi="Helvetica" w:cs="Helvetica"/>
          <w:szCs w:val="22"/>
        </w:rPr>
        <w:t>S</w:t>
      </w:r>
      <w:r w:rsidR="00BB5EE7">
        <w:rPr>
          <w:rFonts w:ascii="Helvetica" w:hAnsi="Helvetica" w:cs="Helvetica"/>
          <w:szCs w:val="22"/>
        </w:rPr>
        <w:t>3</w:t>
      </w:r>
      <w:r w:rsidR="00BB5EE7" w:rsidRPr="00BB5EE7">
        <w:rPr>
          <w:rFonts w:ascii="Helvetica" w:hAnsi="Helvetica" w:cs="Helvetica"/>
          <w:szCs w:val="22"/>
        </w:rPr>
        <w:t xml:space="preserve"> Ch1 Avg [MPa]</w:t>
      </w:r>
      <w:r w:rsidR="00BB5EE7">
        <w:rPr>
          <w:rFonts w:ascii="Helvetica" w:hAnsi="Helvetica" w:cs="Helvetica"/>
          <w:szCs w:val="22"/>
        </w:rPr>
        <w:t>-0.285*</w:t>
      </w:r>
      <w:r w:rsidR="00BB5EE7" w:rsidRPr="00BB5EE7">
        <w:t xml:space="preserve"> </w:t>
      </w:r>
      <w:r w:rsidR="00BB5EE7" w:rsidRPr="00BB5EE7">
        <w:rPr>
          <w:rFonts w:ascii="Helvetica" w:hAnsi="Helvetica" w:cs="Helvetica"/>
          <w:szCs w:val="22"/>
        </w:rPr>
        <w:t>S</w:t>
      </w:r>
      <w:r w:rsidR="00BB5EE7">
        <w:rPr>
          <w:rFonts w:ascii="Helvetica" w:hAnsi="Helvetica" w:cs="Helvetica"/>
          <w:szCs w:val="22"/>
        </w:rPr>
        <w:t>4</w:t>
      </w:r>
      <w:r w:rsidR="00BB5EE7" w:rsidRPr="00BB5EE7">
        <w:rPr>
          <w:rFonts w:ascii="Helvetica" w:hAnsi="Helvetica" w:cs="Helvetica"/>
          <w:szCs w:val="22"/>
        </w:rPr>
        <w:t xml:space="preserve"> Ch1 Avg [MPa]</w:t>
      </w:r>
    </w:p>
    <w:p w14:paraId="7676DF13" w14:textId="5030CE29" w:rsidR="001C22FF" w:rsidRDefault="00BB5EE7" w:rsidP="00673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ab/>
        <w:t>F2=0.818*</w:t>
      </w:r>
      <w:r w:rsidRPr="006A1816">
        <w:t xml:space="preserve"> </w:t>
      </w:r>
      <w:r w:rsidRPr="006A1816">
        <w:rPr>
          <w:rFonts w:ascii="Helvetica" w:hAnsi="Helvetica" w:cs="Helvetica"/>
          <w:szCs w:val="22"/>
        </w:rPr>
        <w:t>S1 Ch</w:t>
      </w:r>
      <w:r w:rsidR="00935FF0">
        <w:rPr>
          <w:rFonts w:ascii="Helvetica" w:hAnsi="Helvetica" w:cs="Helvetica"/>
          <w:szCs w:val="22"/>
        </w:rPr>
        <w:t>2</w:t>
      </w:r>
      <w:r w:rsidRPr="006A1816">
        <w:rPr>
          <w:rFonts w:ascii="Helvetica" w:hAnsi="Helvetica" w:cs="Helvetica"/>
          <w:szCs w:val="22"/>
        </w:rPr>
        <w:t xml:space="preserve"> Avg [MPa]</w:t>
      </w:r>
      <w:r w:rsidR="00935FF0">
        <w:rPr>
          <w:rFonts w:ascii="Helvetica" w:hAnsi="Helvetica" w:cs="Helvetica"/>
          <w:szCs w:val="22"/>
        </w:rPr>
        <w:t>-0.821</w:t>
      </w:r>
      <w:r>
        <w:rPr>
          <w:rFonts w:ascii="Helvetica" w:hAnsi="Helvetica" w:cs="Helvetica"/>
          <w:szCs w:val="22"/>
        </w:rPr>
        <w:t>*</w:t>
      </w:r>
      <w:r w:rsidRPr="00BB5EE7">
        <w:t xml:space="preserve"> </w:t>
      </w:r>
      <w:r w:rsidRPr="00BB5EE7">
        <w:rPr>
          <w:rFonts w:ascii="Helvetica" w:hAnsi="Helvetica" w:cs="Helvetica"/>
          <w:szCs w:val="22"/>
        </w:rPr>
        <w:t>S</w:t>
      </w:r>
      <w:r>
        <w:rPr>
          <w:rFonts w:ascii="Helvetica" w:hAnsi="Helvetica" w:cs="Helvetica"/>
          <w:szCs w:val="22"/>
        </w:rPr>
        <w:t>2</w:t>
      </w:r>
      <w:r w:rsidRPr="00BB5EE7">
        <w:rPr>
          <w:rFonts w:ascii="Helvetica" w:hAnsi="Helvetica" w:cs="Helvetica"/>
          <w:szCs w:val="22"/>
        </w:rPr>
        <w:t xml:space="preserve"> Ch</w:t>
      </w:r>
      <w:r w:rsidR="00935FF0">
        <w:rPr>
          <w:rFonts w:ascii="Helvetica" w:hAnsi="Helvetica" w:cs="Helvetica"/>
          <w:szCs w:val="22"/>
        </w:rPr>
        <w:t>2</w:t>
      </w:r>
      <w:r w:rsidRPr="00BB5EE7">
        <w:rPr>
          <w:rFonts w:ascii="Helvetica" w:hAnsi="Helvetica" w:cs="Helvetica"/>
          <w:szCs w:val="22"/>
        </w:rPr>
        <w:t xml:space="preserve"> Avg [MPa]</w:t>
      </w:r>
      <w:r w:rsidR="00935FF0">
        <w:rPr>
          <w:rFonts w:ascii="Helvetica" w:hAnsi="Helvetica" w:cs="Helvetica"/>
          <w:szCs w:val="22"/>
        </w:rPr>
        <w:t>+0.787</w:t>
      </w:r>
      <w:r>
        <w:rPr>
          <w:rFonts w:ascii="Helvetica" w:hAnsi="Helvetica" w:cs="Helvetica"/>
          <w:szCs w:val="22"/>
        </w:rPr>
        <w:t>*</w:t>
      </w:r>
      <w:r w:rsidRPr="00BB5EE7">
        <w:t xml:space="preserve"> </w:t>
      </w:r>
      <w:r w:rsidRPr="00BB5EE7">
        <w:rPr>
          <w:rFonts w:ascii="Helvetica" w:hAnsi="Helvetica" w:cs="Helvetica"/>
          <w:szCs w:val="22"/>
        </w:rPr>
        <w:t>S</w:t>
      </w:r>
      <w:r>
        <w:rPr>
          <w:rFonts w:ascii="Helvetica" w:hAnsi="Helvetica" w:cs="Helvetica"/>
          <w:szCs w:val="22"/>
        </w:rPr>
        <w:t>3</w:t>
      </w:r>
      <w:r w:rsidRPr="00BB5EE7">
        <w:rPr>
          <w:rFonts w:ascii="Helvetica" w:hAnsi="Helvetica" w:cs="Helvetica"/>
          <w:szCs w:val="22"/>
        </w:rPr>
        <w:t xml:space="preserve"> Ch</w:t>
      </w:r>
      <w:r w:rsidR="00935FF0">
        <w:rPr>
          <w:rFonts w:ascii="Helvetica" w:hAnsi="Helvetica" w:cs="Helvetica"/>
          <w:szCs w:val="22"/>
        </w:rPr>
        <w:t>2</w:t>
      </w:r>
      <w:r w:rsidRPr="00BB5EE7">
        <w:rPr>
          <w:rFonts w:ascii="Helvetica" w:hAnsi="Helvetica" w:cs="Helvetica"/>
          <w:szCs w:val="22"/>
        </w:rPr>
        <w:t xml:space="preserve"> Avg [MPa]</w:t>
      </w:r>
      <w:r w:rsidR="00935FF0">
        <w:rPr>
          <w:rFonts w:ascii="Helvetica" w:hAnsi="Helvetica" w:cs="Helvetica"/>
          <w:szCs w:val="22"/>
        </w:rPr>
        <w:t>+0.893</w:t>
      </w:r>
      <w:r>
        <w:rPr>
          <w:rFonts w:ascii="Helvetica" w:hAnsi="Helvetica" w:cs="Helvetica"/>
          <w:szCs w:val="22"/>
        </w:rPr>
        <w:t>*</w:t>
      </w:r>
      <w:r w:rsidRPr="00BB5EE7">
        <w:t xml:space="preserve"> </w:t>
      </w:r>
      <w:r w:rsidRPr="00BB5EE7">
        <w:rPr>
          <w:rFonts w:ascii="Helvetica" w:hAnsi="Helvetica" w:cs="Helvetica"/>
          <w:szCs w:val="22"/>
        </w:rPr>
        <w:t>S</w:t>
      </w:r>
      <w:r>
        <w:rPr>
          <w:rFonts w:ascii="Helvetica" w:hAnsi="Helvetica" w:cs="Helvetica"/>
          <w:szCs w:val="22"/>
        </w:rPr>
        <w:t>4</w:t>
      </w:r>
      <w:r w:rsidRPr="00BB5EE7">
        <w:rPr>
          <w:rFonts w:ascii="Helvetica" w:hAnsi="Helvetica" w:cs="Helvetica"/>
          <w:szCs w:val="22"/>
        </w:rPr>
        <w:t xml:space="preserve"> Ch</w:t>
      </w:r>
      <w:r w:rsidR="00935FF0">
        <w:rPr>
          <w:rFonts w:ascii="Helvetica" w:hAnsi="Helvetica" w:cs="Helvetica"/>
          <w:szCs w:val="22"/>
        </w:rPr>
        <w:t>2</w:t>
      </w:r>
      <w:r w:rsidRPr="00BB5EE7">
        <w:rPr>
          <w:rFonts w:ascii="Helvetica" w:hAnsi="Helvetica" w:cs="Helvetica"/>
          <w:szCs w:val="22"/>
        </w:rPr>
        <w:t xml:space="preserve"> Avg [MPa]</w:t>
      </w:r>
    </w:p>
    <w:p w14:paraId="4958D775" w14:textId="77777777" w:rsidR="001C22FF" w:rsidRDefault="001C22FF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szCs w:val="22"/>
        </w:rPr>
      </w:pPr>
    </w:p>
    <w:p w14:paraId="704E9192" w14:textId="77777777" w:rsidR="001C22FF" w:rsidRDefault="001C22FF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szCs w:val="22"/>
        </w:rPr>
      </w:pPr>
    </w:p>
    <w:p w14:paraId="113387BA" w14:textId="77777777" w:rsidR="001C22FF" w:rsidRDefault="001C22FF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color w:val="FF0000"/>
          <w:szCs w:val="22"/>
        </w:rPr>
      </w:pPr>
      <w:r>
        <w:rPr>
          <w:rFonts w:ascii="Helvetica" w:hAnsi="Helvetica" w:cs="Helvetica"/>
          <w:szCs w:val="22"/>
        </w:rPr>
        <w:tab/>
      </w:r>
      <w:r w:rsidRPr="00CD68DD">
        <w:rPr>
          <w:rFonts w:ascii="Helvetica" w:hAnsi="Helvetica" w:cs="Helvetica" w:hint="eastAsia"/>
          <w:b/>
          <w:bCs/>
          <w:color w:val="FF0000"/>
          <w:szCs w:val="22"/>
        </w:rPr>
        <w:t>利用典型相关分析</w:t>
      </w:r>
      <w:r>
        <w:rPr>
          <w:rFonts w:ascii="Helvetica" w:hAnsi="Helvetica" w:cs="Helvetica" w:hint="eastAsia"/>
          <w:b/>
          <w:bCs/>
          <w:color w:val="FF0000"/>
          <w:szCs w:val="22"/>
        </w:rPr>
        <w:t>分析电流与应力变化的关系</w:t>
      </w:r>
    </w:p>
    <w:p w14:paraId="00EA9D73" w14:textId="77777777" w:rsidR="001C22FF" w:rsidRDefault="001C22FF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cs="Times New Roman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</w:r>
      <w:r>
        <w:rPr>
          <w:rFonts w:ascii="Helvetica" w:hAnsi="Helvetica" w:cs="Helvetica"/>
          <w:sz w:val="23"/>
          <w:szCs w:val="23"/>
        </w:rPr>
        <w:t>为了研究</w:t>
      </w:r>
      <w:r>
        <w:rPr>
          <w:rFonts w:ascii="Helvetica" w:hAnsi="Helvetica" w:cs="Helvetica" w:hint="eastAsia"/>
          <w:sz w:val="23"/>
          <w:szCs w:val="23"/>
        </w:rPr>
        <w:t>电流</w:t>
      </w:r>
      <w:r>
        <w:rPr>
          <w:rFonts w:ascii="Helvetica" w:hAnsi="Helvetica" w:cs="Helvetica"/>
          <w:sz w:val="23"/>
          <w:szCs w:val="23"/>
        </w:rPr>
        <w:t>与</w:t>
      </w:r>
      <w:r>
        <w:rPr>
          <w:rFonts w:ascii="Helvetica" w:hAnsi="Helvetica" w:cs="Helvetica" w:hint="eastAsia"/>
          <w:sz w:val="23"/>
          <w:szCs w:val="23"/>
        </w:rPr>
        <w:t>应力变化之间的关系</w:t>
      </w:r>
      <w:r>
        <w:rPr>
          <w:rFonts w:ascii="Helvetica" w:hAnsi="Helvetica" w:cs="Helvetica"/>
          <w:sz w:val="23"/>
          <w:szCs w:val="23"/>
        </w:rPr>
        <w:t>，令</w:t>
      </w:r>
      <w:r>
        <w:rPr>
          <w:rFonts w:ascii="Helvetica" w:hAnsi="Helvetica" w:cs="Helvetica" w:hint="eastAsia"/>
          <w:sz w:val="23"/>
          <w:szCs w:val="23"/>
        </w:rPr>
        <w:t>电流</w:t>
      </w:r>
      <w:r>
        <w:rPr>
          <w:rFonts w:ascii="Helvetica" w:hAnsi="Helvetica" w:cs="Helvetica"/>
          <w:sz w:val="23"/>
          <w:szCs w:val="23"/>
        </w:rPr>
        <w:t>为输入变量，</w:t>
      </w:r>
      <w:r>
        <w:rPr>
          <w:rFonts w:ascii="Helvetica" w:hAnsi="Helvetica" w:cs="Helvetica" w:hint="eastAsia"/>
          <w:sz w:val="23"/>
          <w:szCs w:val="23"/>
        </w:rPr>
        <w:t>应力变化</w:t>
      </w:r>
      <w:r>
        <w:rPr>
          <w:rFonts w:ascii="Helvetica" w:hAnsi="Helvetica" w:cs="Helvetica"/>
          <w:sz w:val="23"/>
          <w:szCs w:val="23"/>
        </w:rPr>
        <w:t>为输出变量，采用典型相关分析法。</w:t>
      </w:r>
    </w:p>
    <w:p w14:paraId="43A70511" w14:textId="77777777" w:rsidR="001C22FF" w:rsidRPr="004241C8" w:rsidRDefault="001C22FF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cs="Times New Roman"/>
          <w:sz w:val="23"/>
          <w:szCs w:val="23"/>
        </w:rPr>
      </w:pPr>
      <w:r>
        <w:rPr>
          <w:rFonts w:ascii="Times New Roman" w:cs="Times New Roman"/>
          <w:sz w:val="23"/>
          <w:szCs w:val="23"/>
        </w:rPr>
        <w:lastRenderedPageBreak/>
        <w:tab/>
      </w:r>
      <w:r w:rsidRPr="004241C8">
        <w:rPr>
          <w:rFonts w:ascii="Times New Roman" w:cs="Times New Roman" w:hint="eastAsia"/>
          <w:sz w:val="23"/>
          <w:szCs w:val="23"/>
        </w:rPr>
        <w:t>典型相关分析由</w:t>
      </w:r>
      <w:proofErr w:type="spellStart"/>
      <w:r w:rsidRPr="004241C8">
        <w:rPr>
          <w:rFonts w:ascii="Times New Roman" w:cs="Times New Roman"/>
          <w:sz w:val="23"/>
          <w:szCs w:val="23"/>
        </w:rPr>
        <w:t>Hotelling</w:t>
      </w:r>
      <w:proofErr w:type="spellEnd"/>
      <w:r w:rsidRPr="004241C8">
        <w:rPr>
          <w:rFonts w:ascii="Times New Roman" w:cs="Times New Roman" w:hint="eastAsia"/>
          <w:sz w:val="23"/>
          <w:szCs w:val="23"/>
        </w:rPr>
        <w:t>提出，其基本思想</w:t>
      </w:r>
      <w:r>
        <w:rPr>
          <w:rFonts w:ascii="Helvetica" w:hAnsi="Helvetica" w:cs="Helvetica"/>
          <w:sz w:val="23"/>
          <w:szCs w:val="23"/>
        </w:rPr>
        <w:t>是利用主成分思想，分别找出输入变量与输出变</w:t>
      </w:r>
      <w:r>
        <w:rPr>
          <w:rFonts w:ascii="Helvetica" w:hAnsi="Helvetica" w:cs="Helvetica" w:hint="eastAsia"/>
          <w:sz w:val="23"/>
          <w:szCs w:val="23"/>
        </w:rPr>
        <w:t>量</w:t>
      </w:r>
      <w:r>
        <w:rPr>
          <w:rFonts w:ascii="Helvetica" w:hAnsi="Helvetica" w:cs="Helvetica"/>
          <w:sz w:val="23"/>
          <w:szCs w:val="23"/>
        </w:rPr>
        <w:t>的线性组合，然后讨论线性组合之间的相关关系</w:t>
      </w:r>
      <w:r>
        <w:rPr>
          <w:rFonts w:ascii="Times New Roman" w:cs="Times New Roman" w:hint="eastAsia"/>
          <w:sz w:val="23"/>
          <w:szCs w:val="23"/>
        </w:rPr>
        <w:t>。</w:t>
      </w:r>
      <w:r w:rsidRPr="004241C8">
        <w:rPr>
          <w:rFonts w:ascii="Times New Roman" w:cs="Times New Roman" w:hint="eastAsia"/>
          <w:sz w:val="23"/>
          <w:szCs w:val="23"/>
        </w:rPr>
        <w:t>。</w:t>
      </w:r>
    </w:p>
    <w:p w14:paraId="797A312B" w14:textId="7B61D6C1" w:rsidR="001C22FF" w:rsidRPr="004241C8" w:rsidRDefault="001C22FF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cs="Times New Roman"/>
          <w:sz w:val="23"/>
          <w:szCs w:val="23"/>
        </w:rPr>
      </w:pPr>
      <w:r>
        <w:rPr>
          <w:rFonts w:ascii="Times New Roman" w:cs="Times New Roman"/>
          <w:sz w:val="23"/>
          <w:szCs w:val="23"/>
        </w:rPr>
        <w:tab/>
      </w:r>
      <w:r w:rsidRPr="004241C8">
        <w:rPr>
          <w:rFonts w:ascii="Times New Roman" w:cs="Times New Roman" w:hint="eastAsia"/>
          <w:sz w:val="23"/>
          <w:szCs w:val="23"/>
        </w:rPr>
        <w:t>首先在每组变量中找出变量的线性组合，使得两组的线性组合之间具有最大的相关系数</w:t>
      </w:r>
      <w:r w:rsidRPr="004241C8">
        <w:rPr>
          <w:rFonts w:ascii="Times New Roman" w:cs="Times New Roman"/>
          <w:sz w:val="23"/>
          <w:szCs w:val="23"/>
        </w:rPr>
        <w:t>;</w:t>
      </w:r>
    </w:p>
    <w:p w14:paraId="5FBD3BAD" w14:textId="77777777" w:rsidR="001C22FF" w:rsidRPr="004241C8" w:rsidRDefault="001C22FF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cs="Times New Roman"/>
          <w:sz w:val="23"/>
          <w:szCs w:val="23"/>
        </w:rPr>
      </w:pPr>
      <w:r>
        <w:rPr>
          <w:rFonts w:ascii="Times New Roman" w:cs="Times New Roman"/>
          <w:sz w:val="23"/>
          <w:szCs w:val="23"/>
        </w:rPr>
        <w:tab/>
      </w:r>
      <w:r w:rsidRPr="004241C8">
        <w:rPr>
          <w:rFonts w:ascii="Times New Roman" w:cs="Times New Roman" w:hint="eastAsia"/>
          <w:sz w:val="23"/>
          <w:szCs w:val="23"/>
        </w:rPr>
        <w:t>然后选取和最初挑选的这对线性组合不相关的线性组合，使其配对，并选取相关系数最大的一对</w:t>
      </w:r>
      <w:r w:rsidRPr="004241C8">
        <w:rPr>
          <w:rFonts w:ascii="Times New Roman" w:cs="Times New Roman"/>
          <w:sz w:val="23"/>
          <w:szCs w:val="23"/>
        </w:rPr>
        <w:t>;</w:t>
      </w:r>
    </w:p>
    <w:p w14:paraId="79A73BD4" w14:textId="77777777" w:rsidR="001C22FF" w:rsidRPr="004241C8" w:rsidRDefault="001C22FF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cs="Times New Roman"/>
          <w:sz w:val="23"/>
          <w:szCs w:val="23"/>
        </w:rPr>
      </w:pPr>
      <w:r>
        <w:rPr>
          <w:rFonts w:ascii="Times New Roman" w:cs="Times New Roman"/>
          <w:sz w:val="23"/>
          <w:szCs w:val="23"/>
        </w:rPr>
        <w:tab/>
      </w:r>
      <w:r w:rsidRPr="004241C8">
        <w:rPr>
          <w:rFonts w:ascii="Times New Roman" w:cs="Times New Roman" w:hint="eastAsia"/>
          <w:sz w:val="23"/>
          <w:szCs w:val="23"/>
        </w:rPr>
        <w:t>如此继续下去，直到两组变量之间的相关性被提取完毕为止。</w:t>
      </w:r>
    </w:p>
    <w:p w14:paraId="4BB3EE4F" w14:textId="3CCAC7B1" w:rsidR="006735FA" w:rsidRDefault="001C22FF" w:rsidP="00673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cs="Times New Roman"/>
          <w:sz w:val="23"/>
          <w:szCs w:val="23"/>
        </w:rPr>
      </w:pPr>
      <w:r>
        <w:rPr>
          <w:rFonts w:ascii="Times New Roman" w:cs="Times New Roman"/>
          <w:sz w:val="23"/>
          <w:szCs w:val="23"/>
        </w:rPr>
        <w:tab/>
      </w:r>
      <w:r w:rsidRPr="004241C8">
        <w:rPr>
          <w:rFonts w:ascii="Times New Roman" w:cs="Times New Roman" w:hint="eastAsia"/>
          <w:sz w:val="23"/>
          <w:szCs w:val="23"/>
        </w:rPr>
        <w:t>被选出的线性组合配对称为典型变量，它们的相关系</w:t>
      </w:r>
      <w:r w:rsidRPr="004241C8">
        <w:rPr>
          <w:rFonts w:ascii="Times New Roman" w:cs="Times New Roman"/>
          <w:sz w:val="23"/>
          <w:szCs w:val="23"/>
        </w:rPr>
        <w:t xml:space="preserve"> </w:t>
      </w:r>
      <w:r w:rsidRPr="004241C8">
        <w:rPr>
          <w:rFonts w:ascii="Times New Roman" w:cs="Times New Roman" w:hint="eastAsia"/>
          <w:sz w:val="23"/>
          <w:szCs w:val="23"/>
        </w:rPr>
        <w:t>数称为典型相关系数。典型相关系数度量了这两组变量之间联系的强度。</w:t>
      </w:r>
    </w:p>
    <w:p w14:paraId="65F5EFA4" w14:textId="34A25E0E" w:rsidR="001C22FF" w:rsidRDefault="001C22FF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cs="Times New Roman"/>
          <w:sz w:val="23"/>
          <w:szCs w:val="23"/>
        </w:rPr>
      </w:pPr>
      <w:r>
        <w:rPr>
          <w:rFonts w:ascii="Times New Roman" w:cs="Times New Roman"/>
          <w:sz w:val="23"/>
          <w:szCs w:val="23"/>
        </w:rPr>
        <w:tab/>
      </w:r>
      <w:r w:rsidRPr="008564BD">
        <w:rPr>
          <w:rFonts w:ascii="Times New Roman" w:cs="Times New Roman" w:hint="eastAsia"/>
          <w:sz w:val="23"/>
          <w:szCs w:val="23"/>
        </w:rPr>
        <w:t>假设</w:t>
      </w:r>
      <w:r>
        <w:rPr>
          <w:rFonts w:ascii="Times New Roman" w:cs="Times New Roman" w:hint="eastAsia"/>
          <w:sz w:val="23"/>
          <w:szCs w:val="23"/>
        </w:rPr>
        <w:t>电流与应力</w:t>
      </w:r>
      <w:r w:rsidRPr="008564BD">
        <w:rPr>
          <w:rFonts w:ascii="Times New Roman" w:cs="Times New Roman" w:hint="eastAsia"/>
          <w:sz w:val="23"/>
          <w:szCs w:val="23"/>
        </w:rPr>
        <w:t>数据服从联合正态分布。</w:t>
      </w:r>
      <w:r w:rsidR="006735FA">
        <w:rPr>
          <w:rFonts w:ascii="Times New Roman" w:cs="Times New Roman" w:hint="eastAsia"/>
          <w:sz w:val="23"/>
          <w:szCs w:val="23"/>
        </w:rPr>
        <w:t>构造</w:t>
      </w:r>
      <w:r w:rsidR="006735FA" w:rsidRPr="006735FA">
        <w:rPr>
          <w:rFonts w:ascii="Times New Roman" w:cs="Times New Roman"/>
          <w:sz w:val="23"/>
          <w:szCs w:val="23"/>
        </w:rPr>
        <w:t>构造似然比统计量</w:t>
      </w:r>
      <w:r w:rsidR="006735FA">
        <w:rPr>
          <w:rFonts w:ascii="Times New Roman" w:cs="Times New Roman" w:hint="eastAsia"/>
          <w:sz w:val="23"/>
          <w:szCs w:val="23"/>
        </w:rPr>
        <w:t>，</w:t>
      </w:r>
      <w:r w:rsidR="006735FA" w:rsidRPr="006735FA">
        <w:rPr>
          <w:rFonts w:ascii="Times New Roman" w:cs="Times New Roman"/>
          <w:sz w:val="23"/>
          <w:szCs w:val="23"/>
        </w:rPr>
        <w:t>对两组变量的相关性进行检验</w:t>
      </w:r>
      <w:r w:rsidR="006735FA">
        <w:rPr>
          <w:rFonts w:ascii="Times New Roman" w:cs="Times New Roman" w:hint="eastAsia"/>
          <w:sz w:val="23"/>
          <w:szCs w:val="23"/>
        </w:rPr>
        <w:t>。</w:t>
      </w:r>
    </w:p>
    <w:p w14:paraId="7A470678" w14:textId="055FA60E" w:rsidR="006735FA" w:rsidRDefault="006735FA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cs="Times New Roman"/>
          <w:sz w:val="23"/>
          <w:szCs w:val="23"/>
        </w:rPr>
      </w:pPr>
      <w:r>
        <w:rPr>
          <w:rFonts w:ascii="Times New Roman" w:cs="Times New Roman"/>
          <w:sz w:val="23"/>
          <w:szCs w:val="23"/>
        </w:rPr>
        <w:tab/>
      </w:r>
      <w:r>
        <w:rPr>
          <w:rFonts w:ascii="Times New Roman" w:cs="Times New Roman" w:hint="eastAsia"/>
          <w:sz w:val="23"/>
          <w:szCs w:val="23"/>
        </w:rPr>
        <w:t>原假设</w:t>
      </w:r>
      <w:r>
        <w:rPr>
          <w:rFonts w:ascii="Times New Roman" w:cs="Times New Roman" w:hint="eastAsia"/>
          <w:sz w:val="23"/>
          <w:szCs w:val="23"/>
        </w:rPr>
        <w:t>H0:</w:t>
      </w:r>
      <w:r>
        <w:rPr>
          <w:rFonts w:ascii="Times New Roman" w:cs="Times New Roman" w:hint="eastAsia"/>
          <w:sz w:val="23"/>
          <w:szCs w:val="23"/>
        </w:rPr>
        <w:t>两组变量之间不存在相关关系</w:t>
      </w:r>
    </w:p>
    <w:p w14:paraId="4EC5B6C3" w14:textId="428A481D" w:rsidR="006735FA" w:rsidRDefault="006735FA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cs="Times New Roman"/>
          <w:sz w:val="23"/>
          <w:szCs w:val="23"/>
        </w:rPr>
      </w:pPr>
      <w:r>
        <w:rPr>
          <w:rFonts w:ascii="Times New Roman" w:cs="Times New Roman"/>
          <w:sz w:val="23"/>
          <w:szCs w:val="23"/>
        </w:rPr>
        <w:tab/>
      </w:r>
      <w:r>
        <w:rPr>
          <w:rFonts w:ascii="Times New Roman" w:cs="Times New Roman" w:hint="eastAsia"/>
          <w:sz w:val="23"/>
          <w:szCs w:val="23"/>
        </w:rPr>
        <w:t>备择假设</w:t>
      </w:r>
      <w:r>
        <w:rPr>
          <w:rFonts w:ascii="Times New Roman" w:cs="Times New Roman" w:hint="eastAsia"/>
          <w:sz w:val="23"/>
          <w:szCs w:val="23"/>
        </w:rPr>
        <w:t>H1:</w:t>
      </w:r>
      <w:r>
        <w:rPr>
          <w:rFonts w:ascii="Times New Roman" w:cs="Times New Roman" w:hint="eastAsia"/>
          <w:sz w:val="23"/>
          <w:szCs w:val="23"/>
        </w:rPr>
        <w:t>两组变量之间存在相关关系。</w:t>
      </w:r>
    </w:p>
    <w:p w14:paraId="31FFBAB0" w14:textId="313E1848" w:rsidR="006735FA" w:rsidRPr="006735FA" w:rsidRDefault="006735FA" w:rsidP="001C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imes New Roman" w:cs="Times New Roman"/>
          <w:sz w:val="23"/>
          <w:szCs w:val="23"/>
        </w:rPr>
        <w:tab/>
      </w:r>
      <w:r>
        <w:rPr>
          <w:rFonts w:ascii="Times New Roman" w:cs="Times New Roman" w:hint="eastAsia"/>
          <w:sz w:val="23"/>
          <w:szCs w:val="23"/>
        </w:rPr>
        <w:t>利用</w:t>
      </w:r>
      <w:r>
        <w:rPr>
          <w:rFonts w:ascii="Times New Roman" w:cs="Times New Roman" w:hint="eastAsia"/>
          <w:sz w:val="23"/>
          <w:szCs w:val="23"/>
        </w:rPr>
        <w:t>SPSS</w:t>
      </w:r>
      <w:r>
        <w:rPr>
          <w:rFonts w:ascii="Times New Roman" w:cs="Times New Roman" w:hint="eastAsia"/>
          <w:sz w:val="23"/>
          <w:szCs w:val="23"/>
        </w:rPr>
        <w:t>软件进行典型相关分析，可以得到在</w:t>
      </w:r>
      <w:r>
        <w:rPr>
          <w:rFonts w:ascii="Times New Roman" w:cs="Times New Roman" w:hint="eastAsia"/>
          <w:sz w:val="23"/>
          <w:szCs w:val="23"/>
        </w:rPr>
        <w:t>99</w:t>
      </w:r>
      <w:r w:rsidR="009E0813">
        <w:rPr>
          <w:rFonts w:ascii="Times New Roman" w:cs="Times New Roman" w:hint="eastAsia"/>
          <w:sz w:val="23"/>
          <w:szCs w:val="23"/>
        </w:rPr>
        <w:t>%</w:t>
      </w:r>
      <w:r w:rsidR="009E0813">
        <w:rPr>
          <w:rFonts w:ascii="Times New Roman" w:cs="Times New Roman" w:hint="eastAsia"/>
          <w:sz w:val="23"/>
          <w:szCs w:val="23"/>
        </w:rPr>
        <w:t>的置信水平下，我们拒绝原假设，即认为两组变量之间存在相关性，可以进行典型相关分析。</w:t>
      </w:r>
    </w:p>
    <w:p w14:paraId="2F176B1C" w14:textId="77777777" w:rsidR="00AB4A1B" w:rsidRDefault="00AB4A1B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0"/>
        <w:gridCol w:w="1666"/>
      </w:tblGrid>
      <w:tr w:rsidR="008B30F2" w14:paraId="0C46D35B" w14:textId="77777777" w:rsidTr="008B30F2">
        <w:tc>
          <w:tcPr>
            <w:tcW w:w="3536" w:type="dxa"/>
            <w:gridSpan w:val="2"/>
            <w:shd w:val="clear" w:color="auto" w:fill="FFFFFF"/>
            <w:vAlign w:val="center"/>
          </w:tcPr>
          <w:p w14:paraId="3074CF70" w14:textId="77777777" w:rsidR="00AB4A1B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MingLiU" w:eastAsia="MingLiU" w:hAnsi="MingLiU" w:cs="MingLiU"/>
                <w:b/>
                <w:color w:val="010205"/>
                <w:sz w:val="28"/>
              </w:rPr>
              <w:t>典型相关性设置</w:t>
            </w:r>
          </w:p>
        </w:tc>
      </w:tr>
      <w:tr w:rsidR="00AB4A1B" w14:paraId="5D00C95B" w14:textId="77777777">
        <w:tc>
          <w:tcPr>
            <w:tcW w:w="1870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4271178" w14:textId="77777777" w:rsidR="00AB4A1B" w:rsidRDefault="00AB4A1B">
            <w:pPr>
              <w:spacing w:before="15" w:after="5"/>
              <w:ind w:left="30" w:right="40"/>
            </w:pP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9D5E00B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值</w:t>
            </w:r>
          </w:p>
        </w:tc>
      </w:tr>
      <w:tr w:rsidR="00AB4A1B" w14:paraId="7E04CDF3" w14:textId="77777777">
        <w:tc>
          <w:tcPr>
            <w:tcW w:w="1870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2398D37" w14:textId="54D89F85" w:rsidR="00AB4A1B" w:rsidRDefault="008B30F2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 w:hint="eastAsia"/>
                <w:color w:val="264A60"/>
              </w:rPr>
              <w:t>电流显著型指标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4EB32B2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010205"/>
              </w:rPr>
              <w:t xml:space="preserve">LT°CDEV1 LT°CDEV2 AT°CDEV1 AT°CDEV2 </w:t>
            </w:r>
            <w:proofErr w:type="spellStart"/>
            <w:r>
              <w:rPr>
                <w:rFonts w:ascii="MingLiU" w:eastAsia="MingLiU" w:hAnsi="MingLiU" w:cs="MingLiU"/>
                <w:color w:val="010205"/>
              </w:rPr>
              <w:t>ALm</w:t>
            </w:r>
            <w:proofErr w:type="spellEnd"/>
            <w:r>
              <w:rPr>
                <w:rFonts w:ascii="MingLiU" w:eastAsia="MingLiU" w:hAnsi="MingLiU" w:cs="MingLiU"/>
                <w:color w:val="010205"/>
              </w:rPr>
              <w:t xml:space="preserve"> AG°DEV1 AG°DEV2</w:t>
            </w:r>
          </w:p>
        </w:tc>
      </w:tr>
      <w:tr w:rsidR="00AB4A1B" w14:paraId="5CD10838" w14:textId="77777777">
        <w:tc>
          <w:tcPr>
            <w:tcW w:w="187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95DDAA4" w14:textId="1263F46F" w:rsidR="00AB4A1B" w:rsidRDefault="008B30F2">
            <w:pPr>
              <w:spacing w:before="15" w:after="10"/>
              <w:ind w:left="30" w:right="40"/>
            </w:pPr>
            <w:r>
              <w:rPr>
                <w:rFonts w:hint="eastAsia"/>
              </w:rPr>
              <w:t>应力显著性指标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09986B1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010205"/>
              </w:rPr>
              <w:t>HDEV1 HDEV2 VV</w:t>
            </w:r>
          </w:p>
        </w:tc>
      </w:tr>
    </w:tbl>
    <w:p w14:paraId="6755CC31" w14:textId="77777777" w:rsidR="00AB4A1B" w:rsidRDefault="00AB4A1B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1156"/>
        <w:gridCol w:w="1156"/>
        <w:gridCol w:w="1258"/>
        <w:gridCol w:w="1258"/>
        <w:gridCol w:w="1258"/>
        <w:gridCol w:w="1530"/>
        <w:gridCol w:w="1156"/>
      </w:tblGrid>
      <w:tr w:rsidR="008B30F2" w14:paraId="468585E7" w14:textId="77777777" w:rsidTr="008B30F2">
        <w:tc>
          <w:tcPr>
            <w:tcW w:w="9605" w:type="dxa"/>
            <w:gridSpan w:val="8"/>
            <w:shd w:val="clear" w:color="auto" w:fill="FFFFFF"/>
            <w:vAlign w:val="center"/>
          </w:tcPr>
          <w:p w14:paraId="6187525C" w14:textId="54AF31B3" w:rsidR="00AB4A1B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MingLiU" w:eastAsia="MingLiU" w:hAnsi="MingLiU" w:cs="MingLiU"/>
                <w:b/>
                <w:color w:val="010205"/>
                <w:sz w:val="28"/>
              </w:rPr>
              <w:t>典型</w:t>
            </w:r>
            <w:r w:rsidR="008B30F2">
              <w:rPr>
                <w:rFonts w:ascii="MingLiU" w:eastAsia="MingLiU" w:hAnsi="MingLiU" w:cs="MingLiU" w:hint="eastAsia"/>
                <w:b/>
                <w:color w:val="010205"/>
                <w:sz w:val="28"/>
              </w:rPr>
              <w:t>相关系数</w:t>
            </w:r>
          </w:p>
        </w:tc>
      </w:tr>
      <w:tr w:rsidR="00AB4A1B" w14:paraId="0A92661D" w14:textId="77777777">
        <w:tc>
          <w:tcPr>
            <w:tcW w:w="833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B6ECF94" w14:textId="77777777" w:rsidR="00AB4A1B" w:rsidRDefault="00AB4A1B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51E2061" w14:textId="4C46D8D7" w:rsidR="00AB4A1B" w:rsidRPr="008B30F2" w:rsidRDefault="00000000">
            <w:pPr>
              <w:spacing w:before="10" w:after="10"/>
              <w:ind w:left="30" w:right="40"/>
              <w:jc w:val="center"/>
              <w:rPr>
                <w:color w:val="FF0000"/>
              </w:rPr>
            </w:pPr>
            <w:r w:rsidRPr="008B30F2">
              <w:rPr>
                <w:rFonts w:ascii="MingLiU" w:eastAsia="MingLiU" w:hAnsi="MingLiU" w:cs="MingLiU"/>
                <w:color w:val="FF0000"/>
              </w:rPr>
              <w:t>相关</w:t>
            </w:r>
            <w:r w:rsidR="008B30F2" w:rsidRPr="008B30F2">
              <w:rPr>
                <w:rFonts w:ascii="MingLiU" w:eastAsia="MingLiU" w:hAnsi="MingLiU" w:cs="MingLiU" w:hint="eastAsia"/>
                <w:color w:val="FF0000"/>
              </w:rPr>
              <w:t>系数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FCD0B3E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特征值</w:t>
            </w:r>
          </w:p>
        </w:tc>
        <w:tc>
          <w:tcPr>
            <w:tcW w:w="1258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83539D7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威尔克统计</w:t>
            </w:r>
          </w:p>
        </w:tc>
        <w:tc>
          <w:tcPr>
            <w:tcW w:w="1258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CF8D1AA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F</w:t>
            </w:r>
          </w:p>
        </w:tc>
        <w:tc>
          <w:tcPr>
            <w:tcW w:w="1258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0901118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分子自由度</w:t>
            </w:r>
          </w:p>
        </w:tc>
        <w:tc>
          <w:tcPr>
            <w:tcW w:w="1530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1EC913E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分母自由度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B8CFB53" w14:textId="77777777" w:rsidR="00AB4A1B" w:rsidRPr="008B30F2" w:rsidRDefault="00000000">
            <w:pPr>
              <w:spacing w:before="10" w:after="10"/>
              <w:ind w:left="30" w:right="40"/>
              <w:jc w:val="center"/>
              <w:rPr>
                <w:color w:val="FF0000"/>
              </w:rPr>
            </w:pPr>
            <w:r w:rsidRPr="008B30F2">
              <w:rPr>
                <w:rFonts w:ascii="MingLiU" w:eastAsia="MingLiU" w:hAnsi="MingLiU" w:cs="MingLiU"/>
                <w:color w:val="FF0000"/>
              </w:rPr>
              <w:t>显著性</w:t>
            </w:r>
          </w:p>
        </w:tc>
      </w:tr>
      <w:tr w:rsidR="00AB4A1B" w14:paraId="0286F0E6" w14:textId="77777777"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D641A89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45AD5DB" w14:textId="77777777" w:rsidR="00AB4A1B" w:rsidRPr="008B30F2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8B30F2">
              <w:rPr>
                <w:rFonts w:ascii="MingLiU" w:eastAsia="MingLiU" w:hAnsi="MingLiU" w:cs="MingLiU"/>
                <w:color w:val="FF0000"/>
              </w:rPr>
              <w:t>.581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BCB1576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.509</w:t>
            </w:r>
          </w:p>
        </w:tc>
        <w:tc>
          <w:tcPr>
            <w:tcW w:w="125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034715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.595</w:t>
            </w:r>
          </w:p>
        </w:tc>
        <w:tc>
          <w:tcPr>
            <w:tcW w:w="125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DCAA3BB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1159.890</w:t>
            </w:r>
          </w:p>
        </w:tc>
        <w:tc>
          <w:tcPr>
            <w:tcW w:w="125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F81220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21.000</w:t>
            </w:r>
          </w:p>
        </w:tc>
        <w:tc>
          <w:tcPr>
            <w:tcW w:w="153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4DC439F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123097.172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11AF71E" w14:textId="77777777" w:rsidR="00AB4A1B" w:rsidRPr="008B30F2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8B30F2">
              <w:rPr>
                <w:rFonts w:ascii="MingLiU" w:eastAsia="MingLiU" w:hAnsi="MingLiU" w:cs="MingLiU"/>
                <w:color w:val="FF0000"/>
              </w:rPr>
              <w:t>.000</w:t>
            </w:r>
          </w:p>
        </w:tc>
      </w:tr>
      <w:tr w:rsidR="00AB4A1B" w14:paraId="1692BC1F" w14:textId="77777777"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DD46779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892499C" w14:textId="77777777" w:rsidR="00AB4A1B" w:rsidRPr="008B30F2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8B30F2">
              <w:rPr>
                <w:rFonts w:ascii="MingLiU" w:eastAsia="MingLiU" w:hAnsi="MingLiU" w:cs="MingLiU"/>
                <w:color w:val="FF0000"/>
              </w:rPr>
              <w:t>.293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F1EBD27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.094</w:t>
            </w:r>
          </w:p>
        </w:tc>
        <w:tc>
          <w:tcPr>
            <w:tcW w:w="12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94B4A56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.898</w:t>
            </w:r>
          </w:p>
        </w:tc>
        <w:tc>
          <w:tcPr>
            <w:tcW w:w="12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86F9A2C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393.317</w:t>
            </w:r>
          </w:p>
        </w:tc>
        <w:tc>
          <w:tcPr>
            <w:tcW w:w="12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C7A72C5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12.000</w:t>
            </w:r>
          </w:p>
        </w:tc>
        <w:tc>
          <w:tcPr>
            <w:tcW w:w="15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091DD91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85740.000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6EDA9A9" w14:textId="77777777" w:rsidR="00AB4A1B" w:rsidRPr="008B30F2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8B30F2">
              <w:rPr>
                <w:rFonts w:ascii="MingLiU" w:eastAsia="MingLiU" w:hAnsi="MingLiU" w:cs="MingLiU"/>
                <w:color w:val="FF0000"/>
              </w:rPr>
              <w:t>.000</w:t>
            </w:r>
          </w:p>
        </w:tc>
      </w:tr>
      <w:tr w:rsidR="00AB4A1B" w14:paraId="202594D0" w14:textId="77777777"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647BCB8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91F8EF2" w14:textId="77777777" w:rsidR="00AB4A1B" w:rsidRPr="008B30F2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8B30F2">
              <w:rPr>
                <w:rFonts w:ascii="MingLiU" w:eastAsia="MingLiU" w:hAnsi="MingLiU" w:cs="MingLiU"/>
                <w:color w:val="FF0000"/>
              </w:rPr>
              <w:t>.131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ABBCB48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.018</w:t>
            </w:r>
          </w:p>
        </w:tc>
        <w:tc>
          <w:tcPr>
            <w:tcW w:w="125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1725C2E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.983</w:t>
            </w:r>
          </w:p>
        </w:tc>
        <w:tc>
          <w:tcPr>
            <w:tcW w:w="125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B470E14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150.353</w:t>
            </w:r>
          </w:p>
        </w:tc>
        <w:tc>
          <w:tcPr>
            <w:tcW w:w="125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FF3E60B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5.000</w:t>
            </w:r>
          </w:p>
        </w:tc>
        <w:tc>
          <w:tcPr>
            <w:tcW w:w="1530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ACCEBA2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42871.000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2786774" w14:textId="77777777" w:rsidR="00AB4A1B" w:rsidRPr="008B30F2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8B30F2">
              <w:rPr>
                <w:rFonts w:ascii="MingLiU" w:eastAsia="MingLiU" w:hAnsi="MingLiU" w:cs="MingLiU"/>
                <w:color w:val="FF0000"/>
              </w:rPr>
              <w:t>.000</w:t>
            </w:r>
          </w:p>
        </w:tc>
      </w:tr>
      <w:tr w:rsidR="008B30F2" w14:paraId="4A6E90BD" w14:textId="77777777" w:rsidTr="008B30F2">
        <w:tc>
          <w:tcPr>
            <w:tcW w:w="9605" w:type="dxa"/>
            <w:gridSpan w:val="8"/>
            <w:shd w:val="clear" w:color="auto" w:fill="FFFFFF"/>
          </w:tcPr>
          <w:p w14:paraId="56EE5E5F" w14:textId="77777777" w:rsidR="00AB4A1B" w:rsidRDefault="00000000">
            <w:pPr>
              <w:spacing w:before="5" w:after="5"/>
              <w:ind w:left="30" w:right="40"/>
              <w:rPr>
                <w:rFonts w:ascii="MingLiU" w:eastAsia="MingLiU" w:hAnsi="MingLiU" w:cs="MingLiU"/>
                <w:color w:val="010205"/>
              </w:rPr>
            </w:pPr>
            <w:r>
              <w:rPr>
                <w:rFonts w:ascii="MingLiU" w:eastAsia="MingLiU" w:hAnsi="MingLiU" w:cs="MingLiU"/>
                <w:color w:val="010205"/>
              </w:rPr>
              <w:t>H0 for Wilks 检验是指当前行和后续行中的相关性均为零</w:t>
            </w:r>
          </w:p>
          <w:p w14:paraId="77E63BCE" w14:textId="77777777" w:rsidR="00400282" w:rsidRDefault="00400282">
            <w:pPr>
              <w:spacing w:before="5" w:after="5"/>
              <w:ind w:left="30" w:right="40"/>
              <w:rPr>
                <w:rFonts w:ascii="MingLiU" w:eastAsia="MingLiU" w:hAnsi="MingLiU" w:cs="MingLiU"/>
                <w:color w:val="010205"/>
              </w:rPr>
            </w:pPr>
          </w:p>
          <w:p w14:paraId="2106B4D0" w14:textId="77777777" w:rsidR="00400282" w:rsidRDefault="00400282">
            <w:pPr>
              <w:spacing w:before="5" w:after="5"/>
              <w:ind w:left="30" w:right="40"/>
              <w:rPr>
                <w:rFonts w:ascii="MingLiU" w:eastAsia="MingLiU" w:hAnsi="MingLiU" w:cs="MingLiU"/>
                <w:color w:val="010205"/>
              </w:rPr>
            </w:pPr>
          </w:p>
          <w:p w14:paraId="2DDA5ECB" w14:textId="77777777" w:rsidR="00400282" w:rsidRDefault="00400282">
            <w:pPr>
              <w:spacing w:before="5" w:after="5"/>
              <w:ind w:left="30" w:right="40"/>
              <w:rPr>
                <w:rFonts w:ascii="MingLiU" w:eastAsia="MingLiU" w:hAnsi="MingLiU" w:cs="MingLiU"/>
                <w:color w:val="010205"/>
              </w:rPr>
            </w:pPr>
          </w:p>
          <w:p w14:paraId="3D1BEBE2" w14:textId="1941435A" w:rsidR="00400282" w:rsidRDefault="00400282" w:rsidP="00400282">
            <w:pPr>
              <w:spacing w:before="5" w:after="5"/>
              <w:ind w:left="30" w:right="40" w:firstLineChars="200" w:firstLine="480"/>
              <w:rPr>
                <w:rFonts w:ascii="MingLiU" w:eastAsia="MingLiU" w:hAnsi="MingLiU" w:cs="MingLiU"/>
                <w:color w:val="010205"/>
              </w:rPr>
            </w:pPr>
            <w:r>
              <w:rPr>
                <w:rFonts w:ascii="MingLiU" w:eastAsia="MingLiU" w:hAnsi="MingLiU" w:cs="MingLiU" w:hint="eastAsia"/>
                <w:color w:val="010205"/>
              </w:rPr>
              <w:t>考虑到</w:t>
            </w:r>
            <w:r w:rsidR="00A81962">
              <w:rPr>
                <w:rFonts w:ascii="MingLiU" w:eastAsia="MingLiU" w:hAnsi="MingLiU" w:cs="MingLiU" w:hint="eastAsia"/>
                <w:color w:val="010205"/>
              </w:rPr>
              <w:t>各个变量之间的量纲存在较大差异，为消除量纲对线性组合系数的影响，对线性组合系数进行标准化。标准化后典型相关变量对应的线性组合系数见下表。未标准化的典型相关变量对应的线性组合系数见附录。</w:t>
            </w:r>
          </w:p>
          <w:p w14:paraId="57B2423B" w14:textId="77777777" w:rsidR="00400282" w:rsidRDefault="00400282">
            <w:pPr>
              <w:spacing w:before="5" w:after="5"/>
              <w:ind w:left="30" w:right="40"/>
              <w:rPr>
                <w:rFonts w:ascii="MingLiU" w:eastAsia="MingLiU" w:hAnsi="MingLiU" w:cs="MingLiU"/>
                <w:color w:val="010205"/>
              </w:rPr>
            </w:pPr>
          </w:p>
          <w:p w14:paraId="5D1F7769" w14:textId="77777777" w:rsidR="00400282" w:rsidRDefault="00400282">
            <w:pPr>
              <w:spacing w:before="5" w:after="5"/>
              <w:ind w:left="30" w:right="40"/>
              <w:rPr>
                <w:rFonts w:ascii="MingLiU" w:eastAsia="MingLiU" w:hAnsi="MingLiU" w:cs="MingLiU"/>
                <w:color w:val="010205"/>
              </w:rPr>
            </w:pPr>
          </w:p>
          <w:p w14:paraId="5869B55E" w14:textId="77777777" w:rsidR="00400282" w:rsidRDefault="00400282">
            <w:pPr>
              <w:spacing w:before="5" w:after="5"/>
              <w:ind w:left="30" w:right="40"/>
              <w:rPr>
                <w:rFonts w:ascii="MingLiU" w:eastAsia="MingLiU" w:hAnsi="MingLiU" w:cs="MingLiU"/>
                <w:color w:val="010205"/>
              </w:rPr>
            </w:pPr>
          </w:p>
          <w:p w14:paraId="5CCAAC41" w14:textId="77777777" w:rsidR="00400282" w:rsidRDefault="00400282">
            <w:pPr>
              <w:spacing w:before="5" w:after="5"/>
              <w:ind w:left="30" w:right="40"/>
            </w:pPr>
          </w:p>
        </w:tc>
      </w:tr>
      <w:tr w:rsidR="00400282" w14:paraId="687F96F5" w14:textId="77777777" w:rsidTr="008B30F2">
        <w:tc>
          <w:tcPr>
            <w:tcW w:w="9605" w:type="dxa"/>
            <w:gridSpan w:val="8"/>
            <w:shd w:val="clear" w:color="auto" w:fill="FFFFFF"/>
          </w:tcPr>
          <w:p w14:paraId="757A1B8B" w14:textId="77777777" w:rsidR="00400282" w:rsidRDefault="00400282">
            <w:pPr>
              <w:spacing w:before="5" w:after="5"/>
              <w:ind w:left="30" w:right="40"/>
              <w:rPr>
                <w:rFonts w:ascii="MingLiU" w:eastAsia="MingLiU" w:hAnsi="MingLiU" w:cs="MingLiU"/>
                <w:color w:val="010205"/>
              </w:rPr>
            </w:pPr>
          </w:p>
        </w:tc>
      </w:tr>
    </w:tbl>
    <w:p w14:paraId="4BFACB85" w14:textId="7BAC19A3" w:rsidR="00AF71EA" w:rsidRDefault="0040028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</w:t>
      </w:r>
    </w:p>
    <w:p w14:paraId="53336EBE" w14:textId="77777777" w:rsidR="00400282" w:rsidRPr="00AF71EA" w:rsidRDefault="00400282">
      <w:pPr>
        <w:rPr>
          <w:b/>
          <w:bCs/>
          <w:color w:val="FF0000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1156"/>
        <w:gridCol w:w="1156"/>
        <w:gridCol w:w="1156"/>
      </w:tblGrid>
      <w:tr w:rsidR="008B30F2" w14:paraId="593FF510" w14:textId="77777777" w:rsidTr="008B30F2">
        <w:tc>
          <w:tcPr>
            <w:tcW w:w="4743" w:type="dxa"/>
            <w:gridSpan w:val="4"/>
            <w:shd w:val="clear" w:color="auto" w:fill="FFFFFF"/>
            <w:vAlign w:val="center"/>
          </w:tcPr>
          <w:p w14:paraId="14BF4311" w14:textId="1C798630" w:rsidR="00AB4A1B" w:rsidRDefault="00000000">
            <w:pPr>
              <w:spacing w:before="5" w:after="30"/>
              <w:ind w:left="30" w:right="40"/>
              <w:jc w:val="center"/>
            </w:pPr>
            <w:r w:rsidRPr="00EE2778">
              <w:rPr>
                <w:rFonts w:ascii="MingLiU" w:eastAsia="MingLiU" w:hAnsi="MingLiU" w:cs="MingLiU"/>
                <w:b/>
                <w:color w:val="FF0000"/>
                <w:sz w:val="28"/>
              </w:rPr>
              <w:t>集合 1 标准化</w:t>
            </w:r>
            <w:r>
              <w:rPr>
                <w:rFonts w:ascii="MingLiU" w:eastAsia="MingLiU" w:hAnsi="MingLiU" w:cs="MingLiU"/>
                <w:b/>
                <w:color w:val="010205"/>
                <w:sz w:val="28"/>
              </w:rPr>
              <w:t>典型相关</w:t>
            </w:r>
            <w:r w:rsidR="00EE2778">
              <w:rPr>
                <w:rFonts w:ascii="MingLiU" w:eastAsia="MingLiU" w:hAnsi="MingLiU" w:cs="MingLiU" w:hint="eastAsia"/>
                <w:b/>
                <w:color w:val="010205"/>
                <w:sz w:val="28"/>
              </w:rPr>
              <w:t>变量对应的线性组合系数</w:t>
            </w:r>
          </w:p>
        </w:tc>
      </w:tr>
      <w:tr w:rsidR="00AB4A1B" w14:paraId="14EE5141" w14:textId="77777777">
        <w:tc>
          <w:tcPr>
            <w:tcW w:w="1275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5A95569" w14:textId="77777777" w:rsidR="00AB4A1B" w:rsidRDefault="00000000">
            <w:pPr>
              <w:spacing w:before="15" w:after="5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变量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C3E5484" w14:textId="77777777" w:rsidR="00AB4A1B" w:rsidRPr="00312F42" w:rsidRDefault="00000000">
            <w:pPr>
              <w:spacing w:before="10" w:after="10"/>
              <w:ind w:left="30" w:right="40"/>
              <w:jc w:val="center"/>
              <w:rPr>
                <w:color w:val="000000" w:themeColor="text1"/>
              </w:rPr>
            </w:pPr>
            <w:r w:rsidRPr="00312F42">
              <w:rPr>
                <w:rFonts w:ascii="MingLiU" w:eastAsia="MingLiU" w:hAnsi="MingLiU" w:cs="MingLiU"/>
                <w:color w:val="000000" w:themeColor="text1"/>
              </w:rPr>
              <w:t>1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E3D2EB6" w14:textId="77777777" w:rsidR="00AB4A1B" w:rsidRPr="00312F42" w:rsidRDefault="00000000">
            <w:pPr>
              <w:spacing w:before="10" w:after="10"/>
              <w:ind w:left="30" w:right="40"/>
              <w:jc w:val="center"/>
              <w:rPr>
                <w:color w:val="FF0000"/>
              </w:rPr>
            </w:pPr>
            <w:r w:rsidRPr="00312F42">
              <w:rPr>
                <w:rFonts w:ascii="MingLiU" w:eastAsia="MingLiU" w:hAnsi="MingLiU" w:cs="MingLiU"/>
                <w:color w:val="FF0000"/>
              </w:rPr>
              <w:t>2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C35BF07" w14:textId="77777777" w:rsidR="00AB4A1B" w:rsidRPr="00170896" w:rsidRDefault="00000000">
            <w:pPr>
              <w:spacing w:before="10" w:after="10"/>
              <w:ind w:left="30" w:right="40"/>
              <w:jc w:val="center"/>
            </w:pPr>
            <w:r w:rsidRPr="00170896">
              <w:rPr>
                <w:rFonts w:ascii="MingLiU" w:eastAsia="MingLiU" w:hAnsi="MingLiU" w:cs="MingLiU"/>
                <w:color w:val="264A60"/>
              </w:rPr>
              <w:t>3</w:t>
            </w:r>
          </w:p>
        </w:tc>
      </w:tr>
      <w:tr w:rsidR="00AB4A1B" w14:paraId="30674DE9" w14:textId="77777777">
        <w:tc>
          <w:tcPr>
            <w:tcW w:w="1275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5AFD8B2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LT°CDEV1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618F357" w14:textId="77777777" w:rsidR="00AB4A1B" w:rsidRPr="00312F42" w:rsidRDefault="00000000">
            <w:pPr>
              <w:spacing w:before="15" w:after="10"/>
              <w:ind w:left="30" w:right="40"/>
              <w:jc w:val="right"/>
              <w:rPr>
                <w:color w:val="000000" w:themeColor="text1"/>
              </w:rPr>
            </w:pPr>
            <w:r w:rsidRPr="00312F42">
              <w:rPr>
                <w:rFonts w:ascii="MingLiU" w:eastAsia="MingLiU" w:hAnsi="MingLiU" w:cs="MingLiU"/>
                <w:color w:val="000000" w:themeColor="text1"/>
              </w:rPr>
              <w:t>.470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63C1FCE" w14:textId="77777777" w:rsidR="00AB4A1B" w:rsidRPr="00312F42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312F42">
              <w:rPr>
                <w:rFonts w:ascii="MingLiU" w:eastAsia="MingLiU" w:hAnsi="MingLiU" w:cs="MingLiU"/>
                <w:color w:val="FF0000"/>
              </w:rPr>
              <w:t>2.929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B9CFB73" w14:textId="77777777" w:rsidR="00AB4A1B" w:rsidRPr="00170896" w:rsidRDefault="00000000">
            <w:pPr>
              <w:spacing w:before="15" w:after="10"/>
              <w:ind w:left="30" w:right="40"/>
              <w:jc w:val="right"/>
            </w:pPr>
            <w:r w:rsidRPr="00170896">
              <w:rPr>
                <w:rFonts w:ascii="MingLiU" w:eastAsia="MingLiU" w:hAnsi="MingLiU" w:cs="MingLiU"/>
                <w:color w:val="010205"/>
              </w:rPr>
              <w:t>10.606</w:t>
            </w:r>
          </w:p>
        </w:tc>
      </w:tr>
      <w:tr w:rsidR="00AB4A1B" w14:paraId="5646EBAD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624A30A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lastRenderedPageBreak/>
              <w:t>LT°CDEV2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68F5D5F" w14:textId="77777777" w:rsidR="00AB4A1B" w:rsidRPr="00312F42" w:rsidRDefault="00000000">
            <w:pPr>
              <w:spacing w:before="15" w:after="10"/>
              <w:ind w:left="30" w:right="40"/>
              <w:jc w:val="right"/>
              <w:rPr>
                <w:color w:val="000000" w:themeColor="text1"/>
              </w:rPr>
            </w:pPr>
            <w:r w:rsidRPr="00312F42">
              <w:rPr>
                <w:rFonts w:ascii="MingLiU" w:eastAsia="MingLiU" w:hAnsi="MingLiU" w:cs="MingLiU"/>
                <w:color w:val="000000" w:themeColor="text1"/>
              </w:rPr>
              <w:t>-.160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4FDDBD5" w14:textId="77777777" w:rsidR="00AB4A1B" w:rsidRPr="00312F42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312F42">
              <w:rPr>
                <w:rFonts w:ascii="MingLiU" w:eastAsia="MingLiU" w:hAnsi="MingLiU" w:cs="MingLiU"/>
                <w:color w:val="FF0000"/>
              </w:rPr>
              <w:t>1.845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9E73773" w14:textId="77777777" w:rsidR="00AB4A1B" w:rsidRPr="00170896" w:rsidRDefault="00000000">
            <w:pPr>
              <w:spacing w:before="15" w:after="10"/>
              <w:ind w:left="30" w:right="40"/>
              <w:jc w:val="right"/>
            </w:pPr>
            <w:r w:rsidRPr="00170896">
              <w:rPr>
                <w:rFonts w:ascii="MingLiU" w:eastAsia="MingLiU" w:hAnsi="MingLiU" w:cs="MingLiU"/>
                <w:color w:val="010205"/>
              </w:rPr>
              <w:t>-10.650</w:t>
            </w:r>
          </w:p>
        </w:tc>
      </w:tr>
      <w:tr w:rsidR="00AB4A1B" w14:paraId="69CF8667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9CC2ED3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AT°CDEV1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92D52D5" w14:textId="77777777" w:rsidR="00AB4A1B" w:rsidRPr="00312F42" w:rsidRDefault="00000000">
            <w:pPr>
              <w:spacing w:before="15" w:after="10"/>
              <w:ind w:left="30" w:right="40"/>
              <w:jc w:val="right"/>
              <w:rPr>
                <w:color w:val="000000" w:themeColor="text1"/>
              </w:rPr>
            </w:pPr>
            <w:r w:rsidRPr="00312F42">
              <w:rPr>
                <w:rFonts w:ascii="MingLiU" w:eastAsia="MingLiU" w:hAnsi="MingLiU" w:cs="MingLiU"/>
                <w:color w:val="000000" w:themeColor="text1"/>
              </w:rPr>
              <w:t>8.011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ACF8AB9" w14:textId="77777777" w:rsidR="00AB4A1B" w:rsidRPr="00312F42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312F42">
              <w:rPr>
                <w:rFonts w:ascii="MingLiU" w:eastAsia="MingLiU" w:hAnsi="MingLiU" w:cs="MingLiU"/>
                <w:color w:val="FF0000"/>
              </w:rPr>
              <w:t>-5.494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709B0C7" w14:textId="77777777" w:rsidR="00AB4A1B" w:rsidRPr="00170896" w:rsidRDefault="00000000">
            <w:pPr>
              <w:spacing w:before="15" w:after="10"/>
              <w:ind w:left="30" w:right="40"/>
              <w:jc w:val="right"/>
            </w:pPr>
            <w:r w:rsidRPr="00170896">
              <w:rPr>
                <w:rFonts w:ascii="MingLiU" w:eastAsia="MingLiU" w:hAnsi="MingLiU" w:cs="MingLiU"/>
                <w:color w:val="010205"/>
              </w:rPr>
              <w:t>-1.090</w:t>
            </w:r>
          </w:p>
        </w:tc>
      </w:tr>
      <w:tr w:rsidR="00AB4A1B" w14:paraId="067CAD9E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963FB87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AT°CDEV2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BB54946" w14:textId="77777777" w:rsidR="00AB4A1B" w:rsidRPr="00312F42" w:rsidRDefault="00000000">
            <w:pPr>
              <w:spacing w:before="15" w:after="10"/>
              <w:ind w:left="30" w:right="40"/>
              <w:jc w:val="right"/>
              <w:rPr>
                <w:color w:val="000000" w:themeColor="text1"/>
              </w:rPr>
            </w:pPr>
            <w:r w:rsidRPr="00312F42">
              <w:rPr>
                <w:rFonts w:ascii="MingLiU" w:eastAsia="MingLiU" w:hAnsi="MingLiU" w:cs="MingLiU"/>
                <w:color w:val="000000" w:themeColor="text1"/>
              </w:rPr>
              <w:t>-7.885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4C8FD77" w14:textId="77777777" w:rsidR="00AB4A1B" w:rsidRPr="00312F42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312F42">
              <w:rPr>
                <w:rFonts w:ascii="MingLiU" w:eastAsia="MingLiU" w:hAnsi="MingLiU" w:cs="MingLiU"/>
                <w:color w:val="FF0000"/>
              </w:rPr>
              <w:t>1.109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DB07B72" w14:textId="77777777" w:rsidR="00AB4A1B" w:rsidRPr="00170896" w:rsidRDefault="00000000">
            <w:pPr>
              <w:spacing w:before="15" w:after="10"/>
              <w:ind w:left="30" w:right="40"/>
              <w:jc w:val="right"/>
            </w:pPr>
            <w:r w:rsidRPr="00170896">
              <w:rPr>
                <w:rFonts w:ascii="MingLiU" w:eastAsia="MingLiU" w:hAnsi="MingLiU" w:cs="MingLiU"/>
                <w:color w:val="010205"/>
              </w:rPr>
              <w:t>.882</w:t>
            </w:r>
          </w:p>
        </w:tc>
      </w:tr>
      <w:tr w:rsidR="00AB4A1B" w14:paraId="6E03C700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81D3AC5" w14:textId="77777777" w:rsidR="00AB4A1B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MingLiU" w:eastAsia="MingLiU" w:hAnsi="MingLiU" w:cs="MingLiU"/>
                <w:color w:val="264A60"/>
              </w:rPr>
              <w:t>ALm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64967F" w14:textId="77777777" w:rsidR="00AB4A1B" w:rsidRPr="00312F42" w:rsidRDefault="00000000">
            <w:pPr>
              <w:spacing w:before="15" w:after="10"/>
              <w:ind w:left="30" w:right="40"/>
              <w:jc w:val="right"/>
              <w:rPr>
                <w:color w:val="000000" w:themeColor="text1"/>
              </w:rPr>
            </w:pPr>
            <w:r w:rsidRPr="00312F42">
              <w:rPr>
                <w:rFonts w:ascii="MingLiU" w:eastAsia="MingLiU" w:hAnsi="MingLiU" w:cs="MingLiU"/>
                <w:color w:val="000000" w:themeColor="text1"/>
              </w:rPr>
              <w:t>-.021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1EE546F" w14:textId="77777777" w:rsidR="00AB4A1B" w:rsidRPr="00312F42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312F42">
              <w:rPr>
                <w:rFonts w:ascii="MingLiU" w:eastAsia="MingLiU" w:hAnsi="MingLiU" w:cs="MingLiU"/>
                <w:color w:val="FF0000"/>
              </w:rPr>
              <w:t>.029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F2A1F68" w14:textId="77777777" w:rsidR="00AB4A1B" w:rsidRPr="00170896" w:rsidRDefault="00000000">
            <w:pPr>
              <w:spacing w:before="15" w:after="10"/>
              <w:ind w:left="30" w:right="40"/>
              <w:jc w:val="right"/>
            </w:pPr>
            <w:r w:rsidRPr="00170896">
              <w:rPr>
                <w:rFonts w:ascii="MingLiU" w:eastAsia="MingLiU" w:hAnsi="MingLiU" w:cs="MingLiU"/>
                <w:color w:val="010205"/>
              </w:rPr>
              <w:t>-.087</w:t>
            </w:r>
          </w:p>
        </w:tc>
      </w:tr>
      <w:tr w:rsidR="00AB4A1B" w14:paraId="21AE2CC2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1F62C42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AG°DEV1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C0CB0F9" w14:textId="77777777" w:rsidR="00AB4A1B" w:rsidRPr="00312F42" w:rsidRDefault="00000000">
            <w:pPr>
              <w:spacing w:before="15" w:after="10"/>
              <w:ind w:left="30" w:right="40"/>
              <w:jc w:val="right"/>
              <w:rPr>
                <w:color w:val="000000" w:themeColor="text1"/>
              </w:rPr>
            </w:pPr>
            <w:r w:rsidRPr="00312F42">
              <w:rPr>
                <w:rFonts w:ascii="MingLiU" w:eastAsia="MingLiU" w:hAnsi="MingLiU" w:cs="MingLiU"/>
                <w:color w:val="000000" w:themeColor="text1"/>
              </w:rPr>
              <w:t>.240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DEE27DD" w14:textId="77777777" w:rsidR="00AB4A1B" w:rsidRPr="00312F42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312F42">
              <w:rPr>
                <w:rFonts w:ascii="MingLiU" w:eastAsia="MingLiU" w:hAnsi="MingLiU" w:cs="MingLiU"/>
                <w:color w:val="FF0000"/>
              </w:rPr>
              <w:t>-.865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47BEFE1" w14:textId="77777777" w:rsidR="00AB4A1B" w:rsidRPr="00170896" w:rsidRDefault="00000000">
            <w:pPr>
              <w:spacing w:before="15" w:after="10"/>
              <w:ind w:left="30" w:right="40"/>
              <w:jc w:val="right"/>
            </w:pPr>
            <w:r w:rsidRPr="00170896">
              <w:rPr>
                <w:rFonts w:ascii="MingLiU" w:eastAsia="MingLiU" w:hAnsi="MingLiU" w:cs="MingLiU"/>
                <w:color w:val="010205"/>
              </w:rPr>
              <w:t>-.625</w:t>
            </w:r>
          </w:p>
        </w:tc>
      </w:tr>
      <w:tr w:rsidR="00AB4A1B" w14:paraId="5CAB0CB8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1F7D3C9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AG°DEV2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B84A089" w14:textId="77777777" w:rsidR="00AB4A1B" w:rsidRPr="00312F42" w:rsidRDefault="00000000">
            <w:pPr>
              <w:spacing w:before="15" w:after="10"/>
              <w:ind w:left="30" w:right="40"/>
              <w:jc w:val="right"/>
              <w:rPr>
                <w:color w:val="000000" w:themeColor="text1"/>
              </w:rPr>
            </w:pPr>
            <w:r w:rsidRPr="00312F42">
              <w:rPr>
                <w:rFonts w:ascii="MingLiU" w:eastAsia="MingLiU" w:hAnsi="MingLiU" w:cs="MingLiU"/>
                <w:color w:val="000000" w:themeColor="text1"/>
              </w:rPr>
              <w:t>-.051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A0F6B6D" w14:textId="77777777" w:rsidR="00AB4A1B" w:rsidRPr="00312F42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312F42">
              <w:rPr>
                <w:rFonts w:ascii="MingLiU" w:eastAsia="MingLiU" w:hAnsi="MingLiU" w:cs="MingLiU"/>
                <w:color w:val="FF0000"/>
              </w:rPr>
              <w:t>-.773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C9935A0" w14:textId="77777777" w:rsidR="00AB4A1B" w:rsidRPr="00170896" w:rsidRDefault="00000000">
            <w:pPr>
              <w:spacing w:before="15" w:after="10"/>
              <w:ind w:left="30" w:right="40"/>
              <w:jc w:val="right"/>
            </w:pPr>
            <w:r w:rsidRPr="00170896">
              <w:rPr>
                <w:rFonts w:ascii="MingLiU" w:eastAsia="MingLiU" w:hAnsi="MingLiU" w:cs="MingLiU"/>
                <w:color w:val="010205"/>
              </w:rPr>
              <w:t>-.446</w:t>
            </w:r>
          </w:p>
        </w:tc>
      </w:tr>
    </w:tbl>
    <w:p w14:paraId="2913E7A1" w14:textId="77777777" w:rsidR="00AB4A1B" w:rsidRDefault="00AB4A1B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"/>
        <w:gridCol w:w="1156"/>
        <w:gridCol w:w="1156"/>
        <w:gridCol w:w="1156"/>
      </w:tblGrid>
      <w:tr w:rsidR="008B30F2" w14:paraId="0EF93361" w14:textId="77777777" w:rsidTr="008B30F2">
        <w:tc>
          <w:tcPr>
            <w:tcW w:w="4403" w:type="dxa"/>
            <w:gridSpan w:val="4"/>
            <w:shd w:val="clear" w:color="auto" w:fill="FFFFFF"/>
            <w:vAlign w:val="center"/>
          </w:tcPr>
          <w:p w14:paraId="7BA9DDD5" w14:textId="20C7385E" w:rsidR="00AB4A1B" w:rsidRDefault="00000000">
            <w:pPr>
              <w:spacing w:before="5" w:after="30"/>
              <w:ind w:left="30" w:right="40"/>
              <w:jc w:val="center"/>
            </w:pPr>
            <w:r w:rsidRPr="00EE2778">
              <w:rPr>
                <w:rFonts w:ascii="MingLiU" w:eastAsia="MingLiU" w:hAnsi="MingLiU" w:cs="MingLiU"/>
                <w:b/>
                <w:color w:val="FF0000"/>
                <w:sz w:val="28"/>
              </w:rPr>
              <w:t>集合 2 标准化</w:t>
            </w:r>
            <w:r w:rsidR="00EE2778">
              <w:rPr>
                <w:rFonts w:ascii="MingLiU" w:eastAsia="MingLiU" w:hAnsi="MingLiU" w:cs="MingLiU"/>
                <w:b/>
                <w:color w:val="010205"/>
                <w:sz w:val="28"/>
              </w:rPr>
              <w:t>典型相关</w:t>
            </w:r>
            <w:r w:rsidR="00EE2778">
              <w:rPr>
                <w:rFonts w:ascii="MingLiU" w:eastAsia="MingLiU" w:hAnsi="MingLiU" w:cs="MingLiU" w:hint="eastAsia"/>
                <w:b/>
                <w:color w:val="010205"/>
                <w:sz w:val="28"/>
              </w:rPr>
              <w:t>变量对应的线性组合系数</w:t>
            </w:r>
          </w:p>
        </w:tc>
      </w:tr>
      <w:tr w:rsidR="00AB4A1B" w14:paraId="7BFD4F26" w14:textId="77777777">
        <w:tc>
          <w:tcPr>
            <w:tcW w:w="935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934D121" w14:textId="77777777" w:rsidR="00AB4A1B" w:rsidRDefault="00000000">
            <w:pPr>
              <w:spacing w:before="15" w:after="5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变量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A479E01" w14:textId="77777777" w:rsidR="00AB4A1B" w:rsidRPr="00312F42" w:rsidRDefault="00000000">
            <w:pPr>
              <w:spacing w:before="10" w:after="10"/>
              <w:ind w:left="30" w:right="40"/>
              <w:jc w:val="center"/>
              <w:rPr>
                <w:color w:val="000000" w:themeColor="text1"/>
              </w:rPr>
            </w:pPr>
            <w:r w:rsidRPr="00312F42">
              <w:rPr>
                <w:rFonts w:ascii="MingLiU" w:eastAsia="MingLiU" w:hAnsi="MingLiU" w:cs="MingLiU"/>
                <w:color w:val="000000" w:themeColor="text1"/>
              </w:rPr>
              <w:t>1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8855CFD" w14:textId="77777777" w:rsidR="00AB4A1B" w:rsidRPr="00312F42" w:rsidRDefault="00000000">
            <w:pPr>
              <w:spacing w:before="10" w:after="10"/>
              <w:ind w:left="30" w:right="40"/>
              <w:jc w:val="center"/>
              <w:rPr>
                <w:color w:val="FF0000"/>
              </w:rPr>
            </w:pPr>
            <w:r w:rsidRPr="00312F42">
              <w:rPr>
                <w:rFonts w:ascii="MingLiU" w:eastAsia="MingLiU" w:hAnsi="MingLiU" w:cs="MingLiU"/>
                <w:color w:val="FF0000"/>
              </w:rPr>
              <w:t>2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F4D1A78" w14:textId="77777777" w:rsidR="00AB4A1B" w:rsidRPr="00170896" w:rsidRDefault="00000000">
            <w:pPr>
              <w:spacing w:before="10" w:after="10"/>
              <w:ind w:left="30" w:right="40"/>
              <w:jc w:val="center"/>
            </w:pPr>
            <w:r w:rsidRPr="00170896">
              <w:rPr>
                <w:rFonts w:ascii="MingLiU" w:eastAsia="MingLiU" w:hAnsi="MingLiU" w:cs="MingLiU"/>
                <w:color w:val="264A60"/>
              </w:rPr>
              <w:t>3</w:t>
            </w:r>
          </w:p>
        </w:tc>
      </w:tr>
      <w:tr w:rsidR="00AB4A1B" w14:paraId="082FED54" w14:textId="77777777">
        <w:tc>
          <w:tcPr>
            <w:tcW w:w="935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FD251AD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HDEV1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29430D8" w14:textId="77777777" w:rsidR="00AB4A1B" w:rsidRPr="00312F42" w:rsidRDefault="00000000">
            <w:pPr>
              <w:spacing w:before="15" w:after="10"/>
              <w:ind w:left="30" w:right="40"/>
              <w:jc w:val="right"/>
              <w:rPr>
                <w:color w:val="000000" w:themeColor="text1"/>
              </w:rPr>
            </w:pPr>
            <w:r w:rsidRPr="00312F42">
              <w:rPr>
                <w:rFonts w:ascii="MingLiU" w:eastAsia="MingLiU" w:hAnsi="MingLiU" w:cs="MingLiU"/>
                <w:color w:val="000000" w:themeColor="text1"/>
              </w:rPr>
              <w:t>-1.360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A227D87" w14:textId="77777777" w:rsidR="00AB4A1B" w:rsidRPr="00312F42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312F42">
              <w:rPr>
                <w:rFonts w:ascii="MingLiU" w:eastAsia="MingLiU" w:hAnsi="MingLiU" w:cs="MingLiU"/>
                <w:color w:val="FF0000"/>
              </w:rPr>
              <w:t>.060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8365A37" w14:textId="77777777" w:rsidR="00AB4A1B" w:rsidRPr="00170896" w:rsidRDefault="00000000">
            <w:pPr>
              <w:spacing w:before="15" w:after="10"/>
              <w:ind w:left="30" w:right="40"/>
              <w:jc w:val="right"/>
            </w:pPr>
            <w:r w:rsidRPr="00170896">
              <w:rPr>
                <w:rFonts w:ascii="MingLiU" w:eastAsia="MingLiU" w:hAnsi="MingLiU" w:cs="MingLiU"/>
                <w:color w:val="010205"/>
              </w:rPr>
              <w:t>-1.642</w:t>
            </w:r>
          </w:p>
        </w:tc>
      </w:tr>
      <w:tr w:rsidR="00AB4A1B" w14:paraId="4A5ACCF2" w14:textId="77777777">
        <w:tc>
          <w:tcPr>
            <w:tcW w:w="93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1B075A6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HDEV2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99E3BBE" w14:textId="77777777" w:rsidR="00AB4A1B" w:rsidRPr="00312F42" w:rsidRDefault="00000000">
            <w:pPr>
              <w:spacing w:before="15" w:after="10"/>
              <w:ind w:left="30" w:right="40"/>
              <w:jc w:val="right"/>
              <w:rPr>
                <w:color w:val="000000" w:themeColor="text1"/>
              </w:rPr>
            </w:pPr>
            <w:r w:rsidRPr="00312F42">
              <w:rPr>
                <w:rFonts w:ascii="MingLiU" w:eastAsia="MingLiU" w:hAnsi="MingLiU" w:cs="MingLiU"/>
                <w:color w:val="000000" w:themeColor="text1"/>
              </w:rPr>
              <w:t>1.022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666CB15" w14:textId="77777777" w:rsidR="00AB4A1B" w:rsidRPr="00312F42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312F42">
              <w:rPr>
                <w:rFonts w:ascii="MingLiU" w:eastAsia="MingLiU" w:hAnsi="MingLiU" w:cs="MingLiU"/>
                <w:color w:val="FF0000"/>
              </w:rPr>
              <w:t>-1.059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0899D0D" w14:textId="77777777" w:rsidR="00AB4A1B" w:rsidRPr="00170896" w:rsidRDefault="00000000">
            <w:pPr>
              <w:spacing w:before="15" w:after="10"/>
              <w:ind w:left="30" w:right="40"/>
              <w:jc w:val="right"/>
            </w:pPr>
            <w:r w:rsidRPr="00170896">
              <w:rPr>
                <w:rFonts w:ascii="MingLiU" w:eastAsia="MingLiU" w:hAnsi="MingLiU" w:cs="MingLiU"/>
                <w:color w:val="010205"/>
              </w:rPr>
              <w:t>1.466</w:t>
            </w:r>
          </w:p>
        </w:tc>
      </w:tr>
      <w:tr w:rsidR="00AB4A1B" w14:paraId="1A395D14" w14:textId="77777777">
        <w:tc>
          <w:tcPr>
            <w:tcW w:w="935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87535DC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VV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39FF982" w14:textId="77777777" w:rsidR="00AB4A1B" w:rsidRPr="00312F42" w:rsidRDefault="00000000">
            <w:pPr>
              <w:spacing w:before="15" w:after="10"/>
              <w:ind w:left="30" w:right="40"/>
              <w:jc w:val="right"/>
              <w:rPr>
                <w:color w:val="000000" w:themeColor="text1"/>
              </w:rPr>
            </w:pPr>
            <w:r w:rsidRPr="00312F42">
              <w:rPr>
                <w:rFonts w:ascii="MingLiU" w:eastAsia="MingLiU" w:hAnsi="MingLiU" w:cs="MingLiU"/>
                <w:color w:val="000000" w:themeColor="text1"/>
              </w:rPr>
              <w:t>.556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B33E019" w14:textId="77777777" w:rsidR="00AB4A1B" w:rsidRPr="00312F42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312F42">
              <w:rPr>
                <w:rFonts w:ascii="MingLiU" w:eastAsia="MingLiU" w:hAnsi="MingLiU" w:cs="MingLiU"/>
                <w:color w:val="FF0000"/>
              </w:rPr>
              <w:t>-.328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028D9D3" w14:textId="77777777" w:rsidR="00AB4A1B" w:rsidRPr="00170896" w:rsidRDefault="00000000">
            <w:pPr>
              <w:spacing w:before="15" w:after="10"/>
              <w:ind w:left="30" w:right="40"/>
              <w:jc w:val="right"/>
            </w:pPr>
            <w:r w:rsidRPr="00170896">
              <w:rPr>
                <w:rFonts w:ascii="MingLiU" w:eastAsia="MingLiU" w:hAnsi="MingLiU" w:cs="MingLiU"/>
                <w:color w:val="010205"/>
              </w:rPr>
              <w:t>-.836</w:t>
            </w:r>
          </w:p>
        </w:tc>
      </w:tr>
    </w:tbl>
    <w:p w14:paraId="25B4918C" w14:textId="77777777" w:rsidR="00AB4A1B" w:rsidRDefault="00AB4A1B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1156"/>
        <w:gridCol w:w="1156"/>
        <w:gridCol w:w="1156"/>
      </w:tblGrid>
      <w:tr w:rsidR="008B30F2" w14:paraId="75B419AD" w14:textId="77777777" w:rsidTr="008B30F2">
        <w:tc>
          <w:tcPr>
            <w:tcW w:w="4743" w:type="dxa"/>
            <w:gridSpan w:val="4"/>
            <w:shd w:val="clear" w:color="auto" w:fill="FFFFFF"/>
            <w:vAlign w:val="center"/>
          </w:tcPr>
          <w:p w14:paraId="1B407410" w14:textId="33B62F2D" w:rsidR="00AB4A1B" w:rsidRDefault="00000000">
            <w:pPr>
              <w:spacing w:before="5" w:after="30"/>
              <w:ind w:left="30" w:right="40"/>
              <w:jc w:val="center"/>
            </w:pPr>
            <w:r w:rsidRPr="00EE2778">
              <w:rPr>
                <w:rFonts w:ascii="MingLiU" w:eastAsia="MingLiU" w:hAnsi="MingLiU" w:cs="MingLiU"/>
                <w:b/>
                <w:color w:val="FF0000"/>
                <w:sz w:val="28"/>
              </w:rPr>
              <w:t>集合 1 非标准化</w:t>
            </w:r>
            <w:r w:rsidR="00EE2778">
              <w:rPr>
                <w:rFonts w:ascii="MingLiU" w:eastAsia="MingLiU" w:hAnsi="MingLiU" w:cs="MingLiU"/>
                <w:b/>
                <w:color w:val="010205"/>
                <w:sz w:val="28"/>
              </w:rPr>
              <w:t>典型相关</w:t>
            </w:r>
            <w:r w:rsidR="00EE2778">
              <w:rPr>
                <w:rFonts w:ascii="MingLiU" w:eastAsia="MingLiU" w:hAnsi="MingLiU" w:cs="MingLiU" w:hint="eastAsia"/>
                <w:b/>
                <w:color w:val="010205"/>
                <w:sz w:val="28"/>
              </w:rPr>
              <w:t>变量对应的线性组合系数</w:t>
            </w:r>
          </w:p>
        </w:tc>
      </w:tr>
      <w:tr w:rsidR="00AB4A1B" w14:paraId="7F4D928D" w14:textId="77777777">
        <w:tc>
          <w:tcPr>
            <w:tcW w:w="1275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949EAC0" w14:textId="77777777" w:rsidR="00AB4A1B" w:rsidRDefault="00000000">
            <w:pPr>
              <w:spacing w:before="15" w:after="5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变量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3BF869D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1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59C1E16" w14:textId="77777777" w:rsidR="00AB4A1B" w:rsidRPr="00AF71EA" w:rsidRDefault="00000000">
            <w:pPr>
              <w:spacing w:before="10" w:after="10"/>
              <w:ind w:left="30" w:right="40"/>
              <w:jc w:val="center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264A60"/>
              </w:rPr>
              <w:t>2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13AFECA" w14:textId="77777777" w:rsidR="00AB4A1B" w:rsidRPr="00AF71EA" w:rsidRDefault="00000000">
            <w:pPr>
              <w:spacing w:before="10" w:after="10"/>
              <w:ind w:left="30" w:right="40"/>
              <w:jc w:val="center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264A60"/>
              </w:rPr>
              <w:t>3</w:t>
            </w:r>
          </w:p>
        </w:tc>
      </w:tr>
      <w:tr w:rsidR="00AB4A1B" w14:paraId="710EF55F" w14:textId="77777777">
        <w:tc>
          <w:tcPr>
            <w:tcW w:w="1275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DFC1F23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LT°CDEV1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C435B8E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.059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F1C2842" w14:textId="77777777" w:rsidR="00AB4A1B" w:rsidRPr="00AF71EA" w:rsidRDefault="00000000">
            <w:pPr>
              <w:spacing w:before="15" w:after="10"/>
              <w:ind w:left="30" w:right="40"/>
              <w:jc w:val="right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010205"/>
              </w:rPr>
              <w:t>.365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641455D" w14:textId="77777777" w:rsidR="00AB4A1B" w:rsidRPr="00AF71EA" w:rsidRDefault="00000000">
            <w:pPr>
              <w:spacing w:before="15" w:after="10"/>
              <w:ind w:left="30" w:right="40"/>
              <w:jc w:val="right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010205"/>
              </w:rPr>
              <w:t>1.323</w:t>
            </w:r>
          </w:p>
        </w:tc>
      </w:tr>
      <w:tr w:rsidR="00AB4A1B" w14:paraId="23517902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5E82FA0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LT°CDEV2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777FF8B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-.022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19338FB" w14:textId="77777777" w:rsidR="00AB4A1B" w:rsidRPr="00AF71EA" w:rsidRDefault="00000000">
            <w:pPr>
              <w:spacing w:before="15" w:after="10"/>
              <w:ind w:left="30" w:right="40"/>
              <w:jc w:val="right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010205"/>
              </w:rPr>
              <w:t>.248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7FDEBF2" w14:textId="77777777" w:rsidR="00AB4A1B" w:rsidRPr="00AF71EA" w:rsidRDefault="00000000">
            <w:pPr>
              <w:spacing w:before="15" w:after="10"/>
              <w:ind w:left="30" w:right="40"/>
              <w:jc w:val="right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010205"/>
              </w:rPr>
              <w:t>-1.432</w:t>
            </w:r>
          </w:p>
        </w:tc>
      </w:tr>
      <w:tr w:rsidR="00AB4A1B" w14:paraId="0F9F1E5D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79C1041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AT°CDEV1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9284EE1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1.040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A66C93B" w14:textId="77777777" w:rsidR="00AB4A1B" w:rsidRPr="00AF71EA" w:rsidRDefault="00000000">
            <w:pPr>
              <w:spacing w:before="15" w:after="10"/>
              <w:ind w:left="30" w:right="40"/>
              <w:jc w:val="right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010205"/>
              </w:rPr>
              <w:t>-.713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442BED2" w14:textId="77777777" w:rsidR="00AB4A1B" w:rsidRPr="00AF71EA" w:rsidRDefault="00000000">
            <w:pPr>
              <w:spacing w:before="15" w:after="10"/>
              <w:ind w:left="30" w:right="40"/>
              <w:jc w:val="right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010205"/>
              </w:rPr>
              <w:t>-.141</w:t>
            </w:r>
          </w:p>
        </w:tc>
      </w:tr>
      <w:tr w:rsidR="00AB4A1B" w14:paraId="140B46B1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65C7F5E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AT°CDEV2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58F3216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-1.086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1812FE9" w14:textId="77777777" w:rsidR="00AB4A1B" w:rsidRPr="00AF71EA" w:rsidRDefault="00000000">
            <w:pPr>
              <w:spacing w:before="15" w:after="10"/>
              <w:ind w:left="30" w:right="40"/>
              <w:jc w:val="right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010205"/>
              </w:rPr>
              <w:t>.153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417E725" w14:textId="77777777" w:rsidR="00AB4A1B" w:rsidRPr="00AF71EA" w:rsidRDefault="00000000">
            <w:pPr>
              <w:spacing w:before="15" w:after="10"/>
              <w:ind w:left="30" w:right="40"/>
              <w:jc w:val="right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010205"/>
              </w:rPr>
              <w:t>.121</w:t>
            </w:r>
          </w:p>
        </w:tc>
      </w:tr>
      <w:tr w:rsidR="00AB4A1B" w14:paraId="6098B3B6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FA3BC63" w14:textId="77777777" w:rsidR="00AB4A1B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MingLiU" w:eastAsia="MingLiU" w:hAnsi="MingLiU" w:cs="MingLiU"/>
                <w:color w:val="264A60"/>
              </w:rPr>
              <w:t>ALm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77ECB67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4DF30D" w14:textId="77777777" w:rsidR="00AB4A1B" w:rsidRPr="00AF71EA" w:rsidRDefault="00000000">
            <w:pPr>
              <w:spacing w:before="15" w:after="10"/>
              <w:ind w:left="30" w:right="40"/>
              <w:jc w:val="right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010205"/>
              </w:rPr>
              <w:t>.002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7722240" w14:textId="77777777" w:rsidR="00AB4A1B" w:rsidRPr="00AF71EA" w:rsidRDefault="00000000">
            <w:pPr>
              <w:spacing w:before="15" w:after="10"/>
              <w:ind w:left="30" w:right="40"/>
              <w:jc w:val="right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010205"/>
              </w:rPr>
              <w:t>-.005</w:t>
            </w:r>
          </w:p>
        </w:tc>
      </w:tr>
      <w:tr w:rsidR="00AB4A1B" w14:paraId="23F5527D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D332B60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AG°DEV1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F13EF0D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.358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AC66BCA" w14:textId="77777777" w:rsidR="00AB4A1B" w:rsidRPr="00AF71EA" w:rsidRDefault="00000000">
            <w:pPr>
              <w:spacing w:before="15" w:after="10"/>
              <w:ind w:left="30" w:right="40"/>
              <w:jc w:val="right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010205"/>
              </w:rPr>
              <w:t>-1.291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921E258" w14:textId="77777777" w:rsidR="00AB4A1B" w:rsidRPr="00AF71EA" w:rsidRDefault="00000000">
            <w:pPr>
              <w:spacing w:before="15" w:after="10"/>
              <w:ind w:left="30" w:right="40"/>
              <w:jc w:val="right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010205"/>
              </w:rPr>
              <w:t>-.933</w:t>
            </w:r>
          </w:p>
        </w:tc>
      </w:tr>
      <w:tr w:rsidR="00AB4A1B" w14:paraId="4428F25B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56A5D4E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AG°DEV2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C8A2F49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-.059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C44D4F7" w14:textId="77777777" w:rsidR="00AB4A1B" w:rsidRPr="00AF71EA" w:rsidRDefault="00000000">
            <w:pPr>
              <w:spacing w:before="15" w:after="10"/>
              <w:ind w:left="30" w:right="40"/>
              <w:jc w:val="right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010205"/>
              </w:rPr>
              <w:t>-.897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7AAF295" w14:textId="77777777" w:rsidR="00AB4A1B" w:rsidRPr="00AF71EA" w:rsidRDefault="00000000">
            <w:pPr>
              <w:spacing w:before="15" w:after="10"/>
              <w:ind w:left="30" w:right="40"/>
              <w:jc w:val="right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010205"/>
              </w:rPr>
              <w:t>-.518</w:t>
            </w:r>
          </w:p>
        </w:tc>
      </w:tr>
    </w:tbl>
    <w:p w14:paraId="71E657AF" w14:textId="77777777" w:rsidR="00AB4A1B" w:rsidRDefault="00AB4A1B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"/>
        <w:gridCol w:w="1156"/>
        <w:gridCol w:w="1156"/>
        <w:gridCol w:w="1156"/>
      </w:tblGrid>
      <w:tr w:rsidR="008B30F2" w14:paraId="73C36220" w14:textId="77777777" w:rsidTr="008B30F2">
        <w:tc>
          <w:tcPr>
            <w:tcW w:w="4403" w:type="dxa"/>
            <w:gridSpan w:val="4"/>
            <w:shd w:val="clear" w:color="auto" w:fill="FFFFFF"/>
            <w:vAlign w:val="center"/>
          </w:tcPr>
          <w:p w14:paraId="2CBED17B" w14:textId="011674F0" w:rsidR="00AB4A1B" w:rsidRDefault="00000000">
            <w:pPr>
              <w:spacing w:before="5" w:after="30"/>
              <w:ind w:left="30" w:right="40"/>
              <w:jc w:val="center"/>
            </w:pPr>
            <w:r w:rsidRPr="00EE2778">
              <w:rPr>
                <w:rFonts w:ascii="MingLiU" w:eastAsia="MingLiU" w:hAnsi="MingLiU" w:cs="MingLiU"/>
                <w:b/>
                <w:color w:val="FF0000"/>
                <w:sz w:val="28"/>
              </w:rPr>
              <w:t>集合 2 非标准化</w:t>
            </w:r>
            <w:r w:rsidR="00EE2778">
              <w:rPr>
                <w:rFonts w:ascii="MingLiU" w:eastAsia="MingLiU" w:hAnsi="MingLiU" w:cs="MingLiU"/>
                <w:b/>
                <w:color w:val="010205"/>
                <w:sz w:val="28"/>
              </w:rPr>
              <w:t>典型相关</w:t>
            </w:r>
            <w:r w:rsidR="00EE2778">
              <w:rPr>
                <w:rFonts w:ascii="MingLiU" w:eastAsia="MingLiU" w:hAnsi="MingLiU" w:cs="MingLiU" w:hint="eastAsia"/>
                <w:b/>
                <w:color w:val="010205"/>
                <w:sz w:val="28"/>
              </w:rPr>
              <w:t>变量对应的线性组合系数</w:t>
            </w:r>
          </w:p>
        </w:tc>
      </w:tr>
      <w:tr w:rsidR="00AB4A1B" w14:paraId="505172ED" w14:textId="77777777">
        <w:tc>
          <w:tcPr>
            <w:tcW w:w="935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9986CB9" w14:textId="77777777" w:rsidR="00AB4A1B" w:rsidRDefault="00000000">
            <w:pPr>
              <w:spacing w:before="15" w:after="5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变量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78FBBDD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1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026F224" w14:textId="77777777" w:rsidR="00AB4A1B" w:rsidRPr="00AF71EA" w:rsidRDefault="00000000">
            <w:pPr>
              <w:spacing w:before="10" w:after="10"/>
              <w:ind w:left="30" w:right="40"/>
              <w:jc w:val="center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264A60"/>
              </w:rPr>
              <w:t>2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124154A" w14:textId="77777777" w:rsidR="00AB4A1B" w:rsidRPr="00AF71EA" w:rsidRDefault="00000000">
            <w:pPr>
              <w:spacing w:before="10" w:after="10"/>
              <w:ind w:left="30" w:right="40"/>
              <w:jc w:val="center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264A60"/>
              </w:rPr>
              <w:t>3</w:t>
            </w:r>
          </w:p>
        </w:tc>
      </w:tr>
      <w:tr w:rsidR="00AB4A1B" w14:paraId="68744EBA" w14:textId="77777777">
        <w:tc>
          <w:tcPr>
            <w:tcW w:w="935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FB2CD08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HDEV1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9708B10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-7.970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D93D8E1" w14:textId="77777777" w:rsidR="00AB4A1B" w:rsidRPr="00AF71EA" w:rsidRDefault="00000000">
            <w:pPr>
              <w:spacing w:before="15" w:after="10"/>
              <w:ind w:left="30" w:right="40"/>
              <w:jc w:val="right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010205"/>
              </w:rPr>
              <w:t>.354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BF3F113" w14:textId="77777777" w:rsidR="00AB4A1B" w:rsidRPr="00AF71EA" w:rsidRDefault="00000000">
            <w:pPr>
              <w:spacing w:before="15" w:after="10"/>
              <w:ind w:left="30" w:right="40"/>
              <w:jc w:val="right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010205"/>
              </w:rPr>
              <w:t>-9.623</w:t>
            </w:r>
          </w:p>
        </w:tc>
      </w:tr>
      <w:tr w:rsidR="00AB4A1B" w14:paraId="10D2C532" w14:textId="77777777">
        <w:tc>
          <w:tcPr>
            <w:tcW w:w="93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0FD13D4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HDEV2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7EE9930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6.266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77792DD" w14:textId="77777777" w:rsidR="00AB4A1B" w:rsidRPr="00AF71EA" w:rsidRDefault="00000000">
            <w:pPr>
              <w:spacing w:before="15" w:after="10"/>
              <w:ind w:left="30" w:right="40"/>
              <w:jc w:val="right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010205"/>
              </w:rPr>
              <w:t>-6.490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14A0C9E" w14:textId="77777777" w:rsidR="00AB4A1B" w:rsidRPr="00AF71EA" w:rsidRDefault="00000000">
            <w:pPr>
              <w:spacing w:before="15" w:after="10"/>
              <w:ind w:left="30" w:right="40"/>
              <w:jc w:val="right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010205"/>
              </w:rPr>
              <w:t>8.988</w:t>
            </w:r>
          </w:p>
        </w:tc>
      </w:tr>
      <w:tr w:rsidR="00AB4A1B" w14:paraId="13BBA645" w14:textId="77777777">
        <w:tc>
          <w:tcPr>
            <w:tcW w:w="935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0E3C0B2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VV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642E1D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.834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A49EEA1" w14:textId="77777777" w:rsidR="00AB4A1B" w:rsidRPr="00AF71EA" w:rsidRDefault="00000000">
            <w:pPr>
              <w:spacing w:before="15" w:after="10"/>
              <w:ind w:left="30" w:right="40"/>
              <w:jc w:val="right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010205"/>
              </w:rPr>
              <w:t>-.492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1548D40" w14:textId="77777777" w:rsidR="00AB4A1B" w:rsidRPr="00AF71EA" w:rsidRDefault="00000000">
            <w:pPr>
              <w:spacing w:before="15" w:after="10"/>
              <w:ind w:left="30" w:right="40"/>
              <w:jc w:val="right"/>
              <w:rPr>
                <w:strike/>
              </w:rPr>
            </w:pPr>
            <w:r w:rsidRPr="00AF71EA">
              <w:rPr>
                <w:rFonts w:ascii="MingLiU" w:eastAsia="MingLiU" w:hAnsi="MingLiU" w:cs="MingLiU"/>
                <w:strike/>
                <w:color w:val="010205"/>
              </w:rPr>
              <w:t>-1.253</w:t>
            </w:r>
          </w:p>
        </w:tc>
      </w:tr>
    </w:tbl>
    <w:p w14:paraId="20E66CA0" w14:textId="77777777" w:rsidR="00AB4A1B" w:rsidRDefault="00AB4A1B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1156"/>
        <w:gridCol w:w="1156"/>
        <w:gridCol w:w="1156"/>
      </w:tblGrid>
      <w:tr w:rsidR="008B30F2" w14:paraId="402A0C9D" w14:textId="77777777" w:rsidTr="008B30F2">
        <w:tc>
          <w:tcPr>
            <w:tcW w:w="4743" w:type="dxa"/>
            <w:gridSpan w:val="4"/>
            <w:shd w:val="clear" w:color="auto" w:fill="FFFFFF"/>
            <w:vAlign w:val="center"/>
          </w:tcPr>
          <w:p w14:paraId="42E1FB82" w14:textId="51E49DF5" w:rsidR="00AB4A1B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MingLiU" w:eastAsia="MingLiU" w:hAnsi="MingLiU" w:cs="MingLiU"/>
                <w:b/>
                <w:color w:val="010205"/>
                <w:sz w:val="28"/>
              </w:rPr>
              <w:t>集合 1</w:t>
            </w:r>
            <w:r w:rsidR="002F34F3">
              <w:rPr>
                <w:rFonts w:ascii="MingLiU" w:eastAsia="MingLiU" w:hAnsi="MingLiU" w:cs="MingLiU" w:hint="eastAsia"/>
                <w:b/>
                <w:color w:val="010205"/>
                <w:sz w:val="28"/>
              </w:rPr>
              <w:t>的典型相关变量</w:t>
            </w:r>
            <w:r>
              <w:rPr>
                <w:rFonts w:ascii="MingLiU" w:eastAsia="MingLiU" w:hAnsi="MingLiU" w:cs="MingLiU"/>
                <w:b/>
                <w:color w:val="010205"/>
                <w:sz w:val="28"/>
              </w:rPr>
              <w:t xml:space="preserve"> 典型载荷</w:t>
            </w:r>
          </w:p>
        </w:tc>
      </w:tr>
      <w:tr w:rsidR="00AB4A1B" w14:paraId="7A72BA7E" w14:textId="77777777">
        <w:tc>
          <w:tcPr>
            <w:tcW w:w="1275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832C737" w14:textId="77777777" w:rsidR="00AB4A1B" w:rsidRDefault="00000000">
            <w:pPr>
              <w:spacing w:before="15" w:after="5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变量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F115D33" w14:textId="77777777" w:rsidR="00AB4A1B" w:rsidRPr="002F34F3" w:rsidRDefault="00000000">
            <w:pPr>
              <w:spacing w:before="10" w:after="10"/>
              <w:ind w:left="30" w:right="40"/>
              <w:jc w:val="center"/>
              <w:rPr>
                <w:color w:val="FF0000"/>
              </w:rPr>
            </w:pPr>
            <w:r w:rsidRPr="002F34F3">
              <w:rPr>
                <w:rFonts w:ascii="MingLiU" w:eastAsia="MingLiU" w:hAnsi="MingLiU" w:cs="MingLiU"/>
                <w:color w:val="FF0000"/>
              </w:rPr>
              <w:t>1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8314DAA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2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67D27F5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3</w:t>
            </w:r>
          </w:p>
        </w:tc>
      </w:tr>
      <w:tr w:rsidR="00AB4A1B" w14:paraId="6925C7A8" w14:textId="77777777">
        <w:tc>
          <w:tcPr>
            <w:tcW w:w="1275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E696179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LT°CDEV1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BCD0F6F" w14:textId="77777777" w:rsidR="00AB4A1B" w:rsidRPr="002F34F3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2F34F3">
              <w:rPr>
                <w:rFonts w:ascii="MingLiU" w:eastAsia="MingLiU" w:hAnsi="MingLiU" w:cs="MingLiU"/>
                <w:color w:val="FF0000"/>
              </w:rPr>
              <w:t>.676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D6032C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.353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1446D66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-.386</w:t>
            </w:r>
          </w:p>
        </w:tc>
      </w:tr>
      <w:tr w:rsidR="00AB4A1B" w14:paraId="2CA41C52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9695D8F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LT°CDEV2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A371583" w14:textId="77777777" w:rsidR="00AB4A1B" w:rsidRPr="002F34F3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2F34F3">
              <w:rPr>
                <w:rFonts w:ascii="MingLiU" w:eastAsia="MingLiU" w:hAnsi="MingLiU" w:cs="MingLiU"/>
                <w:color w:val="FF0000"/>
              </w:rPr>
              <w:t>.643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E40FEE7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.359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E7FEC97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-.459</w:t>
            </w:r>
          </w:p>
        </w:tc>
      </w:tr>
      <w:tr w:rsidR="00AB4A1B" w14:paraId="1BED50BB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EDF49DC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AT°CDEV1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7214F1E" w14:textId="77777777" w:rsidR="00AB4A1B" w:rsidRPr="002F34F3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2F34F3">
              <w:rPr>
                <w:rFonts w:ascii="MingLiU" w:eastAsia="MingLiU" w:hAnsi="MingLiU" w:cs="MingLiU"/>
                <w:color w:val="FF0000"/>
              </w:rPr>
              <w:t>.694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3E515B3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.209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67E7221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-.419</w:t>
            </w:r>
          </w:p>
        </w:tc>
      </w:tr>
      <w:tr w:rsidR="00AB4A1B" w14:paraId="5CFE4DAE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A3EC942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AT°CDEV2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5BBD313" w14:textId="77777777" w:rsidR="00AB4A1B" w:rsidRPr="002F34F3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2F34F3">
              <w:rPr>
                <w:rFonts w:ascii="MingLiU" w:eastAsia="MingLiU" w:hAnsi="MingLiU" w:cs="MingLiU"/>
                <w:color w:val="FF0000"/>
              </w:rPr>
              <w:t>.632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19D6189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.227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DB3923F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-.446</w:t>
            </w:r>
          </w:p>
        </w:tc>
      </w:tr>
      <w:tr w:rsidR="00AB4A1B" w14:paraId="75E86BFE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2F70167" w14:textId="77777777" w:rsidR="00AB4A1B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MingLiU" w:eastAsia="MingLiU" w:hAnsi="MingLiU" w:cs="MingLiU"/>
                <w:color w:val="264A60"/>
              </w:rPr>
              <w:t>ALm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FD8330" w14:textId="77777777" w:rsidR="00AB4A1B" w:rsidRPr="002F34F3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2F34F3">
              <w:rPr>
                <w:rFonts w:ascii="MingLiU" w:eastAsia="MingLiU" w:hAnsi="MingLiU" w:cs="MingLiU"/>
                <w:color w:val="FF0000"/>
              </w:rPr>
              <w:t>.087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09EC02D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.060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53F3BDD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-.150</w:t>
            </w:r>
          </w:p>
        </w:tc>
      </w:tr>
      <w:tr w:rsidR="00AB4A1B" w14:paraId="3C88A4A4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083DFE3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AG°DEV1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E3107F8" w14:textId="77777777" w:rsidR="00AB4A1B" w:rsidRPr="002F34F3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2F34F3">
              <w:rPr>
                <w:rFonts w:ascii="MingLiU" w:eastAsia="MingLiU" w:hAnsi="MingLiU" w:cs="MingLiU"/>
                <w:color w:val="FF0000"/>
              </w:rPr>
              <w:t>.714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A0B7C5B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5AE5891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-.223</w:t>
            </w:r>
          </w:p>
        </w:tc>
      </w:tr>
      <w:tr w:rsidR="00AB4A1B" w14:paraId="4BEFFA73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1210C0E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AG°DEV2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BD8652E" w14:textId="77777777" w:rsidR="00AB4A1B" w:rsidRPr="002F34F3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2F34F3">
              <w:rPr>
                <w:rFonts w:ascii="MingLiU" w:eastAsia="MingLiU" w:hAnsi="MingLiU" w:cs="MingLiU"/>
                <w:color w:val="FF0000"/>
              </w:rPr>
              <w:t>-.726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7AE655C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-.252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873577D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.022</w:t>
            </w:r>
          </w:p>
        </w:tc>
      </w:tr>
    </w:tbl>
    <w:p w14:paraId="5067F5C7" w14:textId="77777777" w:rsidR="00AB4A1B" w:rsidRDefault="00AB4A1B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"/>
        <w:gridCol w:w="1156"/>
        <w:gridCol w:w="1156"/>
        <w:gridCol w:w="1156"/>
      </w:tblGrid>
      <w:tr w:rsidR="008B30F2" w14:paraId="1A8BAF78" w14:textId="77777777" w:rsidTr="008B30F2">
        <w:tc>
          <w:tcPr>
            <w:tcW w:w="4403" w:type="dxa"/>
            <w:gridSpan w:val="4"/>
            <w:shd w:val="clear" w:color="auto" w:fill="FFFFFF"/>
            <w:vAlign w:val="center"/>
          </w:tcPr>
          <w:p w14:paraId="3F4CB1A1" w14:textId="623E8C30" w:rsidR="00AB4A1B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MingLiU" w:eastAsia="MingLiU" w:hAnsi="MingLiU" w:cs="MingLiU"/>
                <w:b/>
                <w:color w:val="010205"/>
                <w:sz w:val="28"/>
              </w:rPr>
              <w:t>集合 2</w:t>
            </w:r>
            <w:r w:rsidR="002F34F3">
              <w:rPr>
                <w:rFonts w:ascii="MingLiU" w:eastAsia="MingLiU" w:hAnsi="MingLiU" w:cs="MingLiU" w:hint="eastAsia"/>
                <w:b/>
                <w:color w:val="010205"/>
                <w:sz w:val="28"/>
              </w:rPr>
              <w:t>的典型相关变量</w:t>
            </w:r>
            <w:r>
              <w:rPr>
                <w:rFonts w:ascii="MingLiU" w:eastAsia="MingLiU" w:hAnsi="MingLiU" w:cs="MingLiU"/>
                <w:b/>
                <w:color w:val="010205"/>
                <w:sz w:val="28"/>
              </w:rPr>
              <w:t xml:space="preserve"> 典型载荷</w:t>
            </w:r>
          </w:p>
        </w:tc>
      </w:tr>
      <w:tr w:rsidR="00AB4A1B" w14:paraId="5BE9BAF4" w14:textId="77777777">
        <w:tc>
          <w:tcPr>
            <w:tcW w:w="935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BD74DC1" w14:textId="77777777" w:rsidR="00AB4A1B" w:rsidRDefault="00000000">
            <w:pPr>
              <w:spacing w:before="15" w:after="5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变量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DCEEA0A" w14:textId="77777777" w:rsidR="00AB4A1B" w:rsidRPr="002F34F3" w:rsidRDefault="00000000">
            <w:pPr>
              <w:spacing w:before="10" w:after="10"/>
              <w:ind w:left="30" w:right="40"/>
              <w:jc w:val="center"/>
              <w:rPr>
                <w:color w:val="FF0000"/>
              </w:rPr>
            </w:pPr>
            <w:r w:rsidRPr="002F34F3">
              <w:rPr>
                <w:rFonts w:ascii="MingLiU" w:eastAsia="MingLiU" w:hAnsi="MingLiU" w:cs="MingLiU"/>
                <w:color w:val="FF0000"/>
              </w:rPr>
              <w:t>1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5F53DF3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2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C567595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3</w:t>
            </w:r>
          </w:p>
        </w:tc>
      </w:tr>
      <w:tr w:rsidR="00AB4A1B" w14:paraId="35AAE1A1" w14:textId="77777777">
        <w:tc>
          <w:tcPr>
            <w:tcW w:w="935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0B61D13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HDEV1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5863419" w14:textId="77777777" w:rsidR="00AB4A1B" w:rsidRPr="002F34F3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2F34F3">
              <w:rPr>
                <w:rFonts w:ascii="MingLiU" w:eastAsia="MingLiU" w:hAnsi="MingLiU" w:cs="MingLiU"/>
                <w:color w:val="FF0000"/>
              </w:rPr>
              <w:t>-.629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88986E4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-.769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088A34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-.116</w:t>
            </w:r>
          </w:p>
        </w:tc>
      </w:tr>
      <w:tr w:rsidR="00AB4A1B" w14:paraId="0BE9178B" w14:textId="77777777">
        <w:tc>
          <w:tcPr>
            <w:tcW w:w="93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79EB72D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lastRenderedPageBreak/>
              <w:t>HDEV2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EE62373" w14:textId="77777777" w:rsidR="00AB4A1B" w:rsidRPr="002F34F3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2F34F3">
              <w:rPr>
                <w:rFonts w:ascii="MingLiU" w:eastAsia="MingLiU" w:hAnsi="MingLiU" w:cs="MingLiU"/>
                <w:color w:val="FF0000"/>
              </w:rPr>
              <w:t>-.272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DEAAE0B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-.943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F23CFD6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.190</w:t>
            </w:r>
          </w:p>
        </w:tc>
      </w:tr>
      <w:tr w:rsidR="00AB4A1B" w14:paraId="1F5C1FBE" w14:textId="77777777">
        <w:tc>
          <w:tcPr>
            <w:tcW w:w="935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838D7F6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VV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7C1AF25" w14:textId="77777777" w:rsidR="00AB4A1B" w:rsidRPr="002F34F3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2F34F3">
              <w:rPr>
                <w:rFonts w:ascii="MingLiU" w:eastAsia="MingLiU" w:hAnsi="MingLiU" w:cs="MingLiU"/>
                <w:color w:val="FF0000"/>
              </w:rPr>
              <w:t>.759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C68C974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-.145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B0524A8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-.634</w:t>
            </w:r>
          </w:p>
        </w:tc>
      </w:tr>
    </w:tbl>
    <w:p w14:paraId="2C3A8647" w14:textId="77777777" w:rsidR="00AB4A1B" w:rsidRDefault="00AB4A1B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1156"/>
        <w:gridCol w:w="1156"/>
        <w:gridCol w:w="1156"/>
      </w:tblGrid>
      <w:tr w:rsidR="008B30F2" w14:paraId="7BC6A20F" w14:textId="77777777" w:rsidTr="008B30F2">
        <w:tc>
          <w:tcPr>
            <w:tcW w:w="4743" w:type="dxa"/>
            <w:gridSpan w:val="4"/>
            <w:shd w:val="clear" w:color="auto" w:fill="FFFFFF"/>
            <w:vAlign w:val="center"/>
          </w:tcPr>
          <w:p w14:paraId="5C3E2BDB" w14:textId="77777777" w:rsidR="00AB4A1B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MingLiU" w:eastAsia="MingLiU" w:hAnsi="MingLiU" w:cs="MingLiU"/>
                <w:b/>
                <w:color w:val="010205"/>
                <w:sz w:val="28"/>
              </w:rPr>
              <w:t>集合 1 交叉载荷</w:t>
            </w:r>
          </w:p>
        </w:tc>
      </w:tr>
      <w:tr w:rsidR="00AB4A1B" w14:paraId="3CB78868" w14:textId="77777777">
        <w:tc>
          <w:tcPr>
            <w:tcW w:w="1275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E441AB4" w14:textId="77777777" w:rsidR="00AB4A1B" w:rsidRDefault="00000000">
            <w:pPr>
              <w:spacing w:before="15" w:after="5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变量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5C12B9A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1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EB2A656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2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6A40097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3</w:t>
            </w:r>
          </w:p>
        </w:tc>
      </w:tr>
      <w:tr w:rsidR="00AB4A1B" w14:paraId="296917AD" w14:textId="77777777">
        <w:tc>
          <w:tcPr>
            <w:tcW w:w="1275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7F8D8AB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LT°CDEV1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09CFE9F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.393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1E1062F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.104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0B70C8C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-.051</w:t>
            </w:r>
          </w:p>
        </w:tc>
      </w:tr>
      <w:tr w:rsidR="00AB4A1B" w14:paraId="0AC033F9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FBDFFE5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LT°CDEV2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70EC8EF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.373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D3F6360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.105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3D41897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-.060</w:t>
            </w:r>
          </w:p>
        </w:tc>
      </w:tr>
      <w:tr w:rsidR="00AB4A1B" w14:paraId="6C4C0D33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A968624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AT°CDEV1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BA4CCC6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.403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C509C87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.061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B919D4B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-.055</w:t>
            </w:r>
          </w:p>
        </w:tc>
      </w:tr>
      <w:tr w:rsidR="00AB4A1B" w14:paraId="27AFF4F3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A35E41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AT°CDEV2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63BFB3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.367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7BE18EF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.067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2CF59AC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-.059</w:t>
            </w:r>
          </w:p>
        </w:tc>
      </w:tr>
      <w:tr w:rsidR="00AB4A1B" w14:paraId="3AD5B850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454E379" w14:textId="77777777" w:rsidR="00AB4A1B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MingLiU" w:eastAsia="MingLiU" w:hAnsi="MingLiU" w:cs="MingLiU"/>
                <w:color w:val="264A60"/>
              </w:rPr>
              <w:t>ALm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7A76096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.051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B314D36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.018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D6BC79D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-.020</w:t>
            </w:r>
          </w:p>
        </w:tc>
      </w:tr>
      <w:tr w:rsidR="00AB4A1B" w14:paraId="63F3F5D9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40CAC94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AG°DEV1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458999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.415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7BC98A3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93867D3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-.029</w:t>
            </w:r>
          </w:p>
        </w:tc>
      </w:tr>
      <w:tr w:rsidR="00AB4A1B" w14:paraId="68B820BB" w14:textId="77777777">
        <w:tc>
          <w:tcPr>
            <w:tcW w:w="1275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12B6AC3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AG°DEV2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9AB8805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-.422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48DDEBD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-.074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1A6D7F8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.003</w:t>
            </w:r>
          </w:p>
        </w:tc>
      </w:tr>
    </w:tbl>
    <w:p w14:paraId="7ACC8564" w14:textId="77777777" w:rsidR="00AB4A1B" w:rsidRDefault="00AB4A1B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"/>
        <w:gridCol w:w="1156"/>
        <w:gridCol w:w="1156"/>
        <w:gridCol w:w="1156"/>
      </w:tblGrid>
      <w:tr w:rsidR="008B30F2" w14:paraId="12599180" w14:textId="77777777" w:rsidTr="008B30F2">
        <w:tc>
          <w:tcPr>
            <w:tcW w:w="4403" w:type="dxa"/>
            <w:gridSpan w:val="4"/>
            <w:shd w:val="clear" w:color="auto" w:fill="FFFFFF"/>
            <w:vAlign w:val="center"/>
          </w:tcPr>
          <w:p w14:paraId="132636E8" w14:textId="77777777" w:rsidR="00AB4A1B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MingLiU" w:eastAsia="MingLiU" w:hAnsi="MingLiU" w:cs="MingLiU"/>
                <w:b/>
                <w:color w:val="010205"/>
                <w:sz w:val="28"/>
              </w:rPr>
              <w:t>集合 2 交叉载荷</w:t>
            </w:r>
          </w:p>
        </w:tc>
      </w:tr>
      <w:tr w:rsidR="00AB4A1B" w14:paraId="53C49E4E" w14:textId="77777777">
        <w:tc>
          <w:tcPr>
            <w:tcW w:w="935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12F858A" w14:textId="77777777" w:rsidR="00AB4A1B" w:rsidRDefault="00000000">
            <w:pPr>
              <w:spacing w:before="15" w:after="5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变量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722AEC9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1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89842F1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2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4CDCEF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3</w:t>
            </w:r>
          </w:p>
        </w:tc>
      </w:tr>
      <w:tr w:rsidR="00AB4A1B" w14:paraId="334AF0D8" w14:textId="77777777">
        <w:tc>
          <w:tcPr>
            <w:tcW w:w="935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8F9FC3D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HDEV1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94E8B32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-.365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53EF19B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-.225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AC78520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-.015</w:t>
            </w:r>
          </w:p>
        </w:tc>
      </w:tr>
      <w:tr w:rsidR="00AB4A1B" w14:paraId="6CADEB30" w14:textId="77777777">
        <w:tc>
          <w:tcPr>
            <w:tcW w:w="93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D066E9A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HDEV2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ACDE582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-.158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7EA84B8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-.276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AF24E2C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.025</w:t>
            </w:r>
          </w:p>
        </w:tc>
      </w:tr>
      <w:tr w:rsidR="00AB4A1B" w14:paraId="03DF6AC3" w14:textId="77777777">
        <w:tc>
          <w:tcPr>
            <w:tcW w:w="935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7247E5B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VV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E1054E0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.441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3952430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-.043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B9A2739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-.083</w:t>
            </w:r>
          </w:p>
        </w:tc>
      </w:tr>
    </w:tbl>
    <w:p w14:paraId="2D0F5F08" w14:textId="77777777" w:rsidR="00AB4A1B" w:rsidRDefault="00AB4A1B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"/>
        <w:gridCol w:w="1496"/>
        <w:gridCol w:w="1666"/>
        <w:gridCol w:w="1496"/>
        <w:gridCol w:w="1666"/>
      </w:tblGrid>
      <w:tr w:rsidR="008B30F2" w14:paraId="63827EA5" w14:textId="77777777" w:rsidTr="008B30F2">
        <w:tc>
          <w:tcPr>
            <w:tcW w:w="7378" w:type="dxa"/>
            <w:gridSpan w:val="5"/>
            <w:shd w:val="clear" w:color="auto" w:fill="FFFFFF"/>
            <w:vAlign w:val="center"/>
          </w:tcPr>
          <w:p w14:paraId="41BD857B" w14:textId="77777777" w:rsidR="00AB4A1B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MingLiU" w:eastAsia="MingLiU" w:hAnsi="MingLiU" w:cs="MingLiU"/>
                <w:b/>
                <w:color w:val="010205"/>
                <w:sz w:val="28"/>
              </w:rPr>
              <w:t>已解释的方差比例</w:t>
            </w:r>
          </w:p>
        </w:tc>
      </w:tr>
      <w:tr w:rsidR="00AB4A1B" w14:paraId="12CB127E" w14:textId="77777777">
        <w:tc>
          <w:tcPr>
            <w:tcW w:w="1054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0416CBD" w14:textId="77777777" w:rsidR="00AB4A1B" w:rsidRDefault="00000000">
            <w:pPr>
              <w:spacing w:before="15" w:after="5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典型变量</w:t>
            </w:r>
          </w:p>
        </w:tc>
        <w:tc>
          <w:tcPr>
            <w:tcW w:w="149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8F55E9D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集合 1 * 自身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83B593E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集合 1 * 集合 2</w:t>
            </w:r>
          </w:p>
        </w:tc>
        <w:tc>
          <w:tcPr>
            <w:tcW w:w="149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7DB7FCF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集合 2 * 自身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AC2EB56" w14:textId="77777777" w:rsidR="00AB4A1B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MingLiU" w:eastAsia="MingLiU" w:hAnsi="MingLiU" w:cs="MingLiU"/>
                <w:color w:val="264A60"/>
              </w:rPr>
              <w:t>集合 2 * 集合 1</w:t>
            </w:r>
          </w:p>
        </w:tc>
      </w:tr>
      <w:tr w:rsidR="00AB4A1B" w14:paraId="5102C286" w14:textId="77777777">
        <w:tc>
          <w:tcPr>
            <w:tcW w:w="1054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39133DC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1</w:t>
            </w:r>
          </w:p>
        </w:tc>
        <w:tc>
          <w:tcPr>
            <w:tcW w:w="149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7F285B" w14:textId="77777777" w:rsidR="00AB4A1B" w:rsidRPr="002F34F3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2F34F3">
              <w:rPr>
                <w:rFonts w:ascii="MingLiU" w:eastAsia="MingLiU" w:hAnsi="MingLiU" w:cs="MingLiU"/>
                <w:color w:val="FF0000"/>
              </w:rPr>
              <w:t>.400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D3C160E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.135</w:t>
            </w:r>
          </w:p>
        </w:tc>
        <w:tc>
          <w:tcPr>
            <w:tcW w:w="149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26FF9C" w14:textId="77777777" w:rsidR="00AB4A1B" w:rsidRPr="002F34F3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2F34F3">
              <w:rPr>
                <w:rFonts w:ascii="MingLiU" w:eastAsia="MingLiU" w:hAnsi="MingLiU" w:cs="MingLiU"/>
                <w:color w:val="FF0000"/>
              </w:rPr>
              <w:t>.349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428EC6C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.118</w:t>
            </w:r>
          </w:p>
        </w:tc>
      </w:tr>
      <w:tr w:rsidR="00AB4A1B" w14:paraId="06A18222" w14:textId="77777777">
        <w:tc>
          <w:tcPr>
            <w:tcW w:w="10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1ED7FF8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2</w:t>
            </w:r>
          </w:p>
        </w:tc>
        <w:tc>
          <w:tcPr>
            <w:tcW w:w="149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F533F82" w14:textId="77777777" w:rsidR="00AB4A1B" w:rsidRPr="002F34F3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2F34F3">
              <w:rPr>
                <w:rFonts w:ascii="MingLiU" w:eastAsia="MingLiU" w:hAnsi="MingLiU" w:cs="MingLiU"/>
                <w:color w:val="FF0000"/>
              </w:rPr>
              <w:t>.059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7B84626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.005</w:t>
            </w:r>
          </w:p>
        </w:tc>
        <w:tc>
          <w:tcPr>
            <w:tcW w:w="149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3681D88" w14:textId="77777777" w:rsidR="00AB4A1B" w:rsidRPr="002F34F3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2F34F3">
              <w:rPr>
                <w:rFonts w:ascii="MingLiU" w:eastAsia="MingLiU" w:hAnsi="MingLiU" w:cs="MingLiU"/>
                <w:color w:val="FF0000"/>
              </w:rPr>
              <w:t>.501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C41E2AA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.043</w:t>
            </w:r>
          </w:p>
        </w:tc>
      </w:tr>
      <w:tr w:rsidR="00AB4A1B" w14:paraId="5F2E15B3" w14:textId="77777777">
        <w:tc>
          <w:tcPr>
            <w:tcW w:w="10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D09F4E4" w14:textId="77777777" w:rsidR="00AB4A1B" w:rsidRDefault="00000000">
            <w:pPr>
              <w:spacing w:before="15" w:after="10"/>
              <w:ind w:left="30" w:right="40"/>
            </w:pPr>
            <w:r>
              <w:rPr>
                <w:rFonts w:ascii="MingLiU" w:eastAsia="MingLiU" w:hAnsi="MingLiU" w:cs="MingLiU"/>
                <w:color w:val="264A60"/>
              </w:rPr>
              <w:t>3</w:t>
            </w:r>
          </w:p>
        </w:tc>
        <w:tc>
          <w:tcPr>
            <w:tcW w:w="149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204C4EB" w14:textId="77777777" w:rsidR="00AB4A1B" w:rsidRPr="002F34F3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2F34F3">
              <w:rPr>
                <w:rFonts w:ascii="MingLiU" w:eastAsia="MingLiU" w:hAnsi="MingLiU" w:cs="MingLiU"/>
                <w:color w:val="FF0000"/>
              </w:rPr>
              <w:t>.115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C03290A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.002</w:t>
            </w:r>
          </w:p>
        </w:tc>
        <w:tc>
          <w:tcPr>
            <w:tcW w:w="149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04A2AEA" w14:textId="77777777" w:rsidR="00AB4A1B" w:rsidRPr="002F34F3" w:rsidRDefault="00000000">
            <w:pPr>
              <w:spacing w:before="15" w:after="10"/>
              <w:ind w:left="30" w:right="40"/>
              <w:jc w:val="right"/>
              <w:rPr>
                <w:color w:val="FF0000"/>
              </w:rPr>
            </w:pPr>
            <w:r w:rsidRPr="002F34F3">
              <w:rPr>
                <w:rFonts w:ascii="MingLiU" w:eastAsia="MingLiU" w:hAnsi="MingLiU" w:cs="MingLiU"/>
                <w:color w:val="FF0000"/>
              </w:rPr>
              <w:t>.151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85D5260" w14:textId="77777777" w:rsidR="00AB4A1B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MingLiU" w:eastAsia="MingLiU" w:hAnsi="MingLiU" w:cs="MingLiU"/>
                <w:color w:val="010205"/>
              </w:rPr>
              <w:t>.003</w:t>
            </w:r>
          </w:p>
        </w:tc>
      </w:tr>
    </w:tbl>
    <w:p w14:paraId="0ED80D3B" w14:textId="46A870B9" w:rsidR="00207FD6" w:rsidRDefault="00942FE2">
      <w:r>
        <w:rPr>
          <w:rFonts w:hint="eastAsia"/>
        </w:rPr>
        <w:t>典型相关变量的典型载荷与已解释的方差比例见附录。</w:t>
      </w:r>
    </w:p>
    <w:p w14:paraId="035AB50F" w14:textId="309B1C88" w:rsidR="00207FD6" w:rsidRDefault="008A59E1">
      <w:r>
        <w:rPr>
          <w:rFonts w:hint="eastAsia"/>
        </w:rPr>
        <w:t>可得到标准化后的典型变量：</w:t>
      </w:r>
    </w:p>
    <w:p w14:paraId="226C2F5A" w14:textId="77777777" w:rsidR="00C52C83" w:rsidRDefault="00C52C83"/>
    <w:p w14:paraId="4D749F7E" w14:textId="77777777" w:rsidR="00C52C83" w:rsidRDefault="00C52C83"/>
    <w:p w14:paraId="3680BD49" w14:textId="3061A5F8" w:rsidR="00C52C83" w:rsidRDefault="00C52C83">
      <w:r>
        <w:tab/>
      </w:r>
      <w:r>
        <w:rPr>
          <w:rFonts w:hint="eastAsia"/>
        </w:rPr>
        <w:t>利用</w:t>
      </w:r>
      <w:r w:rsidR="00E96C96">
        <w:rPr>
          <w:rFonts w:hint="eastAsia"/>
        </w:rPr>
        <w:t>一元</w:t>
      </w:r>
      <w:r>
        <w:rPr>
          <w:rFonts w:hint="eastAsia"/>
        </w:rPr>
        <w:t>线性回归建立应力与弧垂角之间的</w:t>
      </w:r>
      <w:r w:rsidR="00412DFC">
        <w:rPr>
          <w:rFonts w:hint="eastAsia"/>
        </w:rPr>
        <w:t>线性关系</w:t>
      </w:r>
    </w:p>
    <w:p w14:paraId="0CB09C04" w14:textId="1632C9E4" w:rsidR="00412DFC" w:rsidRDefault="00412DFC" w:rsidP="00412DFC">
      <w:r>
        <w:tab/>
      </w:r>
      <w:r>
        <w:rPr>
          <w:rFonts w:hint="eastAsia"/>
        </w:rPr>
        <w:t>利用</w:t>
      </w:r>
      <w:r w:rsidR="00E96C96">
        <w:rPr>
          <w:rFonts w:hint="eastAsia"/>
        </w:rPr>
        <w:t>一元</w:t>
      </w:r>
      <w:r>
        <w:rPr>
          <w:rFonts w:hint="eastAsia"/>
        </w:rPr>
        <w:t>线性回归，</w:t>
      </w:r>
      <w:r w:rsidR="00E96C96">
        <w:rPr>
          <w:rFonts w:hint="eastAsia"/>
        </w:rPr>
        <w:t>结合题目已知条件，利用</w:t>
      </w:r>
      <w:r w:rsidR="00E96C96">
        <w:t>S</w:t>
      </w:r>
      <w:r w:rsidR="00E96C96">
        <w:rPr>
          <w:rFonts w:hint="eastAsia"/>
        </w:rPr>
        <w:t>tata软件进行回归分析，建立一元线性回归方程如下。</w:t>
      </w:r>
    </w:p>
    <w:p w14:paraId="5249C52A" w14:textId="77777777" w:rsidR="00E96C96" w:rsidRDefault="00E96C96" w:rsidP="00412DFC"/>
    <w:p w14:paraId="565E2910" w14:textId="77777777" w:rsidR="00E96C96" w:rsidRDefault="00E96C96" w:rsidP="00412DFC"/>
    <w:p w14:paraId="1FBE1B03" w14:textId="77777777" w:rsidR="00E96C96" w:rsidRDefault="00E96C96" w:rsidP="00412DFC"/>
    <w:p w14:paraId="51296608" w14:textId="11483376" w:rsidR="00E96C96" w:rsidRPr="00412DFC" w:rsidRDefault="00E96C96" w:rsidP="00412DFC">
      <w:pPr>
        <w:rPr>
          <w:color w:val="000000"/>
          <w:sz w:val="22"/>
          <w:szCs w:val="22"/>
          <w14:ligatures w14:val="none"/>
        </w:rPr>
      </w:pPr>
      <w:r>
        <w:tab/>
      </w:r>
      <w:r>
        <w:rPr>
          <w:rFonts w:hint="eastAsia"/>
        </w:rPr>
        <w:t>（显著性检验）</w:t>
      </w:r>
    </w:p>
    <w:p w14:paraId="29CFBE25" w14:textId="509EC6E3" w:rsidR="00412DFC" w:rsidRDefault="00412DFC"/>
    <w:p w14:paraId="250681A6" w14:textId="77777777" w:rsidR="00942FE2" w:rsidRDefault="00942FE2"/>
    <w:p w14:paraId="20EDDFE8" w14:textId="77777777" w:rsidR="00490D55" w:rsidRDefault="00490D55"/>
    <w:p w14:paraId="63F72DED" w14:textId="57C25A82" w:rsidR="00490D55" w:rsidRDefault="00490D55">
      <w:r w:rsidRPr="00490D55">
        <w:t>[1]侯宇,王伟,韦徵,等.输电线路动态增容技术研究及应用[J].电力系统自动化,2021,45(17):189-198.</w:t>
      </w:r>
    </w:p>
    <w:p w14:paraId="2A93D37A" w14:textId="72CBD38E" w:rsidR="00942FE2" w:rsidRDefault="00490D55">
      <w:r w:rsidRPr="00490D55">
        <w:t>[1]周赞东,苟晓侃,曾胜强.输电线路动态增容模块化计算技术研究[J].能源研究与管理,2017(02):55-57.DOI:10.16056/j.1005-7676.2017.02.013.</w:t>
      </w:r>
    </w:p>
    <w:p w14:paraId="1457EB65" w14:textId="77777777" w:rsidR="00490D55" w:rsidRDefault="00490D55"/>
    <w:p w14:paraId="4E3DCFFD" w14:textId="77777777" w:rsidR="00490D55" w:rsidRDefault="00490D55"/>
    <w:p w14:paraId="079C0D47" w14:textId="77777777" w:rsidR="00490D55" w:rsidRDefault="00490D55"/>
    <w:p w14:paraId="6B207003" w14:textId="63C613BF" w:rsidR="003968B8" w:rsidRPr="003968B8" w:rsidRDefault="00490D55" w:rsidP="003968B8">
      <w:pPr>
        <w:rPr>
          <w:rFonts w:ascii="DengXian" w:eastAsia="DengXian" w:hAnsi="DengXian"/>
          <w:color w:val="000000"/>
          <w:sz w:val="22"/>
          <w:szCs w:val="22"/>
          <w14:ligatures w14:val="none"/>
        </w:rPr>
      </w:pPr>
      <w:r>
        <w:tab/>
      </w:r>
      <w:bookmarkStart w:id="0" w:name="OLE_LINK3"/>
      <w:bookmarkStart w:id="1" w:name="OLE_LINK4"/>
      <w:r w:rsidR="00D4114F">
        <w:rPr>
          <w:rFonts w:hint="eastAsia"/>
        </w:rPr>
        <w:t>通过分析</w:t>
      </w:r>
      <w:r w:rsidR="00D4114F" w:rsidRPr="00D4114F">
        <w:t>标准化典型相关变量对应的线性组合系数</w:t>
      </w:r>
      <w:r w:rsidR="00D4114F">
        <w:rPr>
          <w:rFonts w:hint="eastAsia"/>
        </w:rPr>
        <w:t>可知，</w:t>
      </w:r>
      <w:r w:rsidR="0031156C">
        <w:rPr>
          <w:rFonts w:hint="eastAsia"/>
        </w:rPr>
        <w:t>对于</w:t>
      </w:r>
      <w:r w:rsidR="0031156C" w:rsidRPr="0031156C">
        <w:t>Line Current [A]</w:t>
      </w:r>
      <w:r w:rsidR="0031156C">
        <w:rPr>
          <w:rFonts w:hint="eastAsia"/>
        </w:rPr>
        <w:t>，</w:t>
      </w:r>
      <w:r w:rsidR="0031156C">
        <w:rPr>
          <w:rFonts w:ascii="DengXian" w:eastAsia="DengXian" w:hAnsi="DengXian" w:hint="eastAsia"/>
          <w:color w:val="000000"/>
          <w:sz w:val="22"/>
          <w:szCs w:val="22"/>
        </w:rPr>
        <w:t>LT  [°C] DEV1</w:t>
      </w:r>
      <w:r w:rsidR="0031156C">
        <w:rPr>
          <w:rFonts w:ascii="DengXian" w:eastAsia="DengXian" w:hAnsi="DengXian" w:hint="eastAsia"/>
          <w:color w:val="000000"/>
          <w:sz w:val="22"/>
          <w:szCs w:val="22"/>
        </w:rPr>
        <w:t>和</w:t>
      </w:r>
      <w:r w:rsidR="0031156C" w:rsidRPr="0031156C">
        <w:rPr>
          <w:rFonts w:ascii="DengXian" w:eastAsia="DengXian" w:hAnsi="DengXian" w:hint="eastAsia"/>
          <w:color w:val="000000"/>
          <w:sz w:val="22"/>
          <w:szCs w:val="22"/>
          <w14:ligatures w14:val="none"/>
        </w:rPr>
        <w:t>AT  [°C] DEV1</w:t>
      </w:r>
      <w:r w:rsidR="0031156C">
        <w:rPr>
          <w:rFonts w:ascii="DengXian" w:eastAsia="DengXian" w:hAnsi="DengXian" w:hint="eastAsia"/>
          <w:color w:val="000000"/>
          <w:sz w:val="22"/>
          <w:szCs w:val="22"/>
          <w14:ligatures w14:val="none"/>
        </w:rPr>
        <w:t>的</w:t>
      </w:r>
      <w:r w:rsidR="003968B8">
        <w:rPr>
          <w:rFonts w:ascii="DengXian" w:eastAsia="DengXian" w:hAnsi="DengXian" w:hint="eastAsia"/>
          <w:color w:val="000000"/>
          <w:sz w:val="22"/>
          <w:szCs w:val="22"/>
          <w14:ligatures w14:val="none"/>
        </w:rPr>
        <w:t>线性组合系数的绝对值分别为2.929和5.494，表明其</w:t>
      </w:r>
      <w:bookmarkStart w:id="2" w:name="OLE_LINK1"/>
      <w:bookmarkStart w:id="3" w:name="OLE_LINK2"/>
      <w:r w:rsidR="003968B8">
        <w:rPr>
          <w:rFonts w:ascii="DengXian" w:eastAsia="DengXian" w:hAnsi="DengXian" w:hint="eastAsia"/>
          <w:color w:val="000000"/>
          <w:sz w:val="22"/>
          <w:szCs w:val="22"/>
          <w14:ligatures w14:val="none"/>
        </w:rPr>
        <w:t>对</w:t>
      </w:r>
      <w:r w:rsidR="003968B8" w:rsidRPr="0031156C">
        <w:t>Line Current [A]</w:t>
      </w:r>
      <w:r w:rsidR="003968B8">
        <w:rPr>
          <w:rFonts w:ascii="DengXian" w:eastAsia="DengXian" w:hAnsi="DengXian" w:hint="eastAsia"/>
          <w:color w:val="000000"/>
          <w:sz w:val="22"/>
          <w:szCs w:val="22"/>
          <w14:ligatures w14:val="none"/>
        </w:rPr>
        <w:t>的影响较大</w:t>
      </w:r>
      <w:bookmarkEnd w:id="2"/>
      <w:bookmarkEnd w:id="3"/>
      <w:r w:rsidR="003968B8">
        <w:rPr>
          <w:rFonts w:ascii="DengXian" w:eastAsia="DengXian" w:hAnsi="DengXian" w:hint="eastAsia"/>
          <w:color w:val="000000"/>
          <w:sz w:val="22"/>
          <w:szCs w:val="22"/>
          <w14:ligatures w14:val="none"/>
        </w:rPr>
        <w:t>。而A</w:t>
      </w:r>
      <w:r w:rsidR="003968B8">
        <w:rPr>
          <w:rFonts w:ascii="DengXian" w:eastAsia="DengXian" w:hAnsi="DengXian"/>
          <w:color w:val="000000"/>
          <w:sz w:val="22"/>
          <w:szCs w:val="22"/>
          <w14:ligatures w14:val="none"/>
        </w:rPr>
        <w:t>l[m]</w:t>
      </w:r>
      <w:r w:rsidR="003968B8">
        <w:rPr>
          <w:rFonts w:ascii="DengXian" w:eastAsia="DengXian" w:hAnsi="DengXian" w:hint="eastAsia"/>
          <w:color w:val="000000"/>
          <w:sz w:val="22"/>
          <w:szCs w:val="22"/>
          <w14:ligatures w14:val="none"/>
        </w:rPr>
        <w:t>的线性</w:t>
      </w:r>
      <w:r w:rsidR="003968B8">
        <w:rPr>
          <w:rFonts w:ascii="DengXian" w:eastAsia="DengXian" w:hAnsi="DengXian" w:hint="eastAsia"/>
          <w:color w:val="000000"/>
          <w:sz w:val="22"/>
          <w:szCs w:val="22"/>
          <w14:ligatures w14:val="none"/>
        </w:rPr>
        <w:lastRenderedPageBreak/>
        <w:t>组合系数仅为0.029，表明其</w:t>
      </w:r>
      <w:r w:rsidR="003968B8">
        <w:rPr>
          <w:rFonts w:ascii="DengXian" w:eastAsia="DengXian" w:hAnsi="DengXian" w:hint="eastAsia"/>
          <w:color w:val="000000"/>
          <w:sz w:val="22"/>
          <w:szCs w:val="22"/>
          <w14:ligatures w14:val="none"/>
        </w:rPr>
        <w:t>对</w:t>
      </w:r>
      <w:r w:rsidR="003968B8" w:rsidRPr="0031156C">
        <w:t>Line Current [A]</w:t>
      </w:r>
      <w:r w:rsidR="003968B8">
        <w:rPr>
          <w:rFonts w:ascii="DengXian" w:eastAsia="DengXian" w:hAnsi="DengXian" w:hint="eastAsia"/>
          <w:color w:val="000000"/>
          <w:sz w:val="22"/>
          <w:szCs w:val="22"/>
          <w14:ligatures w14:val="none"/>
        </w:rPr>
        <w:t>的影响</w:t>
      </w:r>
      <w:r w:rsidR="003968B8">
        <w:rPr>
          <w:rFonts w:ascii="DengXian" w:eastAsia="DengXian" w:hAnsi="DengXian" w:hint="eastAsia"/>
          <w:color w:val="000000"/>
          <w:sz w:val="22"/>
          <w:szCs w:val="22"/>
          <w14:ligatures w14:val="none"/>
        </w:rPr>
        <w:t>几乎可以忽略。对于ST</w:t>
      </w:r>
      <w:r w:rsidR="003968B8">
        <w:rPr>
          <w:rFonts w:ascii="DengXian" w:eastAsia="DengXian" w:hAnsi="DengXian"/>
          <w:color w:val="000000"/>
          <w:sz w:val="22"/>
          <w:szCs w:val="22"/>
          <w14:ligatures w14:val="none"/>
        </w:rPr>
        <w:t>[KPa]</w:t>
      </w:r>
      <w:r w:rsidR="003968B8">
        <w:rPr>
          <w:rFonts w:ascii="DengXian" w:eastAsia="DengXian" w:hAnsi="DengXian" w:hint="eastAsia"/>
          <w:color w:val="000000"/>
          <w:sz w:val="22"/>
          <w:szCs w:val="22"/>
          <w14:ligatures w14:val="none"/>
        </w:rPr>
        <w:t>，影响较为显著的是</w:t>
      </w:r>
      <w:r w:rsidR="003968B8" w:rsidRPr="003968B8">
        <w:rPr>
          <w:rFonts w:ascii="DengXian" w:eastAsia="DengXian" w:hAnsi="DengXian" w:hint="eastAsia"/>
          <w:color w:val="000000"/>
          <w:sz w:val="22"/>
          <w:szCs w:val="22"/>
          <w14:ligatures w14:val="none"/>
        </w:rPr>
        <w:t>H [%] DEV2</w:t>
      </w:r>
      <w:r w:rsidR="003968B8">
        <w:rPr>
          <w:rFonts w:ascii="DengXian" w:eastAsia="DengXian" w:hAnsi="DengXian" w:hint="eastAsia"/>
          <w:color w:val="000000"/>
          <w:sz w:val="22"/>
          <w:szCs w:val="22"/>
          <w14:ligatures w14:val="none"/>
        </w:rPr>
        <w:t>与</w:t>
      </w:r>
      <w:r w:rsidR="003968B8" w:rsidRPr="003968B8">
        <w:rPr>
          <w:rFonts w:ascii="DengXian" w:eastAsia="DengXian" w:hAnsi="DengXian" w:hint="eastAsia"/>
          <w:color w:val="000000"/>
          <w:sz w:val="22"/>
          <w:szCs w:val="22"/>
          <w14:ligatures w14:val="none"/>
        </w:rPr>
        <w:t>V [V</w:t>
      </w:r>
      <w:r w:rsidR="003968B8">
        <w:rPr>
          <w:rFonts w:ascii="DengXian" w:eastAsia="DengXian" w:hAnsi="DengXian"/>
          <w:color w:val="000000"/>
          <w:sz w:val="22"/>
          <w:szCs w:val="22"/>
          <w14:ligatures w14:val="none"/>
        </w:rPr>
        <w:t>]</w:t>
      </w:r>
      <w:r w:rsidR="003968B8">
        <w:rPr>
          <w:rFonts w:ascii="DengXian" w:eastAsia="DengXian" w:hAnsi="DengXian" w:hint="eastAsia"/>
          <w:color w:val="000000"/>
          <w:sz w:val="22"/>
          <w:szCs w:val="22"/>
          <w14:ligatures w14:val="none"/>
        </w:rPr>
        <w:t>。</w:t>
      </w:r>
      <w:bookmarkEnd w:id="0"/>
      <w:bookmarkEnd w:id="1"/>
    </w:p>
    <w:p w14:paraId="7AEB9B8A" w14:textId="377B5073" w:rsidR="003968B8" w:rsidRPr="003968B8" w:rsidRDefault="003968B8" w:rsidP="003968B8">
      <w:pPr>
        <w:rPr>
          <w:rFonts w:ascii="DengXian" w:eastAsia="DengXian" w:hAnsi="DengXian"/>
          <w:color w:val="000000"/>
          <w:sz w:val="22"/>
          <w:szCs w:val="22"/>
          <w14:ligatures w14:val="none"/>
        </w:rPr>
      </w:pPr>
    </w:p>
    <w:p w14:paraId="0E0593B3" w14:textId="53DFBA79" w:rsidR="0031156C" w:rsidRDefault="00466CA1" w:rsidP="0031156C">
      <w:pPr>
        <w:rPr>
          <w:rFonts w:ascii="DengXian" w:eastAsia="DengXian" w:hAnsi="DengXian" w:hint="eastAsia"/>
          <w:color w:val="000000"/>
          <w:sz w:val="22"/>
          <w:szCs w:val="22"/>
          <w14:ligatures w14:val="none"/>
        </w:rPr>
      </w:pPr>
      <w:r>
        <w:rPr>
          <w:rFonts w:ascii="DengXian" w:eastAsia="DengXian" w:hAnsi="DengXian"/>
          <w:color w:val="000000"/>
          <w:sz w:val="22"/>
          <w:szCs w:val="22"/>
          <w14:ligatures w14:val="none"/>
        </w:rPr>
        <w:tab/>
      </w:r>
      <w:r>
        <w:rPr>
          <w:rFonts w:ascii="DengXian" w:eastAsia="DengXian" w:hAnsi="DengXian" w:hint="eastAsia"/>
          <w:color w:val="000000"/>
          <w:sz w:val="22"/>
          <w:szCs w:val="22"/>
          <w14:ligatures w14:val="none"/>
        </w:rPr>
        <w:t>由上图可知，</w:t>
      </w:r>
      <w:r w:rsidRPr="0031156C">
        <w:t>Line Current[A]</w:t>
      </w:r>
      <w:r>
        <w:rPr>
          <w:rFonts w:hint="eastAsia"/>
        </w:rPr>
        <w:t>在8月随昼夜变化</w:t>
      </w:r>
      <w:r w:rsidR="001716AF">
        <w:rPr>
          <w:rFonts w:hint="eastAsia"/>
        </w:rPr>
        <w:t>，呈现出较强的周期性</w:t>
      </w:r>
      <w:r>
        <w:rPr>
          <w:rFonts w:hint="eastAsia"/>
        </w:rPr>
        <w:t>。在2020-8-12 12:00之前，</w:t>
      </w:r>
      <w:r w:rsidRPr="0031156C">
        <w:t>Line Current[A]</w:t>
      </w:r>
      <w:r>
        <w:rPr>
          <w:rFonts w:hint="eastAsia"/>
        </w:rPr>
        <w:t>振幅较小。在</w:t>
      </w:r>
      <w:r>
        <w:rPr>
          <w:rFonts w:hint="eastAsia"/>
        </w:rPr>
        <w:t>2020-8-12 12:00之</w:t>
      </w:r>
      <w:r>
        <w:rPr>
          <w:rFonts w:hint="eastAsia"/>
        </w:rPr>
        <w:t>后，振幅出现了明显的增大趋势，最高峰值</w:t>
      </w:r>
      <w:r w:rsidRPr="0031156C">
        <w:t>Line Current[A]</w:t>
      </w:r>
      <w:r>
        <w:rPr>
          <w:rFonts w:hint="eastAsia"/>
        </w:rPr>
        <w:t>达到了340</w:t>
      </w:r>
      <w:r>
        <w:t>[</w:t>
      </w:r>
      <w:r>
        <w:rPr>
          <w:rFonts w:hint="eastAsia"/>
        </w:rPr>
        <w:t>A</w:t>
      </w:r>
      <w:r>
        <w:t>]</w:t>
      </w:r>
      <w:r>
        <w:rPr>
          <w:rFonts w:hint="eastAsia"/>
        </w:rPr>
        <w:t>左右，这与夏季用电高峰有关。</w:t>
      </w:r>
    </w:p>
    <w:p w14:paraId="486C938A" w14:textId="77777777" w:rsidR="003968B8" w:rsidRDefault="003968B8" w:rsidP="0031156C">
      <w:pPr>
        <w:rPr>
          <w:rFonts w:ascii="DengXian" w:eastAsia="DengXian" w:hAnsi="DengXian" w:hint="eastAsia"/>
          <w:color w:val="000000"/>
          <w:sz w:val="22"/>
          <w:szCs w:val="22"/>
          <w14:ligatures w14:val="none"/>
        </w:rPr>
      </w:pPr>
    </w:p>
    <w:p w14:paraId="3289D304" w14:textId="77777777" w:rsidR="003968B8" w:rsidRPr="0031156C" w:rsidRDefault="003968B8" w:rsidP="0031156C">
      <w:pPr>
        <w:rPr>
          <w:rFonts w:ascii="DengXian" w:eastAsia="DengXian" w:hAnsi="DengXian" w:hint="eastAsia"/>
          <w:color w:val="000000"/>
          <w:sz w:val="22"/>
          <w:szCs w:val="22"/>
          <w14:ligatures w14:val="none"/>
        </w:rPr>
      </w:pPr>
    </w:p>
    <w:p w14:paraId="7BA2A8CC" w14:textId="30C0B215" w:rsidR="0031156C" w:rsidRDefault="0031156C" w:rsidP="0031156C">
      <w:pPr>
        <w:rPr>
          <w:rFonts w:ascii="DengXian" w:eastAsia="DengXian" w:hAnsi="DengXian"/>
          <w:color w:val="000000"/>
          <w:sz w:val="22"/>
          <w:szCs w:val="22"/>
        </w:rPr>
      </w:pPr>
    </w:p>
    <w:p w14:paraId="4CDFCA20" w14:textId="31F51900" w:rsidR="00490D55" w:rsidRDefault="00490D55">
      <w:pPr>
        <w:rPr>
          <w:rFonts w:hint="eastAsia"/>
        </w:rPr>
      </w:pPr>
    </w:p>
    <w:p w14:paraId="0E384A42" w14:textId="35ACD7C2" w:rsidR="00942FE2" w:rsidRDefault="00942FE2"/>
    <w:p w14:paraId="479577F1" w14:textId="4C273D2E" w:rsidR="00942FE2" w:rsidRDefault="00942FE2">
      <w:r>
        <w:tab/>
      </w:r>
    </w:p>
    <w:p w14:paraId="72E1B5C7" w14:textId="58077C57" w:rsidR="008A59E1" w:rsidRPr="008A59E1" w:rsidRDefault="008A59E1">
      <w:r>
        <w:tab/>
      </w:r>
    </w:p>
    <w:sectPr w:rsidR="008A59E1" w:rsidRPr="008A59E1">
      <w:pgSz w:w="11900" w:h="16840"/>
      <w:pgMar w:top="360" w:right="360" w:bottom="819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A1B"/>
    <w:rsid w:val="00167625"/>
    <w:rsid w:val="00170896"/>
    <w:rsid w:val="001716AF"/>
    <w:rsid w:val="001C22FF"/>
    <w:rsid w:val="00207FD6"/>
    <w:rsid w:val="002F34F3"/>
    <w:rsid w:val="00305448"/>
    <w:rsid w:val="0031156C"/>
    <w:rsid w:val="00312F42"/>
    <w:rsid w:val="00386D21"/>
    <w:rsid w:val="003968B8"/>
    <w:rsid w:val="003C59B9"/>
    <w:rsid w:val="00400282"/>
    <w:rsid w:val="00412DFC"/>
    <w:rsid w:val="00466CA1"/>
    <w:rsid w:val="00490D55"/>
    <w:rsid w:val="006735FA"/>
    <w:rsid w:val="006A1816"/>
    <w:rsid w:val="008A59E1"/>
    <w:rsid w:val="008B30F2"/>
    <w:rsid w:val="00935FF0"/>
    <w:rsid w:val="00942FE2"/>
    <w:rsid w:val="009E0813"/>
    <w:rsid w:val="00A81962"/>
    <w:rsid w:val="00AB4A1B"/>
    <w:rsid w:val="00AF71EA"/>
    <w:rsid w:val="00BB5EE7"/>
    <w:rsid w:val="00BC1ABE"/>
    <w:rsid w:val="00C070FA"/>
    <w:rsid w:val="00C52C83"/>
    <w:rsid w:val="00D01286"/>
    <w:rsid w:val="00D4114F"/>
    <w:rsid w:val="00D45158"/>
    <w:rsid w:val="00D55374"/>
    <w:rsid w:val="00DF2D5F"/>
    <w:rsid w:val="00E63BA1"/>
    <w:rsid w:val="00E96C96"/>
    <w:rsid w:val="00EE2778"/>
    <w:rsid w:val="00F8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3ACE6"/>
  <w15:docId w15:val="{545CBC2A-0980-8240-815F-69DF716F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56C"/>
    <w:pPr>
      <w:spacing w:after="0" w:line="24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络合物 Cheems</cp:lastModifiedBy>
  <cp:revision>27</cp:revision>
  <dcterms:created xsi:type="dcterms:W3CDTF">2024-05-03T12:48:00Z</dcterms:created>
  <dcterms:modified xsi:type="dcterms:W3CDTF">2024-05-04T07:28:00Z</dcterms:modified>
</cp:coreProperties>
</file>