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6567E6" w14:textId="60FF54A0" w:rsidR="00520699" w:rsidRDefault="00914984" w:rsidP="001E13B5">
      <w:pPr>
        <w:pStyle w:val="Heading1"/>
        <w:numPr>
          <w:ilvl w:val="0"/>
          <w:numId w:val="0"/>
        </w:numPr>
        <w:rPr>
          <w:lang w:val="en-US"/>
        </w:rPr>
      </w:pPr>
      <w:r>
        <w:rPr>
          <w:lang w:val="en-US"/>
        </w:rPr>
        <w:t xml:space="preserve">BAU </w:t>
      </w:r>
      <w:r w:rsidR="00BE2CC8">
        <w:rPr>
          <w:lang w:val="en-US"/>
        </w:rPr>
        <w:t xml:space="preserve">Sprint Summary – Sprint </w:t>
      </w:r>
      <w:r w:rsidR="00F43411">
        <w:rPr>
          <w:lang w:val="en-US"/>
        </w:rPr>
        <w:t>6</w:t>
      </w:r>
    </w:p>
    <w:p w14:paraId="47AA4613" w14:textId="65447C45" w:rsidR="00F43411" w:rsidRDefault="00F43411" w:rsidP="00BE2CC8">
      <w:pPr>
        <w:rPr>
          <w:lang w:val="en-US"/>
        </w:rPr>
      </w:pPr>
      <w:r>
        <w:rPr>
          <w:lang w:val="en-US"/>
        </w:rPr>
        <w:t>This sprint focused on the Lead Conversions and updating some of the related objects. There was also an item</w:t>
      </w:r>
      <w:r w:rsidR="00C47676">
        <w:rPr>
          <w:lang w:val="en-US"/>
        </w:rPr>
        <w:t xml:space="preserve"> to</w:t>
      </w:r>
      <w:r>
        <w:rPr>
          <w:lang w:val="en-US"/>
        </w:rPr>
        <w:t xml:space="preserve"> </w:t>
      </w:r>
      <w:r w:rsidR="006573B7">
        <w:rPr>
          <w:lang w:val="en-US"/>
        </w:rPr>
        <w:t>update tasks to make them more generic and more useable across the business.</w:t>
      </w:r>
    </w:p>
    <w:p w14:paraId="0A77360B" w14:textId="77777777" w:rsidR="001E13B5" w:rsidRDefault="001E13B5" w:rsidP="00BE2CC8">
      <w:pPr>
        <w:rPr>
          <w:lang w:val="en-US"/>
        </w:rPr>
      </w:pPr>
    </w:p>
    <w:p w14:paraId="182D4A29" w14:textId="58F00287" w:rsidR="001E13B5" w:rsidRDefault="00523F13" w:rsidP="0035724E">
      <w:pPr>
        <w:pStyle w:val="Heading2"/>
        <w:rPr>
          <w:lang w:val="en-US"/>
        </w:rPr>
      </w:pPr>
      <w:r>
        <w:rPr>
          <w:lang w:val="en-US"/>
        </w:rPr>
        <w:t>Lead conversion updates</w:t>
      </w:r>
    </w:p>
    <w:p w14:paraId="6B0B293D" w14:textId="4353CE97" w:rsidR="001E13B5" w:rsidRDefault="000514F9" w:rsidP="0035724E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proofErr w:type="gramStart"/>
      <w:r>
        <w:rPr>
          <w:lang w:val="en-US"/>
        </w:rPr>
        <w:t>Mapping</w:t>
      </w:r>
      <w:r w:rsidR="00523F13">
        <w:rPr>
          <w:lang w:val="en-US"/>
        </w:rPr>
        <w:t xml:space="preserve"> </w:t>
      </w:r>
      <w:r>
        <w:rPr>
          <w:lang w:val="en-US"/>
        </w:rPr>
        <w:t>to</w:t>
      </w:r>
      <w:proofErr w:type="gramEnd"/>
      <w:r>
        <w:rPr>
          <w:lang w:val="en-US"/>
        </w:rPr>
        <w:t xml:space="preserve"> </w:t>
      </w:r>
      <w:r w:rsidR="00523F13">
        <w:rPr>
          <w:lang w:val="en-US"/>
        </w:rPr>
        <w:t>Opportunities</w:t>
      </w:r>
    </w:p>
    <w:p w14:paraId="42E4EEFE" w14:textId="4B14E83B" w:rsidR="004A02B4" w:rsidRDefault="0026466C" w:rsidP="004A02B4">
      <w:pPr>
        <w:pStyle w:val="NormalIndent"/>
        <w:rPr>
          <w:lang w:val="en-US"/>
        </w:rPr>
      </w:pPr>
      <w:r>
        <w:rPr>
          <w:lang w:val="en-US"/>
        </w:rPr>
        <w:t>Creation of multiple fields on the opportunity to store information gathered from the lead</w:t>
      </w:r>
      <w:r w:rsidR="00CD3569">
        <w:rPr>
          <w:lang w:val="en-US"/>
        </w:rPr>
        <w:t xml:space="preserve"> (15 fields in total). </w:t>
      </w:r>
    </w:p>
    <w:p w14:paraId="3867EFF8" w14:textId="2A14E24F" w:rsidR="002E4B9D" w:rsidRDefault="002E4B9D" w:rsidP="004A02B4">
      <w:pPr>
        <w:pStyle w:val="NormalIndent"/>
        <w:rPr>
          <w:lang w:val="en-US"/>
        </w:rPr>
      </w:pPr>
      <w:r>
        <w:rPr>
          <w:lang w:val="en-US"/>
        </w:rPr>
        <w:t xml:space="preserve">These </w:t>
      </w:r>
      <w:r w:rsidR="00342B8A">
        <w:rPr>
          <w:lang w:val="en-US"/>
        </w:rPr>
        <w:t>values were to be show</w:t>
      </w:r>
      <w:r w:rsidR="000514F9">
        <w:rPr>
          <w:lang w:val="en-US"/>
        </w:rPr>
        <w:t>n</w:t>
      </w:r>
      <w:r w:rsidR="00342B8A">
        <w:rPr>
          <w:lang w:val="en-US"/>
        </w:rPr>
        <w:t xml:space="preserve"> conditionally </w:t>
      </w:r>
      <w:r w:rsidR="00907641">
        <w:rPr>
          <w:lang w:val="en-US"/>
        </w:rPr>
        <w:t xml:space="preserve">in the same way on the lead, however due to </w:t>
      </w:r>
      <w:r w:rsidR="00440140">
        <w:rPr>
          <w:lang w:val="en-US"/>
        </w:rPr>
        <w:t xml:space="preserve">a conflict with the RTR project, these were left as is. A future ticket is on the backlog to review the entire page layout of </w:t>
      </w:r>
      <w:r w:rsidR="00DC7642">
        <w:rPr>
          <w:lang w:val="en-US"/>
        </w:rPr>
        <w:t>the Opportunity</w:t>
      </w:r>
      <w:r w:rsidR="000514F9">
        <w:rPr>
          <w:lang w:val="en-US"/>
        </w:rPr>
        <w:t>.</w:t>
      </w:r>
    </w:p>
    <w:p w14:paraId="24136E10" w14:textId="1339B985" w:rsidR="004A02B4" w:rsidRDefault="004A02B4" w:rsidP="004A02B4">
      <w:pPr>
        <w:pStyle w:val="NormalIndent"/>
        <w:rPr>
          <w:lang w:val="en-US"/>
        </w:rPr>
      </w:pPr>
      <w:r>
        <w:rPr>
          <w:lang w:val="en-US"/>
        </w:rPr>
        <w:t xml:space="preserve">Changed ‘Employment Type’ to a Global </w:t>
      </w:r>
      <w:r w:rsidR="00FA4B69">
        <w:rPr>
          <w:lang w:val="en-US"/>
        </w:rPr>
        <w:t xml:space="preserve">Picklist Value Set, ensuring </w:t>
      </w:r>
      <w:r w:rsidR="00310CA2">
        <w:rPr>
          <w:lang w:val="en-US"/>
        </w:rPr>
        <w:t xml:space="preserve">that ‘Retired’ leads can convert, and any future changes updates to the options do not need to be re-mapped. </w:t>
      </w:r>
    </w:p>
    <w:p w14:paraId="214EAE76" w14:textId="1D494046" w:rsidR="0095179C" w:rsidRDefault="00523F13" w:rsidP="0095179C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Mappin</w:t>
      </w:r>
      <w:r w:rsidR="002E4B9D">
        <w:rPr>
          <w:lang w:val="en-US"/>
        </w:rPr>
        <w:t>g</w:t>
      </w:r>
      <w:r>
        <w:rPr>
          <w:lang w:val="en-US"/>
        </w:rPr>
        <w:t xml:space="preserve"> to Accounts</w:t>
      </w:r>
    </w:p>
    <w:p w14:paraId="7FAA5885" w14:textId="0119AE61" w:rsidR="00310CA2" w:rsidRDefault="00310CA2" w:rsidP="00310CA2">
      <w:pPr>
        <w:pStyle w:val="NormalIndent"/>
        <w:rPr>
          <w:lang w:val="en-US"/>
        </w:rPr>
      </w:pPr>
      <w:r>
        <w:rPr>
          <w:lang w:val="en-US"/>
        </w:rPr>
        <w:t xml:space="preserve">Creation of multiple fields on the opportunity to store information gathered from the lead (5 fields in total). </w:t>
      </w:r>
    </w:p>
    <w:p w14:paraId="16BF89A4" w14:textId="4D100DA0" w:rsidR="00310CA2" w:rsidRDefault="00310CA2" w:rsidP="00310CA2">
      <w:pPr>
        <w:pStyle w:val="NormalIndent"/>
        <w:rPr>
          <w:lang w:val="en-US"/>
        </w:rPr>
      </w:pPr>
      <w:r>
        <w:rPr>
          <w:lang w:val="en-US"/>
        </w:rPr>
        <w:t>Changed ‘Employment Type’ to a Global Picklist Value Set, ensuring that ‘Retired’ leads can convert, and any future changes updates to the options do not need to be re-mapped.</w:t>
      </w:r>
    </w:p>
    <w:p w14:paraId="500E3497" w14:textId="5EDFAF1D" w:rsidR="00093C2B" w:rsidRDefault="00093C2B" w:rsidP="00093C2B">
      <w:pPr>
        <w:pStyle w:val="Heading2"/>
        <w:rPr>
          <w:lang w:val="en-US"/>
        </w:rPr>
      </w:pPr>
      <w:r>
        <w:rPr>
          <w:lang w:val="en-US"/>
        </w:rPr>
        <w:t>general enhancements</w:t>
      </w:r>
    </w:p>
    <w:p w14:paraId="300CEBE3" w14:textId="234811E2" w:rsidR="00093C2B" w:rsidRDefault="007C54EC" w:rsidP="00093C2B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>Account Page Layout</w:t>
      </w:r>
    </w:p>
    <w:p w14:paraId="36DC1BB8" w14:textId="3C18A949" w:rsidR="00093C2B" w:rsidRDefault="007C54EC" w:rsidP="007C54EC">
      <w:pPr>
        <w:pStyle w:val="NormalIndent"/>
        <w:rPr>
          <w:lang w:val="en-US"/>
        </w:rPr>
      </w:pPr>
      <w:r>
        <w:rPr>
          <w:lang w:val="en-US"/>
        </w:rPr>
        <w:t xml:space="preserve">The </w:t>
      </w:r>
      <w:r w:rsidR="00BE69F2">
        <w:rPr>
          <w:lang w:val="en-US"/>
        </w:rPr>
        <w:t>Account</w:t>
      </w:r>
      <w:r>
        <w:rPr>
          <w:lang w:val="en-US"/>
        </w:rPr>
        <w:t xml:space="preserve"> Page Layout has been updated to have </w:t>
      </w:r>
      <w:r>
        <w:rPr>
          <w:lang w:val="en-US"/>
        </w:rPr>
        <w:t xml:space="preserve">relevant information visible for a person and different information visible for a company. </w:t>
      </w:r>
    </w:p>
    <w:p w14:paraId="0982498B" w14:textId="1788531F" w:rsidR="00A307B6" w:rsidRDefault="00552EFC" w:rsidP="00215E24">
      <w:pPr>
        <w:pStyle w:val="Heading3"/>
        <w:numPr>
          <w:ilvl w:val="0"/>
          <w:numId w:val="0"/>
        </w:numPr>
        <w:ind w:left="851" w:hanging="851"/>
        <w:rPr>
          <w:lang w:val="en-US"/>
        </w:rPr>
      </w:pPr>
      <w:r>
        <w:rPr>
          <w:lang w:val="en-US"/>
        </w:rPr>
        <w:t xml:space="preserve">Task </w:t>
      </w:r>
      <w:proofErr w:type="spellStart"/>
      <w:r>
        <w:rPr>
          <w:lang w:val="en-US"/>
        </w:rPr>
        <w:t>Generalisation</w:t>
      </w:r>
      <w:proofErr w:type="spellEnd"/>
    </w:p>
    <w:p w14:paraId="46C47BC2" w14:textId="46B5931C" w:rsidR="00215E24" w:rsidRPr="00215E24" w:rsidRDefault="00552EFC" w:rsidP="00215E24">
      <w:pPr>
        <w:pStyle w:val="NormalIndent"/>
        <w:rPr>
          <w:lang w:val="en-US"/>
        </w:rPr>
      </w:pPr>
      <w:r>
        <w:rPr>
          <w:lang w:val="en-US"/>
        </w:rPr>
        <w:t xml:space="preserve">Any </w:t>
      </w:r>
      <w:proofErr w:type="gramStart"/>
      <w:r>
        <w:rPr>
          <w:lang w:val="en-US"/>
        </w:rPr>
        <w:t>fields</w:t>
      </w:r>
      <w:proofErr w:type="gramEnd"/>
      <w:r>
        <w:rPr>
          <w:lang w:val="en-US"/>
        </w:rPr>
        <w:t xml:space="preserve"> relating to viewings and viewing feedback has been removed from a task, giving a less cluttered and useful </w:t>
      </w:r>
      <w:r w:rsidR="00BE69F2">
        <w:rPr>
          <w:lang w:val="en-US"/>
        </w:rPr>
        <w:t>tool for any task across Grainger</w:t>
      </w:r>
      <w:proofErr w:type="gramStart"/>
      <w:r w:rsidR="00BE69F2">
        <w:rPr>
          <w:lang w:val="en-US"/>
        </w:rPr>
        <w:t xml:space="preserve">. </w:t>
      </w:r>
      <w:proofErr w:type="gramEnd"/>
    </w:p>
    <w:sectPr w:rsidR="00215E24" w:rsidRPr="00215E24" w:rsidSect="007021DE">
      <w:headerReference w:type="default" r:id="rId9"/>
      <w:footerReference w:type="default" r:id="rId10"/>
      <w:headerReference w:type="first" r:id="rId11"/>
      <w:footerReference w:type="first" r:id="rId12"/>
      <w:pgSz w:w="11907" w:h="16840" w:code="9"/>
      <w:pgMar w:top="1701" w:right="1418" w:bottom="1701" w:left="1418" w:header="567" w:footer="567" w:gutter="0"/>
      <w:paperSrc w:first="15" w:other="15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D6A8FB" w14:textId="77777777" w:rsidR="00B107CF" w:rsidRDefault="00B107CF">
      <w:r>
        <w:separator/>
      </w:r>
    </w:p>
  </w:endnote>
  <w:endnote w:type="continuationSeparator" w:id="0">
    <w:p w14:paraId="1E8142BF" w14:textId="77777777" w:rsidR="00B107CF" w:rsidRDefault="00B107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G Times (W1)">
    <w:altName w:val="Times New Roman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roxima Nova Light">
    <w:altName w:val="Candara"/>
    <w:charset w:val="00"/>
    <w:family w:val="auto"/>
    <w:pitch w:val="variable"/>
    <w:sig w:usb0="00000001" w:usb1="5000E0F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C26350" w14:textId="66D765D0" w:rsidR="00614B75" w:rsidRDefault="00000000" w:rsidP="00614B75">
    <w:pPr>
      <w:spacing w:line="240" w:lineRule="atLeast"/>
      <w:rPr>
        <w:rFonts w:eastAsia="Proxima Nova Light" w:cs="Proxima Nova Light"/>
        <w:i/>
        <w:color w:val="999999"/>
        <w:spacing w:val="3"/>
        <w:position w:val="1"/>
      </w:rPr>
    </w:pPr>
    <w:r>
      <w:rPr>
        <w:noProof/>
      </w:rPr>
      <w:pict w14:anchorId="03276B2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10" o:spid="_x0000_s1049" type="#_x0000_t75" alt="smallBoxes" style="position:absolute;margin-left:422.9pt;margin-top:-1.55pt;width:70.5pt;height:12.5pt;z-index:-1;visibility:visible">
          <v:imagedata r:id="rId1" o:title="smallBoxes"/>
        </v:shape>
      </w:pict>
    </w:r>
    <w:r w:rsidR="00DE3150">
      <w:rPr>
        <w:rFonts w:eastAsia="Proxima Nova Light" w:cs="Proxima Nova Light"/>
        <w:i/>
        <w:color w:val="999999"/>
        <w:spacing w:val="3"/>
        <w:position w:val="1"/>
      </w:rPr>
      <w:t>Grainger plc</w:t>
    </w:r>
    <w:r w:rsidR="00614B75"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="00614B75" w:rsidRPr="00A71B19">
      <w:rPr>
        <w:rFonts w:eastAsia="Proxima Nova Light" w:cs="Proxima Nova Light"/>
        <w:i/>
        <w:color w:val="BDD626"/>
        <w:spacing w:val="3"/>
        <w:position w:val="1"/>
      </w:rPr>
      <w:t>/</w:t>
    </w:r>
    <w:r w:rsidR="00614B75">
      <w:rPr>
        <w:rFonts w:eastAsia="Proxima Nova Light" w:cs="Proxima Nova Light"/>
        <w:i/>
        <w:color w:val="999999"/>
        <w:spacing w:val="3"/>
        <w:position w:val="1"/>
      </w:rPr>
      <w:t xml:space="preserve"> </w:t>
    </w:r>
    <w:r w:rsidR="000A0CB4">
      <w:rPr>
        <w:rFonts w:eastAsia="Proxima Nova Light" w:cs="Proxima Nova Light"/>
        <w:i/>
        <w:color w:val="999999"/>
        <w:spacing w:val="3"/>
        <w:position w:val="1"/>
      </w:rPr>
      <w:t xml:space="preserve">BAU Sprint 5 </w:t>
    </w:r>
    <w:r w:rsidR="00614B75">
      <w:rPr>
        <w:rFonts w:eastAsia="Proxima Nova Light" w:cs="Proxima Nova Light"/>
        <w:i/>
        <w:color w:val="999999"/>
        <w:spacing w:val="3"/>
        <w:position w:val="1"/>
      </w:rPr>
      <w:t>–</w:t>
    </w:r>
    <w:r w:rsidR="000A0CB4">
      <w:rPr>
        <w:rFonts w:eastAsia="Proxima Nova Light" w:cs="Proxima Nova Light"/>
        <w:i/>
        <w:color w:val="999999"/>
        <w:spacing w:val="3"/>
        <w:position w:val="1"/>
      </w:rPr>
      <w:t xml:space="preserve"> Sprint Summary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  <w:t xml:space="preserve">       </w:t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</w:r>
    <w:r w:rsidR="00614B75">
      <w:rPr>
        <w:rFonts w:eastAsia="Proxima Nova Light" w:cs="Proxima Nova Light"/>
        <w:i/>
        <w:color w:val="999999"/>
        <w:spacing w:val="3"/>
        <w:position w:val="1"/>
      </w:rPr>
      <w:tab/>
      <w:t xml:space="preserve"> </w: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t xml:space="preserve">Page </w: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PAGE  \* Arabic </w:instrTex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 w:rsidR="00614B75">
      <w:rPr>
        <w:rFonts w:eastAsia="Proxima Nova Light" w:cs="Proxima Nova Light"/>
        <w:i/>
        <w:noProof/>
        <w:color w:val="999999"/>
        <w:spacing w:val="3"/>
        <w:position w:val="1"/>
      </w:rPr>
      <w:t>1</w: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t xml:space="preserve"> of </w: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fldChar w:fldCharType="begin"/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instrText xml:space="preserve"> NUMPAGES </w:instrTex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fldChar w:fldCharType="separate"/>
    </w:r>
    <w:r w:rsidR="00614B75">
      <w:rPr>
        <w:rFonts w:eastAsia="Proxima Nova Light" w:cs="Proxima Nova Light"/>
        <w:i/>
        <w:noProof/>
        <w:color w:val="999999"/>
        <w:spacing w:val="3"/>
        <w:position w:val="1"/>
      </w:rPr>
      <w:t>1</w:t>
    </w:r>
    <w:r w:rsidR="00614B75" w:rsidRPr="00A71B19">
      <w:rPr>
        <w:rFonts w:eastAsia="Proxima Nova Light" w:cs="Proxima Nova Light"/>
        <w:i/>
        <w:color w:val="999999"/>
        <w:spacing w:val="3"/>
        <w:position w:val="1"/>
      </w:rPr>
      <w:fldChar w:fldCharType="end"/>
    </w:r>
  </w:p>
  <w:p w14:paraId="7B68C176" w14:textId="77777777" w:rsidR="00CB609A" w:rsidRPr="00614B75" w:rsidRDefault="00CB609A" w:rsidP="00614B75">
    <w:pPr>
      <w:pStyle w:val="Footer"/>
      <w:pBdr>
        <w:top w:val="none" w:sz="0" w:space="0" w:color="auto"/>
        <w:between w:val="none" w:sz="0" w:space="0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7D391E8" w14:textId="77777777" w:rsidR="00CB609A" w:rsidRDefault="00000000" w:rsidP="000E6779">
    <w:pPr>
      <w:pStyle w:val="Footer"/>
      <w:pBdr>
        <w:top w:val="none" w:sz="0" w:space="0" w:color="auto"/>
        <w:between w:val="none" w:sz="0" w:space="0" w:color="auto"/>
      </w:pBdr>
    </w:pPr>
    <w:r>
      <w:rPr>
        <w:noProof/>
        <w:lang w:val="en-US"/>
      </w:rPr>
      <w:pict w14:anchorId="37FDF97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2" type="#_x0000_t75" style="position:absolute;margin-left:347.15pt;margin-top:9.1pt;width:108.25pt;height:34.4pt;z-index:1">
          <v:imagedata r:id="rId1" o:title="oblogo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2961419" w14:textId="77777777" w:rsidR="00B107CF" w:rsidRDefault="00B107CF">
      <w:r>
        <w:separator/>
      </w:r>
    </w:p>
  </w:footnote>
  <w:footnote w:type="continuationSeparator" w:id="0">
    <w:p w14:paraId="68163342" w14:textId="77777777" w:rsidR="00B107CF" w:rsidRDefault="00B107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CEF965" w14:textId="77777777" w:rsidR="00CB609A" w:rsidRPr="00614B75" w:rsidRDefault="00000000" w:rsidP="00614B75">
    <w:pPr>
      <w:pStyle w:val="Header"/>
      <w:pBdr>
        <w:bottom w:val="none" w:sz="0" w:space="0" w:color="auto"/>
        <w:between w:val="none" w:sz="0" w:space="0" w:color="auto"/>
      </w:pBdr>
    </w:pPr>
    <w:r>
      <w:rPr>
        <w:noProof/>
        <w:lang w:val="en-ZA" w:eastAsia="en-ZA"/>
      </w:rPr>
      <w:pict w14:anchorId="1E0A107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Picture 109" o:spid="_x0000_s1048" type="#_x0000_t75" style="position:absolute;left:0;text-align:left;margin-left:171.85pt;margin-top:-27.55pt;width:422.35pt;height:127pt;z-index:-2;visibility:visible;mso-position-horizontal-relative:page">
          <v:imagedata r:id="rId1" o:title="" cropbottom="51739f"/>
          <w10:wrap anchorx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BD21865" w14:textId="77777777" w:rsidR="00CB609A" w:rsidRDefault="00000000" w:rsidP="007227A4">
    <w:pPr>
      <w:pStyle w:val="Header"/>
      <w:pBdr>
        <w:bottom w:val="none" w:sz="0" w:space="0" w:color="auto"/>
        <w:between w:val="none" w:sz="0" w:space="0" w:color="auto"/>
      </w:pBdr>
      <w:jc w:val="center"/>
    </w:pPr>
    <w:r>
      <w:rPr>
        <w:lang w:val="en-US"/>
      </w:rPr>
      <w:pict w14:anchorId="1A472F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348.75pt;height:3pt">
          <v:imagedata r:id="rId1" o:title="wordStrip"/>
          <o:lock v:ext="edit" aspectratio="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A55C7"/>
    <w:multiLevelType w:val="multilevel"/>
    <w:tmpl w:val="29D0562E"/>
    <w:numStyleLink w:val="StyleOutlinenumbered"/>
  </w:abstractNum>
  <w:abstractNum w:abstractNumId="1" w15:restartNumberingAfterBreak="0">
    <w:nsid w:val="03270FC5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" w15:restartNumberingAfterBreak="0">
    <w:nsid w:val="06964712"/>
    <w:multiLevelType w:val="multilevel"/>
    <w:tmpl w:val="572A7FF0"/>
    <w:styleLink w:val="StyleBulleted"/>
    <w:lvl w:ilvl="0">
      <w:start w:val="1"/>
      <w:numFmt w:val="bullet"/>
      <w:lvlText w:val=""/>
      <w:lvlJc w:val="left"/>
      <w:pPr>
        <w:tabs>
          <w:tab w:val="num" w:pos="1134"/>
        </w:tabs>
        <w:ind w:left="1134" w:hanging="425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43"/>
        </w:tabs>
        <w:ind w:left="1843" w:hanging="425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552"/>
        </w:tabs>
        <w:ind w:left="2552" w:hanging="42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8291"/>
        </w:tabs>
        <w:ind w:left="829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9011"/>
        </w:tabs>
        <w:ind w:left="901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9731"/>
        </w:tabs>
        <w:ind w:left="973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0451"/>
        </w:tabs>
        <w:ind w:left="1045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11171"/>
        </w:tabs>
        <w:ind w:left="1117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11891"/>
        </w:tabs>
        <w:ind w:left="11891" w:hanging="360"/>
      </w:pPr>
      <w:rPr>
        <w:rFonts w:ascii="Wingdings" w:hAnsi="Wingdings" w:hint="default"/>
      </w:rPr>
    </w:lvl>
  </w:abstractNum>
  <w:abstractNum w:abstractNumId="3" w15:restartNumberingAfterBreak="0">
    <w:nsid w:val="216009F2"/>
    <w:multiLevelType w:val="hybridMultilevel"/>
    <w:tmpl w:val="65365EC6"/>
    <w:lvl w:ilvl="0" w:tplc="1C090001">
      <w:start w:val="1"/>
      <w:numFmt w:val="bullet"/>
      <w:pStyle w:val="List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7F3D93"/>
    <w:multiLevelType w:val="multilevel"/>
    <w:tmpl w:val="29D0562E"/>
    <w:numStyleLink w:val="StyleOutlinenumbered"/>
  </w:abstractNum>
  <w:abstractNum w:abstractNumId="5" w15:restartNumberingAfterBreak="0">
    <w:nsid w:val="23F51FF4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6" w15:restartNumberingAfterBreak="0">
    <w:nsid w:val="28FF03C8"/>
    <w:multiLevelType w:val="multilevel"/>
    <w:tmpl w:val="572A7FF0"/>
    <w:numStyleLink w:val="StyleBulleted"/>
  </w:abstractNum>
  <w:abstractNum w:abstractNumId="7" w15:restartNumberingAfterBreak="0">
    <w:nsid w:val="2DCA5E43"/>
    <w:multiLevelType w:val="multilevel"/>
    <w:tmpl w:val="572A7FF0"/>
    <w:numStyleLink w:val="StyleBulleted"/>
  </w:abstractNum>
  <w:abstractNum w:abstractNumId="8" w15:restartNumberingAfterBreak="0">
    <w:nsid w:val="3A174F18"/>
    <w:multiLevelType w:val="multilevel"/>
    <w:tmpl w:val="C7BCFD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1701"/>
        </w:tabs>
        <w:ind w:left="1701" w:hanging="992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985"/>
        </w:tabs>
        <w:ind w:left="1985" w:hanging="1276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9" w15:restartNumberingAfterBreak="0">
    <w:nsid w:val="47E4282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0" w15:restartNumberingAfterBreak="0">
    <w:nsid w:val="5A4C58C1"/>
    <w:multiLevelType w:val="multilevel"/>
    <w:tmpl w:val="29D0562E"/>
    <w:styleLink w:val="StyleOutlinenumbered"/>
    <w:lvl w:ilvl="0">
      <w:start w:val="1"/>
      <w:numFmt w:val="decimal"/>
      <w:lvlText w:val="%1."/>
      <w:lvlJc w:val="left"/>
      <w:pPr>
        <w:tabs>
          <w:tab w:val="num" w:pos="1134"/>
        </w:tabs>
        <w:ind w:left="1134" w:hanging="425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43"/>
        </w:tabs>
        <w:ind w:left="1843" w:hanging="425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num" w:pos="2410"/>
        </w:tabs>
        <w:ind w:left="2410" w:hanging="28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49"/>
        </w:tabs>
        <w:ind w:left="2149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09"/>
        </w:tabs>
        <w:ind w:left="2509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69"/>
        </w:tabs>
        <w:ind w:left="2869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29"/>
        </w:tabs>
        <w:ind w:left="3229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589"/>
        </w:tabs>
        <w:ind w:left="3589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49"/>
        </w:tabs>
        <w:ind w:left="3949" w:hanging="360"/>
      </w:pPr>
      <w:rPr>
        <w:rFonts w:hint="default"/>
      </w:rPr>
    </w:lvl>
  </w:abstractNum>
  <w:num w:numId="1" w16cid:durableId="177813563">
    <w:abstractNumId w:val="8"/>
  </w:num>
  <w:num w:numId="2" w16cid:durableId="1902863014">
    <w:abstractNumId w:val="3"/>
  </w:num>
  <w:num w:numId="3" w16cid:durableId="1085613478">
    <w:abstractNumId w:val="2"/>
  </w:num>
  <w:num w:numId="4" w16cid:durableId="371350832">
    <w:abstractNumId w:val="6"/>
  </w:num>
  <w:num w:numId="5" w16cid:durableId="1244030458">
    <w:abstractNumId w:val="7"/>
  </w:num>
  <w:num w:numId="6" w16cid:durableId="1759012925">
    <w:abstractNumId w:val="10"/>
  </w:num>
  <w:num w:numId="7" w16cid:durableId="906303533">
    <w:abstractNumId w:val="4"/>
  </w:num>
  <w:num w:numId="8" w16cid:durableId="1001276152">
    <w:abstractNumId w:val="0"/>
  </w:num>
  <w:num w:numId="9" w16cid:durableId="1698391624">
    <w:abstractNumId w:val="9"/>
  </w:num>
  <w:num w:numId="10" w16cid:durableId="527526148">
    <w:abstractNumId w:val="1"/>
  </w:num>
  <w:num w:numId="11" w16cid:durableId="2103912847">
    <w:abstractNumId w:val="5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9"/>
  <w:doNotHyphenateCaps/>
  <w:drawingGridHorizontalSpacing w:val="181"/>
  <w:drawingGridVerticalSpacing w:val="181"/>
  <w:displayHorizontalDrawingGridEvery w:val="0"/>
  <w:displayVerticalDrawingGridEvery w:val="0"/>
  <w:doNotUseMarginsForDrawingGridOrigin/>
  <w:drawingGridVerticalOrigin w:val="1985"/>
  <w:doNotShadeFormData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printColBlack/>
    <w:showBreaksInFrames/>
    <w:suppressSpBfAfterPgBrk/>
    <w:swapBordersFacingPages/>
    <w:convMailMergeEsc/>
    <w:usePrinterMetrics/>
    <w:doNotSuppressParagraphBorders/>
    <w:footnoteLayoutLikeWW8/>
    <w:shapeLayoutLikeWW8/>
    <w:alignTablesRowByRow/>
    <w:forgetLastTabAlignment/>
    <w:noSpaceRaiseLower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3707A"/>
    <w:rsid w:val="00005766"/>
    <w:rsid w:val="00012DA5"/>
    <w:rsid w:val="000133FF"/>
    <w:rsid w:val="00026060"/>
    <w:rsid w:val="00043D50"/>
    <w:rsid w:val="000514F9"/>
    <w:rsid w:val="00053356"/>
    <w:rsid w:val="000651B2"/>
    <w:rsid w:val="000679D6"/>
    <w:rsid w:val="0008404D"/>
    <w:rsid w:val="000855D7"/>
    <w:rsid w:val="000910F0"/>
    <w:rsid w:val="00093C2B"/>
    <w:rsid w:val="000A04C0"/>
    <w:rsid w:val="000A0CB4"/>
    <w:rsid w:val="000A7342"/>
    <w:rsid w:val="000C5BBC"/>
    <w:rsid w:val="000E6779"/>
    <w:rsid w:val="000F5167"/>
    <w:rsid w:val="0010151F"/>
    <w:rsid w:val="00115F08"/>
    <w:rsid w:val="0012557B"/>
    <w:rsid w:val="001258B8"/>
    <w:rsid w:val="00131145"/>
    <w:rsid w:val="00135C43"/>
    <w:rsid w:val="0013613F"/>
    <w:rsid w:val="00177F94"/>
    <w:rsid w:val="00183134"/>
    <w:rsid w:val="00184AA7"/>
    <w:rsid w:val="00192C79"/>
    <w:rsid w:val="001A6989"/>
    <w:rsid w:val="001A7F7E"/>
    <w:rsid w:val="001B41A9"/>
    <w:rsid w:val="001C698E"/>
    <w:rsid w:val="001E13B5"/>
    <w:rsid w:val="001E2921"/>
    <w:rsid w:val="001E4A69"/>
    <w:rsid w:val="001E7F1B"/>
    <w:rsid w:val="001F30EB"/>
    <w:rsid w:val="001F3407"/>
    <w:rsid w:val="001F40B5"/>
    <w:rsid w:val="00215E24"/>
    <w:rsid w:val="002240D6"/>
    <w:rsid w:val="00244874"/>
    <w:rsid w:val="00263FC3"/>
    <w:rsid w:val="0026466C"/>
    <w:rsid w:val="002709F7"/>
    <w:rsid w:val="00272847"/>
    <w:rsid w:val="00282406"/>
    <w:rsid w:val="002A0779"/>
    <w:rsid w:val="002A300E"/>
    <w:rsid w:val="002A60D4"/>
    <w:rsid w:val="002B1CC0"/>
    <w:rsid w:val="002C0606"/>
    <w:rsid w:val="002C2EC9"/>
    <w:rsid w:val="002C3E33"/>
    <w:rsid w:val="002C6FBF"/>
    <w:rsid w:val="002E1D65"/>
    <w:rsid w:val="002E4B9D"/>
    <w:rsid w:val="002E7BB0"/>
    <w:rsid w:val="00303917"/>
    <w:rsid w:val="00310CA2"/>
    <w:rsid w:val="003241EB"/>
    <w:rsid w:val="00325ABC"/>
    <w:rsid w:val="00342B8A"/>
    <w:rsid w:val="00353150"/>
    <w:rsid w:val="0035724E"/>
    <w:rsid w:val="00381339"/>
    <w:rsid w:val="003864BA"/>
    <w:rsid w:val="003A64C7"/>
    <w:rsid w:val="003B0907"/>
    <w:rsid w:val="003B4142"/>
    <w:rsid w:val="003C3A00"/>
    <w:rsid w:val="003E5146"/>
    <w:rsid w:val="003F535A"/>
    <w:rsid w:val="00402641"/>
    <w:rsid w:val="0040401F"/>
    <w:rsid w:val="00422A85"/>
    <w:rsid w:val="00435898"/>
    <w:rsid w:val="00440140"/>
    <w:rsid w:val="00451C66"/>
    <w:rsid w:val="0045247C"/>
    <w:rsid w:val="00452D70"/>
    <w:rsid w:val="00460513"/>
    <w:rsid w:val="004632A1"/>
    <w:rsid w:val="00463D22"/>
    <w:rsid w:val="00472F43"/>
    <w:rsid w:val="00481B6E"/>
    <w:rsid w:val="004948FD"/>
    <w:rsid w:val="004A02B4"/>
    <w:rsid w:val="004A085C"/>
    <w:rsid w:val="004B636A"/>
    <w:rsid w:val="004D13D6"/>
    <w:rsid w:val="004E0CAE"/>
    <w:rsid w:val="005102CB"/>
    <w:rsid w:val="00513BBE"/>
    <w:rsid w:val="005140A6"/>
    <w:rsid w:val="00520699"/>
    <w:rsid w:val="00523F13"/>
    <w:rsid w:val="0053076E"/>
    <w:rsid w:val="00552EFC"/>
    <w:rsid w:val="00576DFD"/>
    <w:rsid w:val="005A7D72"/>
    <w:rsid w:val="005B57B9"/>
    <w:rsid w:val="005C7301"/>
    <w:rsid w:val="005D69FE"/>
    <w:rsid w:val="005E3200"/>
    <w:rsid w:val="005F0DF7"/>
    <w:rsid w:val="005F35B3"/>
    <w:rsid w:val="005F4C55"/>
    <w:rsid w:val="00614B75"/>
    <w:rsid w:val="006166BF"/>
    <w:rsid w:val="00624E4F"/>
    <w:rsid w:val="0063029F"/>
    <w:rsid w:val="00635E3F"/>
    <w:rsid w:val="006427EF"/>
    <w:rsid w:val="00644C01"/>
    <w:rsid w:val="00651586"/>
    <w:rsid w:val="006573B7"/>
    <w:rsid w:val="00666F49"/>
    <w:rsid w:val="0067240C"/>
    <w:rsid w:val="00683769"/>
    <w:rsid w:val="006852DF"/>
    <w:rsid w:val="006A4B75"/>
    <w:rsid w:val="006B2A76"/>
    <w:rsid w:val="006B3805"/>
    <w:rsid w:val="006C57B8"/>
    <w:rsid w:val="006D6C07"/>
    <w:rsid w:val="006E0DAD"/>
    <w:rsid w:val="007021DE"/>
    <w:rsid w:val="007145AB"/>
    <w:rsid w:val="00715612"/>
    <w:rsid w:val="007227A4"/>
    <w:rsid w:val="00733F27"/>
    <w:rsid w:val="00745BDA"/>
    <w:rsid w:val="00755C4E"/>
    <w:rsid w:val="00760B5C"/>
    <w:rsid w:val="007626DA"/>
    <w:rsid w:val="00786BA2"/>
    <w:rsid w:val="0079251F"/>
    <w:rsid w:val="007A59A0"/>
    <w:rsid w:val="007C54EC"/>
    <w:rsid w:val="007D3CF9"/>
    <w:rsid w:val="007E56E0"/>
    <w:rsid w:val="007E5B0E"/>
    <w:rsid w:val="0081494C"/>
    <w:rsid w:val="0082262E"/>
    <w:rsid w:val="00822C78"/>
    <w:rsid w:val="008259BC"/>
    <w:rsid w:val="008353D9"/>
    <w:rsid w:val="008434DF"/>
    <w:rsid w:val="00845E71"/>
    <w:rsid w:val="008529F0"/>
    <w:rsid w:val="0086327D"/>
    <w:rsid w:val="00875439"/>
    <w:rsid w:val="00890DFC"/>
    <w:rsid w:val="00893C48"/>
    <w:rsid w:val="008A41EC"/>
    <w:rsid w:val="008C5E24"/>
    <w:rsid w:val="008D3986"/>
    <w:rsid w:val="008D7BA7"/>
    <w:rsid w:val="008F254D"/>
    <w:rsid w:val="008F50B6"/>
    <w:rsid w:val="00903D36"/>
    <w:rsid w:val="00907222"/>
    <w:rsid w:val="00907641"/>
    <w:rsid w:val="00914984"/>
    <w:rsid w:val="00915E86"/>
    <w:rsid w:val="0092298D"/>
    <w:rsid w:val="00926E17"/>
    <w:rsid w:val="0095179C"/>
    <w:rsid w:val="00957DD2"/>
    <w:rsid w:val="00963398"/>
    <w:rsid w:val="009770C3"/>
    <w:rsid w:val="009B1752"/>
    <w:rsid w:val="009B741D"/>
    <w:rsid w:val="009C3BF9"/>
    <w:rsid w:val="009D103D"/>
    <w:rsid w:val="009E0290"/>
    <w:rsid w:val="009E7907"/>
    <w:rsid w:val="009F0D10"/>
    <w:rsid w:val="009F43FD"/>
    <w:rsid w:val="00A0186B"/>
    <w:rsid w:val="00A0501B"/>
    <w:rsid w:val="00A052D7"/>
    <w:rsid w:val="00A16D60"/>
    <w:rsid w:val="00A17886"/>
    <w:rsid w:val="00A307B6"/>
    <w:rsid w:val="00A32B53"/>
    <w:rsid w:val="00A35A99"/>
    <w:rsid w:val="00A55990"/>
    <w:rsid w:val="00A61F53"/>
    <w:rsid w:val="00A64AB7"/>
    <w:rsid w:val="00A7566D"/>
    <w:rsid w:val="00A849D1"/>
    <w:rsid w:val="00A92AC6"/>
    <w:rsid w:val="00AC3CF9"/>
    <w:rsid w:val="00AC5EBA"/>
    <w:rsid w:val="00AE24EC"/>
    <w:rsid w:val="00AF0B0B"/>
    <w:rsid w:val="00AF1B28"/>
    <w:rsid w:val="00AF1D03"/>
    <w:rsid w:val="00B00E78"/>
    <w:rsid w:val="00B107CF"/>
    <w:rsid w:val="00B316C0"/>
    <w:rsid w:val="00B3707A"/>
    <w:rsid w:val="00B5139F"/>
    <w:rsid w:val="00B516BB"/>
    <w:rsid w:val="00B52001"/>
    <w:rsid w:val="00B616FA"/>
    <w:rsid w:val="00B669CA"/>
    <w:rsid w:val="00B66F05"/>
    <w:rsid w:val="00B76E3A"/>
    <w:rsid w:val="00B80367"/>
    <w:rsid w:val="00B81FDF"/>
    <w:rsid w:val="00B91F6D"/>
    <w:rsid w:val="00B923A4"/>
    <w:rsid w:val="00B92DED"/>
    <w:rsid w:val="00B9780D"/>
    <w:rsid w:val="00B97D17"/>
    <w:rsid w:val="00BB1092"/>
    <w:rsid w:val="00BD25B3"/>
    <w:rsid w:val="00BE2CC8"/>
    <w:rsid w:val="00BE3D10"/>
    <w:rsid w:val="00BE69F2"/>
    <w:rsid w:val="00BF6E37"/>
    <w:rsid w:val="00C26226"/>
    <w:rsid w:val="00C37328"/>
    <w:rsid w:val="00C467DB"/>
    <w:rsid w:val="00C47676"/>
    <w:rsid w:val="00C514F6"/>
    <w:rsid w:val="00C52C2E"/>
    <w:rsid w:val="00C65D22"/>
    <w:rsid w:val="00C83E99"/>
    <w:rsid w:val="00C9376B"/>
    <w:rsid w:val="00CB1043"/>
    <w:rsid w:val="00CB11CC"/>
    <w:rsid w:val="00CB609A"/>
    <w:rsid w:val="00CC61A1"/>
    <w:rsid w:val="00CC67E7"/>
    <w:rsid w:val="00CD001F"/>
    <w:rsid w:val="00CD09DD"/>
    <w:rsid w:val="00CD267B"/>
    <w:rsid w:val="00CD3569"/>
    <w:rsid w:val="00CD6E41"/>
    <w:rsid w:val="00CE5264"/>
    <w:rsid w:val="00D1239C"/>
    <w:rsid w:val="00D1455C"/>
    <w:rsid w:val="00D17D89"/>
    <w:rsid w:val="00D3166A"/>
    <w:rsid w:val="00D33ED6"/>
    <w:rsid w:val="00D4743D"/>
    <w:rsid w:val="00D77D34"/>
    <w:rsid w:val="00D87570"/>
    <w:rsid w:val="00D94088"/>
    <w:rsid w:val="00D9756A"/>
    <w:rsid w:val="00DA41B0"/>
    <w:rsid w:val="00DB5E23"/>
    <w:rsid w:val="00DB5E42"/>
    <w:rsid w:val="00DC7642"/>
    <w:rsid w:val="00DE3150"/>
    <w:rsid w:val="00DF5B54"/>
    <w:rsid w:val="00E004EB"/>
    <w:rsid w:val="00E07BFF"/>
    <w:rsid w:val="00E21858"/>
    <w:rsid w:val="00E3284D"/>
    <w:rsid w:val="00E51FE1"/>
    <w:rsid w:val="00E73DF3"/>
    <w:rsid w:val="00E84190"/>
    <w:rsid w:val="00E921E7"/>
    <w:rsid w:val="00EA0533"/>
    <w:rsid w:val="00EA28D5"/>
    <w:rsid w:val="00EB1D38"/>
    <w:rsid w:val="00EB5013"/>
    <w:rsid w:val="00EB5E5E"/>
    <w:rsid w:val="00ED0B5D"/>
    <w:rsid w:val="00EF7714"/>
    <w:rsid w:val="00F05384"/>
    <w:rsid w:val="00F1680C"/>
    <w:rsid w:val="00F43411"/>
    <w:rsid w:val="00F5575D"/>
    <w:rsid w:val="00F61E99"/>
    <w:rsid w:val="00F6248A"/>
    <w:rsid w:val="00F642EA"/>
    <w:rsid w:val="00F73ED7"/>
    <w:rsid w:val="00F83F6E"/>
    <w:rsid w:val="00F854DA"/>
    <w:rsid w:val="00F85A16"/>
    <w:rsid w:val="00F86394"/>
    <w:rsid w:val="00F92A93"/>
    <w:rsid w:val="00FA2671"/>
    <w:rsid w:val="00FA32DC"/>
    <w:rsid w:val="00FA4B69"/>
    <w:rsid w:val="00FA5F03"/>
    <w:rsid w:val="00FB1D3C"/>
    <w:rsid w:val="00FB40C5"/>
    <w:rsid w:val="00FB79E8"/>
    <w:rsid w:val="00FC4848"/>
    <w:rsid w:val="00FD3B37"/>
    <w:rsid w:val="00FE1CF7"/>
    <w:rsid w:val="00FE210E"/>
    <w:rsid w:val="00FE7E9C"/>
    <w:rsid w:val="00FF5068"/>
    <w:rsid w:val="00FF7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4FA665"/>
  <w15:chartTrackingRefBased/>
  <w15:docId w15:val="{B38038F8-A06D-4C7C-AD23-D675FC76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G Times (W1)" w:eastAsia="Times New Roman" w:hAnsi="CG Times (W1)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9376B"/>
    <w:pPr>
      <w:spacing w:line="300" w:lineRule="atLeast"/>
    </w:pPr>
    <w:rPr>
      <w:rFonts w:ascii="Verdana" w:hAnsi="Verdana"/>
      <w:lang w:eastAsia="en-US"/>
    </w:rPr>
  </w:style>
  <w:style w:type="paragraph" w:styleId="Heading1">
    <w:name w:val="heading 1"/>
    <w:aliases w:val="Heading 1 Char"/>
    <w:basedOn w:val="Normal"/>
    <w:next w:val="NormalIndent"/>
    <w:link w:val="Heading1Char1"/>
    <w:qFormat/>
    <w:rsid w:val="0013613F"/>
    <w:pPr>
      <w:keepNext/>
      <w:pageBreakBefore/>
      <w:numPr>
        <w:numId w:val="1"/>
      </w:numPr>
      <w:spacing w:before="240" w:after="480"/>
      <w:outlineLvl w:val="0"/>
    </w:pPr>
    <w:rPr>
      <w:b/>
      <w:caps/>
      <w:color w:val="808080"/>
      <w:sz w:val="24"/>
    </w:rPr>
  </w:style>
  <w:style w:type="paragraph" w:styleId="Heading2">
    <w:name w:val="heading 2"/>
    <w:basedOn w:val="Normal"/>
    <w:next w:val="NormalIndent"/>
    <w:qFormat/>
    <w:rsid w:val="0013613F"/>
    <w:pPr>
      <w:keepNext/>
      <w:keepLines/>
      <w:spacing w:after="120"/>
      <w:outlineLvl w:val="1"/>
    </w:pPr>
    <w:rPr>
      <w:b/>
      <w:caps/>
      <w:color w:val="000000"/>
      <w:szCs w:val="24"/>
    </w:rPr>
  </w:style>
  <w:style w:type="paragraph" w:styleId="Heading3">
    <w:name w:val="heading 3"/>
    <w:aliases w:val="Heading 3 Char1"/>
    <w:basedOn w:val="Normal"/>
    <w:next w:val="NormalIndent"/>
    <w:link w:val="Heading3Char"/>
    <w:qFormat/>
    <w:rsid w:val="0013613F"/>
    <w:pPr>
      <w:keepNext/>
      <w:keepLines/>
      <w:numPr>
        <w:ilvl w:val="2"/>
        <w:numId w:val="1"/>
      </w:numPr>
      <w:spacing w:after="240"/>
      <w:outlineLvl w:val="2"/>
    </w:pPr>
    <w:rPr>
      <w:b/>
    </w:rPr>
  </w:style>
  <w:style w:type="paragraph" w:styleId="Heading4">
    <w:name w:val="heading 4"/>
    <w:basedOn w:val="Normal"/>
    <w:next w:val="NormalIndent"/>
    <w:link w:val="Heading4Char"/>
    <w:autoRedefine/>
    <w:qFormat/>
    <w:rsid w:val="0013613F"/>
    <w:pPr>
      <w:keepNext/>
      <w:numPr>
        <w:ilvl w:val="3"/>
        <w:numId w:val="1"/>
      </w:numPr>
      <w:spacing w:after="120"/>
      <w:outlineLvl w:val="3"/>
    </w:pPr>
    <w:rPr>
      <w:b/>
      <w:i/>
    </w:rPr>
  </w:style>
  <w:style w:type="paragraph" w:styleId="Heading5">
    <w:name w:val="heading 5"/>
    <w:basedOn w:val="Normal"/>
    <w:next w:val="NormalIndent"/>
    <w:qFormat/>
    <w:rsid w:val="0013613F"/>
    <w:pPr>
      <w:keepNext/>
      <w:numPr>
        <w:ilvl w:val="4"/>
        <w:numId w:val="1"/>
      </w:numPr>
      <w:spacing w:after="120"/>
      <w:outlineLvl w:val="4"/>
    </w:pPr>
    <w:rPr>
      <w:i/>
    </w:rPr>
  </w:style>
  <w:style w:type="paragraph" w:styleId="Heading6">
    <w:name w:val="heading 6"/>
    <w:basedOn w:val="Normal"/>
    <w:next w:val="NormalIndent"/>
    <w:qFormat/>
    <w:rsid w:val="0013613F"/>
    <w:pPr>
      <w:numPr>
        <w:ilvl w:val="5"/>
        <w:numId w:val="1"/>
      </w:numPr>
      <w:outlineLvl w:val="5"/>
    </w:pPr>
    <w:rPr>
      <w:u w:val="single"/>
    </w:rPr>
  </w:style>
  <w:style w:type="paragraph" w:styleId="Heading7">
    <w:name w:val="heading 7"/>
    <w:basedOn w:val="Normal"/>
    <w:next w:val="NormalIndent"/>
    <w:qFormat/>
    <w:rsid w:val="0013613F"/>
    <w:pPr>
      <w:numPr>
        <w:ilvl w:val="6"/>
        <w:numId w:val="1"/>
      </w:numPr>
      <w:outlineLvl w:val="6"/>
    </w:pPr>
    <w:rPr>
      <w:i/>
    </w:rPr>
  </w:style>
  <w:style w:type="paragraph" w:styleId="Heading8">
    <w:name w:val="heading 8"/>
    <w:basedOn w:val="Normal"/>
    <w:next w:val="Normal"/>
    <w:qFormat/>
    <w:rsid w:val="0013613F"/>
    <w:pPr>
      <w:numPr>
        <w:ilvl w:val="7"/>
        <w:numId w:val="1"/>
      </w:numPr>
      <w:spacing w:before="240" w:after="60"/>
      <w:outlineLvl w:val="7"/>
    </w:pPr>
    <w:rPr>
      <w:i/>
    </w:rPr>
  </w:style>
  <w:style w:type="paragraph" w:styleId="Heading9">
    <w:name w:val="heading 9"/>
    <w:basedOn w:val="Normal"/>
    <w:next w:val="NormalIndent"/>
    <w:qFormat/>
    <w:rsid w:val="0013613F"/>
    <w:pPr>
      <w:numPr>
        <w:ilvl w:val="8"/>
        <w:numId w:val="1"/>
      </w:numPr>
      <w:outlineLvl w:val="8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Indent">
    <w:name w:val="Normal Indent"/>
    <w:aliases w:val="Normal Indent Char Char"/>
    <w:basedOn w:val="Normal"/>
    <w:link w:val="NormalIndentChar"/>
    <w:rsid w:val="00C9376B"/>
    <w:pPr>
      <w:spacing w:after="180"/>
      <w:ind w:left="709"/>
    </w:pPr>
  </w:style>
  <w:style w:type="paragraph" w:customStyle="1" w:styleId="IndentOne">
    <w:name w:val="Indent One"/>
    <w:basedOn w:val="NormalIndent"/>
    <w:pPr>
      <w:ind w:left="1418"/>
    </w:pPr>
  </w:style>
  <w:style w:type="character" w:styleId="CommentReference">
    <w:name w:val="annotation reference"/>
    <w:semiHidden/>
    <w:rPr>
      <w:rFonts w:ascii="Times New Roman" w:hAnsi="Times New Roman"/>
      <w:sz w:val="16"/>
    </w:rPr>
  </w:style>
  <w:style w:type="paragraph" w:styleId="CommentText">
    <w:name w:val="annotation text"/>
    <w:basedOn w:val="Normal"/>
    <w:semiHidden/>
  </w:style>
  <w:style w:type="paragraph" w:styleId="TOC3">
    <w:name w:val="toc 3"/>
    <w:basedOn w:val="TOC2"/>
    <w:next w:val="Normal"/>
    <w:semiHidden/>
    <w:pPr>
      <w:ind w:left="440"/>
    </w:pPr>
    <w:rPr>
      <w:i/>
      <w:iCs/>
      <w:smallCaps w:val="0"/>
    </w:rPr>
  </w:style>
  <w:style w:type="paragraph" w:styleId="TOC2">
    <w:name w:val="toc 2"/>
    <w:basedOn w:val="Normal"/>
    <w:next w:val="Normal"/>
    <w:semiHidden/>
    <w:rsid w:val="00005766"/>
    <w:pPr>
      <w:ind w:left="220"/>
    </w:pPr>
    <w:rPr>
      <w:smallCaps/>
    </w:rPr>
  </w:style>
  <w:style w:type="paragraph" w:styleId="TOC1">
    <w:name w:val="toc 1"/>
    <w:basedOn w:val="Normal"/>
    <w:next w:val="TOC2"/>
    <w:semiHidden/>
    <w:rsid w:val="00005766"/>
    <w:pPr>
      <w:spacing w:before="120" w:after="120"/>
    </w:pPr>
    <w:rPr>
      <w:b/>
      <w:bCs/>
      <w:caps/>
    </w:rPr>
  </w:style>
  <w:style w:type="paragraph" w:styleId="Footer">
    <w:name w:val="footer"/>
    <w:basedOn w:val="Normal"/>
    <w:pPr>
      <w:pBdr>
        <w:top w:val="single" w:sz="6" w:space="1" w:color="auto"/>
        <w:between w:val="single" w:sz="6" w:space="1" w:color="auto"/>
      </w:pBdr>
      <w:tabs>
        <w:tab w:val="right" w:pos="8931"/>
      </w:tabs>
    </w:pPr>
    <w:rPr>
      <w:i/>
    </w:rPr>
  </w:style>
  <w:style w:type="paragraph" w:styleId="Header">
    <w:name w:val="header"/>
    <w:basedOn w:val="Normal"/>
    <w:pPr>
      <w:pBdr>
        <w:bottom w:val="single" w:sz="6" w:space="1" w:color="auto"/>
        <w:between w:val="single" w:sz="6" w:space="1" w:color="auto"/>
      </w:pBdr>
      <w:jc w:val="right"/>
    </w:pPr>
  </w:style>
  <w:style w:type="character" w:styleId="FootnoteReference">
    <w:name w:val="footnote reference"/>
    <w:semiHidden/>
    <w:rPr>
      <w:rFonts w:ascii="Times New Roman" w:hAnsi="Times New Roman"/>
      <w:position w:val="6"/>
      <w:sz w:val="16"/>
    </w:rPr>
  </w:style>
  <w:style w:type="paragraph" w:styleId="FootnoteText">
    <w:name w:val="footnote text"/>
    <w:basedOn w:val="Normal"/>
    <w:semiHidden/>
  </w:style>
  <w:style w:type="paragraph" w:customStyle="1" w:styleId="TableSingle">
    <w:name w:val="Table Single"/>
    <w:basedOn w:val="Normal"/>
    <w:pPr>
      <w:pBdr>
        <w:bottom w:val="single" w:sz="6" w:space="1" w:color="auto"/>
        <w:between w:val="single" w:sz="6" w:space="1" w:color="auto"/>
      </w:pBdr>
      <w:spacing w:after="120" w:line="120" w:lineRule="exact"/>
    </w:pPr>
    <w:rPr>
      <w:rFonts w:ascii="Arial" w:hAnsi="Arial"/>
    </w:rPr>
  </w:style>
  <w:style w:type="paragraph" w:customStyle="1" w:styleId="TableDouble">
    <w:name w:val="Table Double"/>
    <w:basedOn w:val="Normal"/>
    <w:pPr>
      <w:pBdr>
        <w:bottom w:val="double" w:sz="6" w:space="1" w:color="auto"/>
        <w:between w:val="double" w:sz="6" w:space="1" w:color="auto"/>
      </w:pBdr>
      <w:spacing w:after="120" w:line="120" w:lineRule="exact"/>
    </w:pPr>
  </w:style>
  <w:style w:type="paragraph" w:customStyle="1" w:styleId="ReduceSingle">
    <w:name w:val="Reduce Single"/>
    <w:basedOn w:val="Normal"/>
    <w:pPr>
      <w:pBdr>
        <w:bottom w:val="single" w:sz="6" w:space="1" w:color="auto"/>
        <w:between w:val="single" w:sz="6" w:space="1" w:color="auto"/>
      </w:pBdr>
      <w:spacing w:after="60" w:line="60" w:lineRule="exact"/>
    </w:pPr>
  </w:style>
  <w:style w:type="paragraph" w:customStyle="1" w:styleId="ReduceDouble">
    <w:name w:val="Reduce Double"/>
    <w:basedOn w:val="Normal"/>
    <w:pPr>
      <w:pBdr>
        <w:bottom w:val="double" w:sz="6" w:space="1" w:color="auto"/>
        <w:between w:val="double" w:sz="6" w:space="1" w:color="auto"/>
      </w:pBdr>
      <w:spacing w:after="60" w:line="60" w:lineRule="exact"/>
    </w:pPr>
  </w:style>
  <w:style w:type="paragraph" w:customStyle="1" w:styleId="ReduceLine">
    <w:name w:val="Reduce Line"/>
    <w:basedOn w:val="Normal"/>
    <w:pPr>
      <w:spacing w:after="60" w:line="60" w:lineRule="exact"/>
    </w:pPr>
  </w:style>
  <w:style w:type="paragraph" w:customStyle="1" w:styleId="Address">
    <w:name w:val="Address"/>
    <w:basedOn w:val="Normal"/>
  </w:style>
  <w:style w:type="paragraph" w:customStyle="1" w:styleId="Reference">
    <w:name w:val="Reference"/>
    <w:basedOn w:val="Normal"/>
    <w:pPr>
      <w:keepLines/>
    </w:pPr>
    <w:rPr>
      <w:noProof/>
    </w:rPr>
  </w:style>
  <w:style w:type="paragraph" w:styleId="TOC4">
    <w:name w:val="toc 4"/>
    <w:basedOn w:val="Normal"/>
    <w:next w:val="Normal"/>
    <w:semiHidden/>
    <w:pPr>
      <w:ind w:left="660"/>
    </w:pPr>
    <w:rPr>
      <w:rFonts w:ascii="Times New Roman" w:hAnsi="Times New Roman"/>
      <w:sz w:val="18"/>
      <w:szCs w:val="18"/>
    </w:rPr>
  </w:style>
  <w:style w:type="character" w:styleId="EndnoteReference">
    <w:name w:val="endnote reference"/>
    <w:semiHidden/>
    <w:rPr>
      <w:rFonts w:ascii="Times New Roman" w:hAnsi="Times New Roman"/>
      <w:vertAlign w:val="superscript"/>
    </w:rPr>
  </w:style>
  <w:style w:type="character" w:styleId="LineNumber">
    <w:name w:val="line number"/>
    <w:rPr>
      <w:rFonts w:ascii="Arial" w:hAnsi="Arial"/>
    </w:rPr>
  </w:style>
  <w:style w:type="character" w:styleId="PageNumber">
    <w:name w:val="page number"/>
    <w:rPr>
      <w:rFonts w:ascii="Times New Roman" w:hAnsi="Times New Roman"/>
    </w:rPr>
  </w:style>
  <w:style w:type="paragraph" w:styleId="TOC5">
    <w:name w:val="toc 5"/>
    <w:basedOn w:val="Normal"/>
    <w:next w:val="Normal"/>
    <w:semiHidden/>
    <w:pPr>
      <w:ind w:left="880"/>
    </w:pPr>
    <w:rPr>
      <w:rFonts w:ascii="Times New Roman" w:hAnsi="Times New Roman"/>
      <w:sz w:val="18"/>
      <w:szCs w:val="18"/>
    </w:rPr>
  </w:style>
  <w:style w:type="paragraph" w:styleId="TOC6">
    <w:name w:val="toc 6"/>
    <w:basedOn w:val="Normal"/>
    <w:next w:val="Normal"/>
    <w:semiHidden/>
    <w:pPr>
      <w:ind w:left="1100"/>
    </w:pPr>
    <w:rPr>
      <w:rFonts w:ascii="Times New Roman" w:hAnsi="Times New Roman"/>
      <w:sz w:val="18"/>
      <w:szCs w:val="18"/>
    </w:rPr>
  </w:style>
  <w:style w:type="paragraph" w:styleId="TOC7">
    <w:name w:val="toc 7"/>
    <w:basedOn w:val="Normal"/>
    <w:next w:val="Normal"/>
    <w:semiHidden/>
    <w:pPr>
      <w:ind w:left="1320"/>
    </w:pPr>
    <w:rPr>
      <w:rFonts w:ascii="Times New Roman" w:hAnsi="Times New Roman"/>
      <w:sz w:val="18"/>
      <w:szCs w:val="18"/>
    </w:rPr>
  </w:style>
  <w:style w:type="paragraph" w:styleId="TOC8">
    <w:name w:val="toc 8"/>
    <w:basedOn w:val="Normal"/>
    <w:next w:val="Normal"/>
    <w:semiHidden/>
    <w:pPr>
      <w:ind w:left="1540"/>
    </w:pPr>
    <w:rPr>
      <w:rFonts w:ascii="Times New Roman" w:hAnsi="Times New Roman"/>
      <w:sz w:val="18"/>
      <w:szCs w:val="18"/>
    </w:rPr>
  </w:style>
  <w:style w:type="paragraph" w:styleId="TOC9">
    <w:name w:val="toc 9"/>
    <w:basedOn w:val="Normal"/>
    <w:next w:val="Normal"/>
    <w:semiHidden/>
    <w:pPr>
      <w:ind w:left="1760"/>
    </w:pPr>
    <w:rPr>
      <w:rFonts w:ascii="Times New Roman" w:hAnsi="Times New Roman"/>
      <w:sz w:val="18"/>
      <w:szCs w:val="18"/>
    </w:rPr>
  </w:style>
  <w:style w:type="paragraph" w:styleId="BodyTextIndent">
    <w:name w:val="Body Text Indent"/>
    <w:basedOn w:val="Normal"/>
    <w:pPr>
      <w:ind w:left="567"/>
    </w:pPr>
  </w:style>
  <w:style w:type="paragraph" w:customStyle="1" w:styleId="ResponseText">
    <w:name w:val="Response Text"/>
    <w:basedOn w:val="Normal"/>
    <w:pPr>
      <w:spacing w:before="120" w:line="240" w:lineRule="auto"/>
      <w:ind w:left="2606"/>
      <w:jc w:val="both"/>
    </w:pPr>
    <w:rPr>
      <w:lang w:val="en-US"/>
    </w:rPr>
  </w:style>
  <w:style w:type="paragraph" w:styleId="ListBullet">
    <w:name w:val="List Bullet"/>
    <w:basedOn w:val="Normal"/>
    <w:autoRedefine/>
    <w:rsid w:val="00926E17"/>
    <w:pPr>
      <w:numPr>
        <w:numId w:val="2"/>
      </w:numPr>
      <w:spacing w:line="240" w:lineRule="auto"/>
    </w:pPr>
    <w:rPr>
      <w:lang w:val="en-ZA"/>
    </w:rPr>
  </w:style>
  <w:style w:type="character" w:customStyle="1" w:styleId="ListBulletChar">
    <w:name w:val="List Bullet Char"/>
    <w:rPr>
      <w:rFonts w:ascii="Arial" w:hAnsi="Arial"/>
      <w:noProof w:val="0"/>
      <w:sz w:val="24"/>
      <w:szCs w:val="24"/>
      <w:lang w:val="en-ZA" w:eastAsia="en-ZA" w:bidi="ar-SA"/>
    </w:rPr>
  </w:style>
  <w:style w:type="character" w:styleId="FollowedHyperlink">
    <w:name w:val="FollowedHyperlink"/>
    <w:rPr>
      <w:color w:val="800080"/>
      <w:u w:val="single"/>
    </w:rPr>
  </w:style>
  <w:style w:type="character" w:styleId="Hyperlink">
    <w:name w:val="Hyperlink"/>
    <w:rPr>
      <w:color w:val="0000FF"/>
      <w:u w:val="single"/>
    </w:rPr>
  </w:style>
  <w:style w:type="paragraph" w:styleId="Caption">
    <w:name w:val="caption"/>
    <w:basedOn w:val="Normal"/>
    <w:next w:val="Normal"/>
    <w:qFormat/>
    <w:pPr>
      <w:spacing w:before="120" w:after="120" w:line="240" w:lineRule="auto"/>
    </w:pPr>
    <w:rPr>
      <w:b/>
      <w:lang w:val="en-ZA"/>
    </w:rPr>
  </w:style>
  <w:style w:type="paragraph" w:styleId="BodyTextIndent2">
    <w:name w:val="Body Text Indent 2"/>
    <w:basedOn w:val="Normal"/>
    <w:pPr>
      <w:ind w:left="567"/>
    </w:p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character" w:styleId="Strong">
    <w:name w:val="Strong"/>
    <w:qFormat/>
    <w:rPr>
      <w:b/>
      <w:bCs/>
    </w:rPr>
  </w:style>
  <w:style w:type="table" w:styleId="TableGrid">
    <w:name w:val="Table Grid"/>
    <w:basedOn w:val="TableNormal"/>
    <w:rsid w:val="00C52C2E"/>
    <w:pPr>
      <w:spacing w:line="300" w:lineRule="atLeast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rsid w:val="000910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Lucida Console" w:hAnsi="Lucida Console" w:cs="Courier New"/>
      <w:szCs w:val="22"/>
      <w:lang w:val="en-ZA" w:eastAsia="en-ZA"/>
    </w:rPr>
  </w:style>
  <w:style w:type="character" w:styleId="HTMLCode">
    <w:name w:val="HTML Code"/>
    <w:rsid w:val="000910F0"/>
    <w:rPr>
      <w:rFonts w:ascii="Courier New" w:eastAsia="Times New Roman" w:hAnsi="Courier New" w:cs="Courier New"/>
      <w:sz w:val="20"/>
      <w:szCs w:val="20"/>
    </w:rPr>
  </w:style>
  <w:style w:type="numbering" w:customStyle="1" w:styleId="StyleBulleted">
    <w:name w:val="Style Bulleted"/>
    <w:basedOn w:val="NoList"/>
    <w:rsid w:val="00381339"/>
    <w:pPr>
      <w:numPr>
        <w:numId w:val="3"/>
      </w:numPr>
    </w:pPr>
  </w:style>
  <w:style w:type="character" w:customStyle="1" w:styleId="Heading3Char">
    <w:name w:val="Heading 3 Char"/>
    <w:aliases w:val="Heading 3 Char1 Char"/>
    <w:link w:val="Heading3"/>
    <w:rsid w:val="0013613F"/>
    <w:rPr>
      <w:rFonts w:ascii="Verdana" w:hAnsi="Verdana"/>
      <w:b/>
      <w:lang w:val="en-GB" w:eastAsia="en-US" w:bidi="ar-SA"/>
    </w:rPr>
  </w:style>
  <w:style w:type="character" w:customStyle="1" w:styleId="Heading4Char">
    <w:name w:val="Heading 4 Char"/>
    <w:link w:val="Heading4"/>
    <w:rsid w:val="0013613F"/>
    <w:rPr>
      <w:rFonts w:ascii="Verdana" w:hAnsi="Verdana"/>
      <w:b/>
      <w:i/>
      <w:lang w:val="en-GB" w:eastAsia="en-US" w:bidi="ar-SA"/>
    </w:rPr>
  </w:style>
  <w:style w:type="character" w:customStyle="1" w:styleId="Heading1Char1">
    <w:name w:val="Heading 1 Char1"/>
    <w:aliases w:val="Heading 1 Char Char"/>
    <w:link w:val="Heading1"/>
    <w:rsid w:val="0013613F"/>
    <w:rPr>
      <w:rFonts w:ascii="Verdana" w:hAnsi="Verdana"/>
      <w:b/>
      <w:caps/>
      <w:color w:val="808080"/>
      <w:sz w:val="24"/>
      <w:lang w:val="en-GB" w:eastAsia="en-US" w:bidi="ar-SA"/>
    </w:rPr>
  </w:style>
  <w:style w:type="character" w:styleId="Emphasis">
    <w:name w:val="Emphasis"/>
    <w:qFormat/>
    <w:rsid w:val="0063029F"/>
    <w:rPr>
      <w:i/>
      <w:iCs/>
    </w:rPr>
  </w:style>
  <w:style w:type="character" w:customStyle="1" w:styleId="NormalIndentChar">
    <w:name w:val="Normal Indent Char"/>
    <w:aliases w:val="Normal Indent Char Char Char"/>
    <w:link w:val="NormalIndent"/>
    <w:rsid w:val="00C9376B"/>
    <w:rPr>
      <w:rFonts w:ascii="Verdana" w:hAnsi="Verdana"/>
      <w:lang w:val="en-GB" w:eastAsia="en-US" w:bidi="ar-SA"/>
    </w:rPr>
  </w:style>
  <w:style w:type="numbering" w:customStyle="1" w:styleId="StyleOutlinenumbered">
    <w:name w:val="Style Outline numbered"/>
    <w:basedOn w:val="NoList"/>
    <w:rsid w:val="00CB609A"/>
    <w:pPr>
      <w:numPr>
        <w:numId w:val="6"/>
      </w:numPr>
    </w:pPr>
  </w:style>
  <w:style w:type="paragraph" w:styleId="Title">
    <w:name w:val="Title"/>
    <w:basedOn w:val="Normal"/>
    <w:next w:val="Normal"/>
    <w:link w:val="TitleChar"/>
    <w:qFormat/>
    <w:rsid w:val="00914984"/>
    <w:pPr>
      <w:spacing w:before="240" w:after="60"/>
      <w:jc w:val="center"/>
      <w:outlineLvl w:val="0"/>
    </w:pPr>
    <w:rPr>
      <w:rFonts w:ascii="Aptos Display" w:hAnsi="Aptos Display"/>
      <w:b/>
      <w:bCs/>
      <w:kern w:val="28"/>
      <w:sz w:val="32"/>
      <w:szCs w:val="32"/>
    </w:rPr>
  </w:style>
  <w:style w:type="character" w:customStyle="1" w:styleId="TitleChar">
    <w:name w:val="Title Char"/>
    <w:link w:val="Title"/>
    <w:rsid w:val="00914984"/>
    <w:rPr>
      <w:rFonts w:ascii="Aptos Display" w:eastAsia="Times New Roman" w:hAnsi="Aptos Display" w:cs="Times New Roman"/>
      <w:b/>
      <w:bCs/>
      <w:kern w:val="28"/>
      <w:sz w:val="32"/>
      <w:szCs w:val="3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1870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0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customXml" Target="../customXml/item3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smycz\OneDrive%20-%20Open%20Box%20Software\Documents\Blank%20Document%20Short%20Form%20UK%20Template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Client Document" ma:contentTypeID="0x010100B16301FA1C2D5E4DB9305F31D037531D02070100EAEC246849C81A4BA7B470C1AFD8AAFF" ma:contentTypeVersion="3" ma:contentTypeDescription="A document associated with a client" ma:contentTypeScope="" ma:versionID="8660e9f4d2495e929d93e8a6616d4a81">
  <xsd:schema xmlns:xsd="http://www.w3.org/2001/XMLSchema" xmlns:xs="http://www.w3.org/2001/XMLSchema" xmlns:p="http://schemas.microsoft.com/office/2006/metadata/properties" xmlns:ns2="1ffbd5dc-7a64-4097-8396-87f6c90b212f" targetNamespace="http://schemas.microsoft.com/office/2006/metadata/properties" ma:root="true" ma:fieldsID="07434d5f9b9ff652931a8c76cfaf3aa4" ns2:_="">
    <xsd:import namespace="1ffbd5dc-7a64-4097-8396-87f6c90b212f"/>
    <xsd:element name="properties">
      <xsd:complexType>
        <xsd:sequence>
          <xsd:element name="documentManagement">
            <xsd:complexType>
              <xsd:all>
                <xsd:element ref="ns2:TaxCatchAll" minOccurs="0"/>
                <xsd:element ref="ns2:TaxCatchAllLabel" minOccurs="0"/>
                <xsd:element ref="ns2:nae5750f31d8428b9a1182bd8e59d390" minOccurs="0"/>
                <xsd:element ref="ns2:ica44df5449d49f98766f83f0bd254a7" minOccurs="0"/>
                <xsd:element ref="ns2:ofdb165b7a42400995658a9538ebccb7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fbd5dc-7a64-4097-8396-87f6c90b212f" elementFormDefault="qualified">
    <xsd:import namespace="http://schemas.microsoft.com/office/2006/documentManagement/types"/>
    <xsd:import namespace="http://schemas.microsoft.com/office/infopath/2007/PartnerControls"/>
    <xsd:element name="TaxCatchAll" ma:index="8" nillable="true" ma:displayName="Taxonomy Catch All Column" ma:hidden="true" ma:list="{45250ea2-cfef-416b-9e22-46de40794d29}" ma:internalName="TaxCatchAll" ma:showField="CatchAllData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9" nillable="true" ma:displayName="Taxonomy Catch All Column1" ma:hidden="true" ma:list="{45250ea2-cfef-416b-9e22-46de40794d29}" ma:internalName="TaxCatchAllLabel" ma:readOnly="true" ma:showField="CatchAllDataLabel" ma:web="025eec05-af72-44fb-9d53-267083c6e7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nae5750f31d8428b9a1182bd8e59d390" ma:index="10" ma:taxonomy="true" ma:internalName="nae5750f31d8428b9a1182bd8e59d390" ma:taxonomyFieldName="Division" ma:displayName="Division" ma:readOnly="false" ma:default="1;#Custom Software|cecfb662-fc63-4c9e-b6e4-2e3797fe6f4f" ma:fieldId="{7ae5750f-31d8-428b-9a11-82bd8e59d390}" ma:sspId="5676dd91-060c-4b71-810a-dbdca5582071" ma:termSetId="32b39d25-b397-4982-8e8d-74d5df186044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ica44df5449d49f98766f83f0bd254a7" ma:index="12" ma:taxonomy="true" ma:internalName="ica44df5449d49f98766f83f0bd254a7" ma:taxonomyFieldName="Client" ma:displayName="Client" ma:default="6;#Grainger PLC|a74f1cb5-e995-4f9e-8521-6d52e2c6bf08" ma:fieldId="{2ca44df5-449d-49f9-8766-f83f0bd254a7}" ma:sspId="5676dd91-060c-4b71-810a-dbdca5582071" ma:termSetId="26f19758-7225-4257-8796-285d454d16a6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ofdb165b7a42400995658a9538ebccb7" ma:index="14" ma:taxonomy="true" ma:internalName="ofdb165b7a42400995658a9538ebccb7" ma:taxonomyFieldName="Client_x0020_Document_x0020_Type" ma:displayName="Client Document Type" ma:readOnly="false" ma:default="" ma:fieldId="{8fdb165b-7a42-4009-9565-8a9538ebccb7}" ma:sspId="5676dd91-060c-4b71-810a-dbdca5582071" ma:termSetId="87785518-c8fe-4f86-8451-d27d55639c50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5676dd91-060c-4b71-810a-dbdca5582071" ContentTypeId="0x010100B16301FA1C2D5E4DB9305F31D037531D020701" PreviousValue="false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ae5750f31d8428b9a1182bd8e59d390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Enterprise Solutions</TermName>
          <TermId xmlns="http://schemas.microsoft.com/office/infopath/2007/PartnerControls">08c57b01-67e8-4a4f-abc6-ffb3392ace7f</TermId>
        </TermInfo>
      </Terms>
    </nae5750f31d8428b9a1182bd8e59d390>
    <TaxCatchAll xmlns="1ffbd5dc-7a64-4097-8396-87f6c90b212f">
      <Value>6</Value>
      <Value>5</Value>
      <Value>20</Value>
    </TaxCatchAll>
    <ica44df5449d49f98766f83f0bd254a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Grainger PLC</TermName>
          <TermId xmlns="http://schemas.microsoft.com/office/infopath/2007/PartnerControls">a74f1cb5-e995-4f9e-8521-6d52e2c6bf08</TermId>
        </TermInfo>
      </Terms>
    </ica44df5449d49f98766f83f0bd254a7>
    <ofdb165b7a42400995658a9538ebccb7 xmlns="1ffbd5dc-7a64-4097-8396-87f6c90b212f">
      <Terms xmlns="http://schemas.microsoft.com/office/infopath/2007/PartnerControls">
        <TermInfo xmlns="http://schemas.microsoft.com/office/infopath/2007/PartnerControls">
          <TermName xmlns="http://schemas.microsoft.com/office/infopath/2007/PartnerControls">PM Report</TermName>
          <TermId xmlns="http://schemas.microsoft.com/office/infopath/2007/PartnerControls">9d58a819-7b07-406f-ac0f-0f196f5e097b</TermId>
        </TermInfo>
      </Terms>
    </ofdb165b7a42400995658a9538ebccb7>
  </documentManagement>
</p:properties>
</file>

<file path=customXml/itemProps1.xml><?xml version="1.0" encoding="utf-8"?>
<ds:datastoreItem xmlns:ds="http://schemas.openxmlformats.org/officeDocument/2006/customXml" ds:itemID="{6E351ACE-2B50-4ECE-B713-13D04D99F785}"/>
</file>

<file path=customXml/itemProps2.xml><?xml version="1.0" encoding="utf-8"?>
<ds:datastoreItem xmlns:ds="http://schemas.openxmlformats.org/officeDocument/2006/customXml" ds:itemID="{4A655023-5FE2-4C30-A514-654E13D3499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BF9B86F-019A-48A8-AB18-62AC07028B01}"/>
</file>

<file path=customXml/itemProps4.xml><?xml version="1.0" encoding="utf-8"?>
<ds:datastoreItem xmlns:ds="http://schemas.openxmlformats.org/officeDocument/2006/customXml" ds:itemID="{5C26B069-DAD1-4AD3-9458-9ACA00AFE979}"/>
</file>

<file path=docProps/app.xml><?xml version="1.0" encoding="utf-8"?>
<Properties xmlns="http://schemas.openxmlformats.org/officeDocument/2006/extended-properties" xmlns:vt="http://schemas.openxmlformats.org/officeDocument/2006/docPropsVTypes">
  <Template>Blank Document Short Form UK Template.dot</Template>
  <TotalTime>32</TotalTime>
  <Pages>1</Pages>
  <Words>217</Words>
  <Characters>1239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Project Name</vt:lpstr>
    </vt:vector>
  </TitlesOfParts>
  <Manager>Version 1.0</Manager>
  <Company>Open Box Software</Company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Name</dc:title>
  <dc:subject>Document Name</dc:subject>
  <dc:creator>Jacob Smycz</dc:creator>
  <cp:keywords/>
  <dc:description/>
  <cp:lastModifiedBy>Jacob Smycz</cp:lastModifiedBy>
  <cp:revision>20</cp:revision>
  <cp:lastPrinted>2003-02-21T11:34:00Z</cp:lastPrinted>
  <dcterms:created xsi:type="dcterms:W3CDTF">2024-12-05T14:36:00Z</dcterms:created>
  <dcterms:modified xsi:type="dcterms:W3CDTF">2024-12-05T15:08:00Z</dcterms:modified>
  <cp:category>Client Name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Id">
    <vt:lpwstr>BL9908016/MB</vt:lpwstr>
  </property>
  <property fmtid="{D5CDD505-2E9C-101B-9397-08002B2CF9AE}" pid="3" name="ContentTypeId">
    <vt:lpwstr>0x010100B16301FA1C2D5E4DB9305F31D037531D02070100EAEC246849C81A4BA7B470C1AFD8AAFF</vt:lpwstr>
  </property>
  <property fmtid="{D5CDD505-2E9C-101B-9397-08002B2CF9AE}" pid="4" name="Project Document Type">
    <vt:lpwstr>4;#Generic Project Document|258c2ed6-b93b-4ffe-8901-a23f2dc98ec9</vt:lpwstr>
  </property>
  <property fmtid="{D5CDD505-2E9C-101B-9397-08002B2CF9AE}" pid="5" name="MediaServiceImageTags">
    <vt:lpwstr/>
  </property>
  <property fmtid="{D5CDD505-2E9C-101B-9397-08002B2CF9AE}" pid="6" name="lcf76f155ced4ddcb4097134ff3c332f">
    <vt:lpwstr/>
  </property>
  <property fmtid="{D5CDD505-2E9C-101B-9397-08002B2CF9AE}" pid="7" name="Project_x0020_Document_x0020_Type">
    <vt:lpwstr>4;#Generic Project Document|258c2ed6-b93b-4ffe-8901-a23f2dc98ec9</vt:lpwstr>
  </property>
  <property fmtid="{D5CDD505-2E9C-101B-9397-08002B2CF9AE}" pid="8" name="Division">
    <vt:lpwstr>5;#Enterprise Solutions|08c57b01-67e8-4a4f-abc6-ffb3392ace7f</vt:lpwstr>
  </property>
  <property fmtid="{D5CDD505-2E9C-101B-9397-08002B2CF9AE}" pid="9" name="Client_x0020_Project">
    <vt:lpwstr/>
  </property>
  <property fmtid="{D5CDD505-2E9C-101B-9397-08002B2CF9AE}" pid="10" name="Client">
    <vt:lpwstr>6;#Grainger PLC|a74f1cb5-e995-4f9e-8521-6d52e2c6bf08</vt:lpwstr>
  </property>
  <property fmtid="{D5CDD505-2E9C-101B-9397-08002B2CF9AE}" pid="11" name="Client Project">
    <vt:lpwstr/>
  </property>
  <property fmtid="{D5CDD505-2E9C-101B-9397-08002B2CF9AE}" pid="13" name="k6ebf865df8440b3a55c1aa81c9bae7c">
    <vt:lpwstr>Generic Project Document|258c2ed6-b93b-4ffe-8901-a23f2dc98ec9</vt:lpwstr>
  </property>
  <property fmtid="{D5CDD505-2E9C-101B-9397-08002B2CF9AE}" pid="14" name="Client_x0020_Document_x0020_Type">
    <vt:lpwstr>20;#PM Report|9d58a819-7b07-406f-ac0f-0f196f5e097b</vt:lpwstr>
  </property>
  <property fmtid="{D5CDD505-2E9C-101B-9397-08002B2CF9AE}" pid="15" name="Client Document Type">
    <vt:lpwstr>20;#PM Report|9d58a819-7b07-406f-ac0f-0f196f5e097b</vt:lpwstr>
  </property>
</Properties>
</file>