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37AFF" w14:textId="012DF41E" w:rsidR="002E1380" w:rsidRDefault="002E1380" w:rsidP="00977AEF">
      <w:pPr>
        <w:pStyle w:val="NormalIndent"/>
        <w:rPr>
          <w:noProof/>
        </w:rPr>
      </w:pPr>
    </w:p>
    <w:p w14:paraId="5AFAC67D" w14:textId="619D8DF7" w:rsidR="006C1A8D" w:rsidRDefault="006C1A8D" w:rsidP="00977AEF">
      <w:pPr>
        <w:pStyle w:val="NormalIndent"/>
        <w:rPr>
          <w:noProof/>
        </w:rPr>
      </w:pPr>
    </w:p>
    <w:p w14:paraId="745C18E4" w14:textId="0C33CCB5" w:rsidR="006C1A8D" w:rsidRDefault="006C1A8D" w:rsidP="00977AEF">
      <w:pPr>
        <w:pStyle w:val="NormalIndent"/>
        <w:rPr>
          <w:noProof/>
        </w:rPr>
      </w:pPr>
    </w:p>
    <w:p w14:paraId="3A40E231" w14:textId="77777777" w:rsidR="006C1A8D" w:rsidRDefault="006C1A8D" w:rsidP="00977AEF">
      <w:pPr>
        <w:pStyle w:val="NormalIndent"/>
        <w:rPr>
          <w:noProof/>
        </w:rPr>
      </w:pPr>
    </w:p>
    <w:p w14:paraId="3AB23FC9" w14:textId="105D96B8" w:rsidR="002E1380" w:rsidRDefault="002E1380" w:rsidP="00977AEF">
      <w:pPr>
        <w:pStyle w:val="NormalIndent"/>
        <w:rPr>
          <w:noProof/>
        </w:rPr>
      </w:pPr>
    </w:p>
    <w:p w14:paraId="716BBB8D" w14:textId="77777777" w:rsidR="00110902" w:rsidRDefault="00110902" w:rsidP="00977AEF">
      <w:pPr>
        <w:pStyle w:val="NormalIndent"/>
        <w:rPr>
          <w:noProof/>
        </w:rPr>
      </w:pPr>
    </w:p>
    <w:p w14:paraId="23BC2CDC" w14:textId="43BA09B1" w:rsidR="002500FF" w:rsidRPr="00594FAD" w:rsidRDefault="002F3F45" w:rsidP="002500FF">
      <w:pPr>
        <w:pStyle w:val="NormalIndent"/>
        <w:spacing w:after="0"/>
        <w:rPr>
          <w:rFonts w:cs="Arial"/>
          <w:noProof/>
          <w:color w:val="7F7F7F" w:themeColor="text1" w:themeTint="80"/>
          <w:sz w:val="44"/>
        </w:rPr>
      </w:pPr>
      <w:r>
        <w:rPr>
          <w:rFonts w:cs="Arial"/>
          <w:noProof/>
          <w:color w:val="7F7F7F" w:themeColor="text1" w:themeTint="80"/>
          <w:sz w:val="44"/>
        </w:rPr>
        <w:fldChar w:fldCharType="begin"/>
      </w:r>
      <w:r>
        <w:rPr>
          <w:rFonts w:cs="Arial"/>
          <w:noProof/>
          <w:color w:val="7F7F7F" w:themeColor="text1" w:themeTint="80"/>
          <w:sz w:val="44"/>
        </w:rPr>
        <w:instrText xml:space="preserve"> DOCPROPERTY "Subject" \* MERGEFORMAT </w:instrText>
      </w:r>
      <w:r>
        <w:rPr>
          <w:rFonts w:cs="Arial"/>
          <w:noProof/>
          <w:color w:val="7F7F7F" w:themeColor="text1" w:themeTint="80"/>
          <w:sz w:val="44"/>
        </w:rPr>
        <w:fldChar w:fldCharType="separate"/>
      </w:r>
      <w:r w:rsidR="00A25B49">
        <w:rPr>
          <w:rFonts w:cs="Arial"/>
          <w:noProof/>
          <w:color w:val="7F7F7F" w:themeColor="text1" w:themeTint="80"/>
          <w:sz w:val="44"/>
        </w:rPr>
        <w:t>High Level Design (HLD)</w:t>
      </w:r>
      <w:r>
        <w:rPr>
          <w:rFonts w:cs="Arial"/>
          <w:noProof/>
          <w:color w:val="7F7F7F" w:themeColor="text1" w:themeTint="80"/>
          <w:sz w:val="44"/>
        </w:rPr>
        <w:fldChar w:fldCharType="end"/>
      </w:r>
    </w:p>
    <w:p w14:paraId="44216A1A" w14:textId="50BB6E4B" w:rsidR="002E1380" w:rsidRPr="00594FAD" w:rsidRDefault="00110902" w:rsidP="00977AEF">
      <w:pPr>
        <w:pStyle w:val="NormalIndent"/>
        <w:rPr>
          <w:rFonts w:cs="Arial"/>
          <w:noProof/>
          <w:sz w:val="32"/>
        </w:rPr>
      </w:pPr>
      <w:r w:rsidRPr="00594FAD">
        <w:rPr>
          <w:caps/>
          <w:noProof/>
          <w:color w:val="808080"/>
          <w:sz w:val="22"/>
          <w:lang w:val="en-ZA" w:eastAsia="en-ZA"/>
        </w:rPr>
        <mc:AlternateContent>
          <mc:Choice Requires="wpg">
            <w:drawing>
              <wp:anchor distT="0" distB="0" distL="114300" distR="114300" simplePos="0" relativeHeight="251658240" behindDoc="1" locked="0" layoutInCell="1" allowOverlap="1" wp14:anchorId="39C0EEC3" wp14:editId="395B1480">
                <wp:simplePos x="0" y="0"/>
                <wp:positionH relativeFrom="page">
                  <wp:posOffset>1348105</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xmlns="">
            <w:pict w14:anchorId="2FE9FD58">
              <v:group id="Group 58" style="position:absolute;margin-left:106.15pt;margin-top:286.5pt;width:302.25pt;height:10.5pt;z-index:-251658240;mso-position-horizontal-relative:page;mso-position-vertical-relative:page" coordsize="1704,2" coordorigin="9631,5450" o:spid="_x0000_s1026" w14:anchorId="3073C9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0F04674" w14:textId="0AE383F2" w:rsidR="002E1380" w:rsidRPr="00594FAD" w:rsidRDefault="00186275" w:rsidP="00977AEF">
      <w:pPr>
        <w:pStyle w:val="NormalIndent"/>
        <w:spacing w:before="300" w:after="0"/>
        <w:rPr>
          <w:b/>
          <w:caps/>
          <w:color w:val="808080"/>
          <w:sz w:val="22"/>
        </w:rPr>
      </w:pPr>
      <w:fldSimple w:instr="DOCPROPERTY  Category  \* MERGEFORMAT">
        <w:r w:rsidR="00A25B49" w:rsidRPr="00A25B49">
          <w:rPr>
            <w:b/>
            <w:caps/>
            <w:color w:val="808080"/>
            <w:sz w:val="22"/>
          </w:rPr>
          <w:t>Grainger PLC</w:t>
        </w:r>
      </w:fldSimple>
    </w:p>
    <w:p w14:paraId="2CCBB645" w14:textId="043E491B" w:rsidR="002E1380" w:rsidRPr="00594FAD" w:rsidRDefault="002E1380" w:rsidP="00977AEF">
      <w:pPr>
        <w:pStyle w:val="NormalIndent"/>
        <w:spacing w:after="0"/>
      </w:pPr>
      <w:r w:rsidRPr="00594FAD">
        <w:rPr>
          <w:caps/>
          <w:color w:val="808080"/>
          <w:sz w:val="22"/>
        </w:rPr>
        <w:fldChar w:fldCharType="begin"/>
      </w:r>
      <w:r w:rsidRPr="00594FAD">
        <w:rPr>
          <w:caps/>
          <w:color w:val="808080"/>
          <w:sz w:val="22"/>
        </w:rPr>
        <w:instrText xml:space="preserve"> DOCPROPERTY  Title  \* MERGEFORMAT </w:instrText>
      </w:r>
      <w:r w:rsidRPr="00594FAD">
        <w:rPr>
          <w:caps/>
          <w:color w:val="808080"/>
          <w:sz w:val="22"/>
        </w:rPr>
        <w:fldChar w:fldCharType="separate"/>
      </w:r>
      <w:r w:rsidR="00A25B49">
        <w:rPr>
          <w:caps/>
          <w:color w:val="808080"/>
          <w:sz w:val="22"/>
        </w:rPr>
        <w:t>Void Management Process</w:t>
      </w:r>
      <w:r w:rsidRPr="00594FAD">
        <w:rPr>
          <w:caps/>
          <w:color w:val="808080"/>
          <w:sz w:val="22"/>
        </w:rPr>
        <w:fldChar w:fldCharType="end"/>
      </w:r>
      <w:r w:rsidRPr="00594FAD">
        <w:t xml:space="preserve"> </w:t>
      </w:r>
    </w:p>
    <w:p w14:paraId="1E1C3EA6" w14:textId="77777777" w:rsidR="002E1380" w:rsidRPr="00594FAD" w:rsidRDefault="002E1380" w:rsidP="00977AEF">
      <w:pPr>
        <w:pStyle w:val="NormalIndent"/>
      </w:pPr>
    </w:p>
    <w:p w14:paraId="3C9C2804" w14:textId="77777777" w:rsidR="002E1380" w:rsidRPr="00594FAD" w:rsidRDefault="002E1380" w:rsidP="00977AEF">
      <w:pPr>
        <w:pStyle w:val="NormalIndent"/>
      </w:pPr>
    </w:p>
    <w:p w14:paraId="6BD478A4" w14:textId="77777777" w:rsidR="00977AEF" w:rsidRPr="00594FAD" w:rsidRDefault="00977AEF" w:rsidP="00977AEF">
      <w:pPr>
        <w:pStyle w:val="NormalIndent"/>
      </w:pPr>
    </w:p>
    <w:p w14:paraId="16082590" w14:textId="77777777" w:rsidR="002E1380" w:rsidRPr="00594FAD" w:rsidRDefault="002E1380" w:rsidP="00977AEF">
      <w:pPr>
        <w:pStyle w:val="NormalIndent"/>
      </w:pPr>
    </w:p>
    <w:p w14:paraId="5195B365" w14:textId="77777777" w:rsidR="002E1380" w:rsidRPr="00594FAD" w:rsidRDefault="002E1380" w:rsidP="00977AEF">
      <w:pPr>
        <w:pStyle w:val="NormalIndent"/>
      </w:pPr>
    </w:p>
    <w:p w14:paraId="770FF85D" w14:textId="77777777" w:rsidR="002E1380" w:rsidRPr="00594FAD" w:rsidRDefault="002E1380" w:rsidP="00977AEF">
      <w:pPr>
        <w:pStyle w:val="NormalIndent"/>
      </w:pPr>
    </w:p>
    <w:p w14:paraId="3AB7FD59" w14:textId="77777777" w:rsidR="002E1380" w:rsidRPr="00594FAD" w:rsidRDefault="002E1380" w:rsidP="00977AEF">
      <w:pPr>
        <w:pStyle w:val="NormalIndent"/>
      </w:pPr>
    </w:p>
    <w:p w14:paraId="3F7F1906" w14:textId="77777777" w:rsidR="002E1380" w:rsidRPr="00594FAD" w:rsidRDefault="002E1380" w:rsidP="00977AEF">
      <w:pPr>
        <w:pStyle w:val="NormalIndent"/>
      </w:pPr>
    </w:p>
    <w:p w14:paraId="09EFBEEB" w14:textId="77777777" w:rsidR="002E1380" w:rsidRPr="00594FAD" w:rsidRDefault="002E1380" w:rsidP="00977AEF">
      <w:pPr>
        <w:pStyle w:val="NormalIndent"/>
      </w:pPr>
    </w:p>
    <w:p w14:paraId="4D7BF8A4" w14:textId="77777777" w:rsidR="002E1380" w:rsidRPr="00594FAD" w:rsidRDefault="002E1380" w:rsidP="00977AEF">
      <w:pPr>
        <w:pStyle w:val="NormalIndent"/>
      </w:pPr>
    </w:p>
    <w:p w14:paraId="5125105B" w14:textId="77777777" w:rsidR="00977AEF" w:rsidRPr="00594FAD" w:rsidRDefault="00977AEF" w:rsidP="00977AEF">
      <w:pPr>
        <w:pStyle w:val="NormalIndent"/>
      </w:pPr>
    </w:p>
    <w:p w14:paraId="6876E0E1" w14:textId="77777777" w:rsidR="002E1380" w:rsidRPr="00594FAD" w:rsidRDefault="002E1380" w:rsidP="00977AEF">
      <w:pPr>
        <w:pStyle w:val="NormalIndent"/>
      </w:pPr>
    </w:p>
    <w:p w14:paraId="339E0CED" w14:textId="77777777" w:rsidR="002E1380" w:rsidRPr="00594FAD" w:rsidRDefault="002E1380" w:rsidP="00977AEF">
      <w:pPr>
        <w:pStyle w:val="NormalIndent"/>
      </w:pPr>
    </w:p>
    <w:p w14:paraId="46989E7B" w14:textId="0F13F528" w:rsidR="009228FA" w:rsidRPr="00594FAD" w:rsidRDefault="009228FA" w:rsidP="009E7116">
      <w:pPr>
        <w:spacing w:line="240" w:lineRule="atLeast"/>
        <w:jc w:val="right"/>
        <w:rPr>
          <w:i/>
          <w:color w:val="808080"/>
        </w:rPr>
      </w:pPr>
      <w:r w:rsidRPr="00594FAD">
        <w:rPr>
          <w:i/>
          <w:sz w:val="20"/>
        </w:rPr>
        <w:fldChar w:fldCharType="begin"/>
      </w:r>
      <w:r w:rsidRPr="00594FAD">
        <w:rPr>
          <w:i/>
        </w:rPr>
        <w:instrText xml:space="preserve"> DOCPROPERTY  Manager  \* MERGEFORMAT </w:instrText>
      </w:r>
      <w:r w:rsidRPr="00594FAD">
        <w:rPr>
          <w:i/>
          <w:sz w:val="20"/>
        </w:rPr>
        <w:fldChar w:fldCharType="separate"/>
      </w:r>
      <w:r w:rsidR="00A25B49" w:rsidRPr="00A25B49">
        <w:rPr>
          <w:i/>
          <w:color w:val="808080"/>
        </w:rPr>
        <w:t>Version 1.0</w:t>
      </w:r>
      <w:r w:rsidRPr="00594FAD">
        <w:rPr>
          <w:i/>
          <w:color w:val="808080"/>
        </w:rPr>
        <w:fldChar w:fldCharType="end"/>
      </w:r>
    </w:p>
    <w:p w14:paraId="7DC8ED7F" w14:textId="7550361A" w:rsidR="002E1380" w:rsidRPr="00594FAD" w:rsidRDefault="009228FA" w:rsidP="009E7116">
      <w:pPr>
        <w:tabs>
          <w:tab w:val="left" w:pos="1848"/>
          <w:tab w:val="right" w:pos="9406"/>
        </w:tabs>
        <w:rPr>
          <w:i/>
          <w:color w:val="808080"/>
        </w:rPr>
      </w:pPr>
      <w:r w:rsidRPr="00594FAD">
        <w:rPr>
          <w:i/>
          <w:color w:val="808080"/>
          <w:sz w:val="22"/>
        </w:rPr>
        <w:tab/>
      </w:r>
      <w:r w:rsidRPr="00594FAD">
        <w:rPr>
          <w:i/>
          <w:color w:val="808080"/>
          <w:sz w:val="22"/>
        </w:rPr>
        <w:tab/>
      </w:r>
      <w:r w:rsidRPr="00594FAD">
        <w:rPr>
          <w:i/>
          <w:color w:val="808080"/>
          <w:sz w:val="22"/>
        </w:rPr>
        <w:fldChar w:fldCharType="begin"/>
      </w:r>
      <w:r w:rsidRPr="00594FAD">
        <w:rPr>
          <w:i/>
          <w:color w:val="808080"/>
          <w:sz w:val="22"/>
        </w:rPr>
        <w:instrText xml:space="preserve"> DOCPROPERTY  LastSavedTime \@ "MMMM d, yyyy" \* MERGEFORMAT </w:instrText>
      </w:r>
      <w:r w:rsidRPr="00594FAD">
        <w:rPr>
          <w:i/>
          <w:color w:val="808080"/>
          <w:sz w:val="22"/>
        </w:rPr>
        <w:fldChar w:fldCharType="separate"/>
      </w:r>
      <w:r w:rsidR="00A25B49">
        <w:rPr>
          <w:i/>
          <w:color w:val="808080"/>
          <w:sz w:val="22"/>
        </w:rPr>
        <w:t>June 1, 2023</w:t>
      </w:r>
      <w:r w:rsidRPr="00594FAD">
        <w:rPr>
          <w:i/>
          <w:color w:val="808080"/>
          <w:sz w:val="22"/>
        </w:rPr>
        <w:fldChar w:fldCharType="end"/>
      </w:r>
      <w:r w:rsidR="002E1380" w:rsidRPr="00594FAD">
        <w:br w:type="page"/>
      </w:r>
    </w:p>
    <w:p w14:paraId="6A3C4CDB" w14:textId="77777777" w:rsidR="008142DC" w:rsidRDefault="008142DC" w:rsidP="00D077E1">
      <w:pPr>
        <w:widowControl w:val="0"/>
        <w:tabs>
          <w:tab w:val="left" w:pos="426"/>
          <w:tab w:val="left" w:pos="709"/>
          <w:tab w:val="left" w:pos="993"/>
        </w:tabs>
        <w:adjustRightInd w:val="0"/>
        <w:jc w:val="both"/>
        <w:textAlignment w:val="baseline"/>
        <w:rPr>
          <w:color w:val="7F7F7F" w:themeColor="text1" w:themeTint="80"/>
          <w:sz w:val="36"/>
        </w:rPr>
      </w:pPr>
      <w:r w:rsidRPr="00594FAD">
        <w:rPr>
          <w:color w:val="7F7F7F" w:themeColor="text1" w:themeTint="80"/>
          <w:sz w:val="36"/>
        </w:rPr>
        <w:lastRenderedPageBreak/>
        <w:t>Contents</w:t>
      </w:r>
    </w:p>
    <w:sdt>
      <w:sdtPr>
        <w:rPr>
          <w:rFonts w:ascii="Verdana" w:eastAsia="Times New Roman" w:hAnsi="Verdana" w:cs="Times New Roman"/>
          <w:b w:val="0"/>
          <w:bCs w:val="0"/>
          <w:color w:val="auto"/>
          <w:sz w:val="20"/>
          <w:szCs w:val="20"/>
        </w:rPr>
        <w:id w:val="-736474068"/>
        <w:docPartObj>
          <w:docPartGallery w:val="Table of Contents"/>
          <w:docPartUnique/>
        </w:docPartObj>
      </w:sdtPr>
      <w:sdtEndPr>
        <w:rPr>
          <w:rFonts w:ascii="Times New Roman" w:hAnsi="Times New Roman"/>
          <w:sz w:val="24"/>
          <w:szCs w:val="24"/>
          <w:lang w:val="en-ZA" w:eastAsia="en-GB"/>
        </w:rPr>
      </w:sdtEndPr>
      <w:sdtContent>
        <w:p w14:paraId="2BD2D76E" w14:textId="57AEDAD2" w:rsidR="00C90007" w:rsidRDefault="00C90007">
          <w:pPr>
            <w:pStyle w:val="TOCHeading"/>
          </w:pPr>
          <w:r>
            <w:t>Table of Contents</w:t>
          </w:r>
        </w:p>
        <w:p w14:paraId="611C0A2B" w14:textId="0FD0B661" w:rsidR="00A25B49" w:rsidRDefault="00C90007">
          <w:pPr>
            <w:pStyle w:val="TOC1"/>
            <w:tabs>
              <w:tab w:val="left" w:pos="400"/>
              <w:tab w:val="right" w:leader="dot" w:pos="9396"/>
            </w:tabs>
            <w:rPr>
              <w:rFonts w:eastAsiaTheme="minorEastAsia" w:cstheme="minorBidi"/>
              <w:b w:val="0"/>
              <w:bCs w:val="0"/>
              <w:caps w:val="0"/>
              <w:noProof/>
              <w:sz w:val="24"/>
              <w:szCs w:val="24"/>
              <w:lang w:val="en-ZA" w:eastAsia="en-GB"/>
            </w:rPr>
          </w:pPr>
          <w:r>
            <w:rPr>
              <w:b w:val="0"/>
              <w:bCs w:val="0"/>
            </w:rPr>
            <w:fldChar w:fldCharType="begin"/>
          </w:r>
          <w:r>
            <w:instrText xml:space="preserve"> TOC \o "1-3" \h \z \u </w:instrText>
          </w:r>
          <w:r>
            <w:rPr>
              <w:b w:val="0"/>
              <w:bCs w:val="0"/>
            </w:rPr>
            <w:fldChar w:fldCharType="separate"/>
          </w:r>
          <w:hyperlink w:anchor="_Toc136594825" w:history="1">
            <w:r w:rsidR="00A25B49" w:rsidRPr="00666156">
              <w:rPr>
                <w:rStyle w:val="Hyperlink"/>
                <w:noProof/>
              </w:rPr>
              <w:t>1</w:t>
            </w:r>
            <w:r w:rsidR="00A25B49">
              <w:rPr>
                <w:rFonts w:eastAsiaTheme="minorEastAsia" w:cstheme="minorBidi"/>
                <w:b w:val="0"/>
                <w:bCs w:val="0"/>
                <w:caps w:val="0"/>
                <w:noProof/>
                <w:sz w:val="24"/>
                <w:szCs w:val="24"/>
                <w:lang w:val="en-ZA" w:eastAsia="en-GB"/>
              </w:rPr>
              <w:tab/>
            </w:r>
            <w:r w:rsidR="00A25B49" w:rsidRPr="00666156">
              <w:rPr>
                <w:rStyle w:val="Hyperlink"/>
                <w:noProof/>
              </w:rPr>
              <w:t>overview</w:t>
            </w:r>
            <w:r w:rsidR="00A25B49">
              <w:rPr>
                <w:noProof/>
                <w:webHidden/>
              </w:rPr>
              <w:tab/>
            </w:r>
            <w:r w:rsidR="00A25B49">
              <w:rPr>
                <w:noProof/>
                <w:webHidden/>
              </w:rPr>
              <w:fldChar w:fldCharType="begin"/>
            </w:r>
            <w:r w:rsidR="00A25B49">
              <w:rPr>
                <w:noProof/>
                <w:webHidden/>
              </w:rPr>
              <w:instrText xml:space="preserve"> PAGEREF _Toc136594825 \h </w:instrText>
            </w:r>
            <w:r w:rsidR="00A25B49">
              <w:rPr>
                <w:noProof/>
                <w:webHidden/>
              </w:rPr>
            </w:r>
            <w:r w:rsidR="00A25B49">
              <w:rPr>
                <w:noProof/>
                <w:webHidden/>
              </w:rPr>
              <w:fldChar w:fldCharType="separate"/>
            </w:r>
            <w:r w:rsidR="00A25B49">
              <w:rPr>
                <w:noProof/>
                <w:webHidden/>
              </w:rPr>
              <w:t>3</w:t>
            </w:r>
            <w:r w:rsidR="00A25B49">
              <w:rPr>
                <w:noProof/>
                <w:webHidden/>
              </w:rPr>
              <w:fldChar w:fldCharType="end"/>
            </w:r>
          </w:hyperlink>
        </w:p>
        <w:p w14:paraId="0BBF0704" w14:textId="723099E4"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26" w:history="1">
            <w:r w:rsidRPr="00666156">
              <w:rPr>
                <w:rStyle w:val="Hyperlink"/>
                <w:noProof/>
              </w:rPr>
              <w:t>1.1</w:t>
            </w:r>
            <w:r>
              <w:rPr>
                <w:rFonts w:eastAsiaTheme="minorEastAsia" w:cstheme="minorBidi"/>
                <w:smallCaps w:val="0"/>
                <w:noProof/>
                <w:sz w:val="24"/>
                <w:szCs w:val="24"/>
                <w:lang w:val="en-ZA" w:eastAsia="en-GB"/>
              </w:rPr>
              <w:tab/>
            </w:r>
            <w:r w:rsidRPr="00666156">
              <w:rPr>
                <w:rStyle w:val="Hyperlink"/>
                <w:noProof/>
              </w:rPr>
              <w:t>Introduction</w:t>
            </w:r>
            <w:r>
              <w:rPr>
                <w:noProof/>
                <w:webHidden/>
              </w:rPr>
              <w:tab/>
            </w:r>
            <w:r>
              <w:rPr>
                <w:noProof/>
                <w:webHidden/>
              </w:rPr>
              <w:fldChar w:fldCharType="begin"/>
            </w:r>
            <w:r>
              <w:rPr>
                <w:noProof/>
                <w:webHidden/>
              </w:rPr>
              <w:instrText xml:space="preserve"> PAGEREF _Toc136594826 \h </w:instrText>
            </w:r>
            <w:r>
              <w:rPr>
                <w:noProof/>
                <w:webHidden/>
              </w:rPr>
            </w:r>
            <w:r>
              <w:rPr>
                <w:noProof/>
                <w:webHidden/>
              </w:rPr>
              <w:fldChar w:fldCharType="separate"/>
            </w:r>
            <w:r>
              <w:rPr>
                <w:noProof/>
                <w:webHidden/>
              </w:rPr>
              <w:t>3</w:t>
            </w:r>
            <w:r>
              <w:rPr>
                <w:noProof/>
                <w:webHidden/>
              </w:rPr>
              <w:fldChar w:fldCharType="end"/>
            </w:r>
          </w:hyperlink>
        </w:p>
        <w:p w14:paraId="3A7CCD71" w14:textId="3D861259" w:rsidR="00A25B49" w:rsidRDefault="00A25B49">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27" w:history="1">
            <w:r w:rsidRPr="00666156">
              <w:rPr>
                <w:rStyle w:val="Hyperlink"/>
                <w:noProof/>
              </w:rPr>
              <w:t>2</w:t>
            </w:r>
            <w:r>
              <w:rPr>
                <w:rFonts w:eastAsiaTheme="minorEastAsia" w:cstheme="minorBidi"/>
                <w:b w:val="0"/>
                <w:bCs w:val="0"/>
                <w:caps w:val="0"/>
                <w:noProof/>
                <w:sz w:val="24"/>
                <w:szCs w:val="24"/>
                <w:lang w:val="en-ZA" w:eastAsia="en-GB"/>
              </w:rPr>
              <w:tab/>
            </w:r>
            <w:r w:rsidRPr="00666156">
              <w:rPr>
                <w:rStyle w:val="Hyperlink"/>
                <w:noProof/>
              </w:rPr>
              <w:t>salesforce strategy</w:t>
            </w:r>
            <w:r>
              <w:rPr>
                <w:noProof/>
                <w:webHidden/>
              </w:rPr>
              <w:tab/>
            </w:r>
            <w:r>
              <w:rPr>
                <w:noProof/>
                <w:webHidden/>
              </w:rPr>
              <w:fldChar w:fldCharType="begin"/>
            </w:r>
            <w:r>
              <w:rPr>
                <w:noProof/>
                <w:webHidden/>
              </w:rPr>
              <w:instrText xml:space="preserve"> PAGEREF _Toc136594827 \h </w:instrText>
            </w:r>
            <w:r>
              <w:rPr>
                <w:noProof/>
                <w:webHidden/>
              </w:rPr>
            </w:r>
            <w:r>
              <w:rPr>
                <w:noProof/>
                <w:webHidden/>
              </w:rPr>
              <w:fldChar w:fldCharType="separate"/>
            </w:r>
            <w:r>
              <w:rPr>
                <w:noProof/>
                <w:webHidden/>
              </w:rPr>
              <w:t>4</w:t>
            </w:r>
            <w:r>
              <w:rPr>
                <w:noProof/>
                <w:webHidden/>
              </w:rPr>
              <w:fldChar w:fldCharType="end"/>
            </w:r>
          </w:hyperlink>
        </w:p>
        <w:p w14:paraId="60E2293D" w14:textId="35F13E2F"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28" w:history="1">
            <w:r w:rsidRPr="00666156">
              <w:rPr>
                <w:rStyle w:val="Hyperlink"/>
                <w:noProof/>
              </w:rPr>
              <w:t>2.1</w:t>
            </w:r>
            <w:r>
              <w:rPr>
                <w:rFonts w:eastAsiaTheme="minorEastAsia" w:cstheme="minorBidi"/>
                <w:smallCaps w:val="0"/>
                <w:noProof/>
                <w:sz w:val="24"/>
                <w:szCs w:val="24"/>
                <w:lang w:val="en-ZA" w:eastAsia="en-GB"/>
              </w:rPr>
              <w:tab/>
            </w:r>
            <w:r w:rsidRPr="00666156">
              <w:rPr>
                <w:rStyle w:val="Hyperlink"/>
                <w:noProof/>
              </w:rPr>
              <w:t>org info</w:t>
            </w:r>
            <w:r>
              <w:rPr>
                <w:noProof/>
                <w:webHidden/>
              </w:rPr>
              <w:tab/>
            </w:r>
            <w:r>
              <w:rPr>
                <w:noProof/>
                <w:webHidden/>
              </w:rPr>
              <w:fldChar w:fldCharType="begin"/>
            </w:r>
            <w:r>
              <w:rPr>
                <w:noProof/>
                <w:webHidden/>
              </w:rPr>
              <w:instrText xml:space="preserve"> PAGEREF _Toc136594828 \h </w:instrText>
            </w:r>
            <w:r>
              <w:rPr>
                <w:noProof/>
                <w:webHidden/>
              </w:rPr>
            </w:r>
            <w:r>
              <w:rPr>
                <w:noProof/>
                <w:webHidden/>
              </w:rPr>
              <w:fldChar w:fldCharType="separate"/>
            </w:r>
            <w:r>
              <w:rPr>
                <w:noProof/>
                <w:webHidden/>
              </w:rPr>
              <w:t>4</w:t>
            </w:r>
            <w:r>
              <w:rPr>
                <w:noProof/>
                <w:webHidden/>
              </w:rPr>
              <w:fldChar w:fldCharType="end"/>
            </w:r>
          </w:hyperlink>
        </w:p>
        <w:p w14:paraId="5F54E40C" w14:textId="01DC6EA0"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29" w:history="1">
            <w:r w:rsidRPr="00666156">
              <w:rPr>
                <w:rStyle w:val="Hyperlink"/>
                <w:noProof/>
              </w:rPr>
              <w:t>2.2</w:t>
            </w:r>
            <w:r>
              <w:rPr>
                <w:rFonts w:eastAsiaTheme="minorEastAsia" w:cstheme="minorBidi"/>
                <w:smallCaps w:val="0"/>
                <w:noProof/>
                <w:sz w:val="24"/>
                <w:szCs w:val="24"/>
                <w:lang w:val="en-ZA" w:eastAsia="en-GB"/>
              </w:rPr>
              <w:tab/>
            </w:r>
            <w:r w:rsidRPr="00666156">
              <w:rPr>
                <w:rStyle w:val="Hyperlink"/>
                <w:noProof/>
              </w:rPr>
              <w:t>org strategy</w:t>
            </w:r>
            <w:r>
              <w:rPr>
                <w:noProof/>
                <w:webHidden/>
              </w:rPr>
              <w:tab/>
            </w:r>
            <w:r>
              <w:rPr>
                <w:noProof/>
                <w:webHidden/>
              </w:rPr>
              <w:fldChar w:fldCharType="begin"/>
            </w:r>
            <w:r>
              <w:rPr>
                <w:noProof/>
                <w:webHidden/>
              </w:rPr>
              <w:instrText xml:space="preserve"> PAGEREF _Toc136594829 \h </w:instrText>
            </w:r>
            <w:r>
              <w:rPr>
                <w:noProof/>
                <w:webHidden/>
              </w:rPr>
            </w:r>
            <w:r>
              <w:rPr>
                <w:noProof/>
                <w:webHidden/>
              </w:rPr>
              <w:fldChar w:fldCharType="separate"/>
            </w:r>
            <w:r>
              <w:rPr>
                <w:noProof/>
                <w:webHidden/>
              </w:rPr>
              <w:t>4</w:t>
            </w:r>
            <w:r>
              <w:rPr>
                <w:noProof/>
                <w:webHidden/>
              </w:rPr>
              <w:fldChar w:fldCharType="end"/>
            </w:r>
          </w:hyperlink>
        </w:p>
        <w:p w14:paraId="56BD86DC" w14:textId="4AB33770"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0" w:history="1">
            <w:r w:rsidRPr="00666156">
              <w:rPr>
                <w:rStyle w:val="Hyperlink"/>
                <w:noProof/>
              </w:rPr>
              <w:t>2.3</w:t>
            </w:r>
            <w:r>
              <w:rPr>
                <w:rFonts w:eastAsiaTheme="minorEastAsia" w:cstheme="minorBidi"/>
                <w:smallCaps w:val="0"/>
                <w:noProof/>
                <w:sz w:val="24"/>
                <w:szCs w:val="24"/>
                <w:lang w:val="en-ZA" w:eastAsia="en-GB"/>
              </w:rPr>
              <w:tab/>
            </w:r>
            <w:r w:rsidRPr="00666156">
              <w:rPr>
                <w:rStyle w:val="Hyperlink"/>
                <w:noProof/>
              </w:rPr>
              <w:t>document management</w:t>
            </w:r>
            <w:r>
              <w:rPr>
                <w:noProof/>
                <w:webHidden/>
              </w:rPr>
              <w:tab/>
            </w:r>
            <w:r>
              <w:rPr>
                <w:noProof/>
                <w:webHidden/>
              </w:rPr>
              <w:fldChar w:fldCharType="begin"/>
            </w:r>
            <w:r>
              <w:rPr>
                <w:noProof/>
                <w:webHidden/>
              </w:rPr>
              <w:instrText xml:space="preserve"> PAGEREF _Toc136594830 \h </w:instrText>
            </w:r>
            <w:r>
              <w:rPr>
                <w:noProof/>
                <w:webHidden/>
              </w:rPr>
            </w:r>
            <w:r>
              <w:rPr>
                <w:noProof/>
                <w:webHidden/>
              </w:rPr>
              <w:fldChar w:fldCharType="separate"/>
            </w:r>
            <w:r>
              <w:rPr>
                <w:noProof/>
                <w:webHidden/>
              </w:rPr>
              <w:t>4</w:t>
            </w:r>
            <w:r>
              <w:rPr>
                <w:noProof/>
                <w:webHidden/>
              </w:rPr>
              <w:fldChar w:fldCharType="end"/>
            </w:r>
          </w:hyperlink>
        </w:p>
        <w:p w14:paraId="3FEB9258" w14:textId="3B8BB450"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1" w:history="1">
            <w:r w:rsidRPr="00666156">
              <w:rPr>
                <w:rStyle w:val="Hyperlink"/>
                <w:noProof/>
              </w:rPr>
              <w:t>2.4</w:t>
            </w:r>
            <w:r>
              <w:rPr>
                <w:rFonts w:eastAsiaTheme="minorEastAsia" w:cstheme="minorBidi"/>
                <w:smallCaps w:val="0"/>
                <w:noProof/>
                <w:sz w:val="24"/>
                <w:szCs w:val="24"/>
                <w:lang w:val="en-ZA" w:eastAsia="en-GB"/>
              </w:rPr>
              <w:tab/>
            </w:r>
            <w:r w:rsidRPr="00666156">
              <w:rPr>
                <w:rStyle w:val="Hyperlink"/>
                <w:noProof/>
              </w:rPr>
              <w:t>archival strategy</w:t>
            </w:r>
            <w:r>
              <w:rPr>
                <w:noProof/>
                <w:webHidden/>
              </w:rPr>
              <w:tab/>
            </w:r>
            <w:r>
              <w:rPr>
                <w:noProof/>
                <w:webHidden/>
              </w:rPr>
              <w:fldChar w:fldCharType="begin"/>
            </w:r>
            <w:r>
              <w:rPr>
                <w:noProof/>
                <w:webHidden/>
              </w:rPr>
              <w:instrText xml:space="preserve"> PAGEREF _Toc136594831 \h </w:instrText>
            </w:r>
            <w:r>
              <w:rPr>
                <w:noProof/>
                <w:webHidden/>
              </w:rPr>
            </w:r>
            <w:r>
              <w:rPr>
                <w:noProof/>
                <w:webHidden/>
              </w:rPr>
              <w:fldChar w:fldCharType="separate"/>
            </w:r>
            <w:r>
              <w:rPr>
                <w:noProof/>
                <w:webHidden/>
              </w:rPr>
              <w:t>4</w:t>
            </w:r>
            <w:r>
              <w:rPr>
                <w:noProof/>
                <w:webHidden/>
              </w:rPr>
              <w:fldChar w:fldCharType="end"/>
            </w:r>
          </w:hyperlink>
        </w:p>
        <w:p w14:paraId="4B5A0D70" w14:textId="4B185E44" w:rsidR="00A25B49" w:rsidRDefault="00A25B49">
          <w:pPr>
            <w:pStyle w:val="TOC3"/>
            <w:tabs>
              <w:tab w:val="left" w:pos="1200"/>
              <w:tab w:val="right" w:leader="dot" w:pos="9396"/>
            </w:tabs>
            <w:rPr>
              <w:rFonts w:eastAsiaTheme="minorEastAsia" w:cstheme="minorBidi"/>
              <w:i w:val="0"/>
              <w:iCs w:val="0"/>
              <w:noProof/>
              <w:sz w:val="24"/>
              <w:szCs w:val="24"/>
              <w:lang w:val="en-ZA" w:eastAsia="en-GB"/>
            </w:rPr>
          </w:pPr>
          <w:hyperlink w:anchor="_Toc136594832" w:history="1">
            <w:r w:rsidRPr="00666156">
              <w:rPr>
                <w:rStyle w:val="Hyperlink"/>
                <w:noProof/>
              </w:rPr>
              <w:t>2.4.1</w:t>
            </w:r>
            <w:r>
              <w:rPr>
                <w:rFonts w:eastAsiaTheme="minorEastAsia" w:cstheme="minorBidi"/>
                <w:i w:val="0"/>
                <w:iCs w:val="0"/>
                <w:noProof/>
                <w:sz w:val="24"/>
                <w:szCs w:val="24"/>
                <w:lang w:val="en-ZA" w:eastAsia="en-GB"/>
              </w:rPr>
              <w:tab/>
            </w:r>
            <w:r w:rsidRPr="00666156">
              <w:rPr>
                <w:rStyle w:val="Hyperlink"/>
                <w:noProof/>
              </w:rPr>
              <w:t>File Archival</w:t>
            </w:r>
            <w:r>
              <w:rPr>
                <w:noProof/>
                <w:webHidden/>
              </w:rPr>
              <w:tab/>
            </w:r>
            <w:r>
              <w:rPr>
                <w:noProof/>
                <w:webHidden/>
              </w:rPr>
              <w:fldChar w:fldCharType="begin"/>
            </w:r>
            <w:r>
              <w:rPr>
                <w:noProof/>
                <w:webHidden/>
              </w:rPr>
              <w:instrText xml:space="preserve"> PAGEREF _Toc136594832 \h </w:instrText>
            </w:r>
            <w:r>
              <w:rPr>
                <w:noProof/>
                <w:webHidden/>
              </w:rPr>
            </w:r>
            <w:r>
              <w:rPr>
                <w:noProof/>
                <w:webHidden/>
              </w:rPr>
              <w:fldChar w:fldCharType="separate"/>
            </w:r>
            <w:r>
              <w:rPr>
                <w:noProof/>
                <w:webHidden/>
              </w:rPr>
              <w:t>5</w:t>
            </w:r>
            <w:r>
              <w:rPr>
                <w:noProof/>
                <w:webHidden/>
              </w:rPr>
              <w:fldChar w:fldCharType="end"/>
            </w:r>
          </w:hyperlink>
        </w:p>
        <w:p w14:paraId="58C268DD" w14:textId="18489191" w:rsidR="00A25B49" w:rsidRDefault="00A25B49">
          <w:pPr>
            <w:pStyle w:val="TOC3"/>
            <w:tabs>
              <w:tab w:val="left" w:pos="1200"/>
              <w:tab w:val="right" w:leader="dot" w:pos="9396"/>
            </w:tabs>
            <w:rPr>
              <w:rFonts w:eastAsiaTheme="minorEastAsia" w:cstheme="minorBidi"/>
              <w:i w:val="0"/>
              <w:iCs w:val="0"/>
              <w:noProof/>
              <w:sz w:val="24"/>
              <w:szCs w:val="24"/>
              <w:lang w:val="en-ZA" w:eastAsia="en-GB"/>
            </w:rPr>
          </w:pPr>
          <w:hyperlink w:anchor="_Toc136594833" w:history="1">
            <w:r w:rsidRPr="00666156">
              <w:rPr>
                <w:rStyle w:val="Hyperlink"/>
                <w:noProof/>
              </w:rPr>
              <w:t>2.4.2</w:t>
            </w:r>
            <w:r>
              <w:rPr>
                <w:rFonts w:eastAsiaTheme="minorEastAsia" w:cstheme="minorBidi"/>
                <w:i w:val="0"/>
                <w:iCs w:val="0"/>
                <w:noProof/>
                <w:sz w:val="24"/>
                <w:szCs w:val="24"/>
                <w:lang w:val="en-ZA" w:eastAsia="en-GB"/>
              </w:rPr>
              <w:tab/>
            </w:r>
            <w:r w:rsidRPr="00666156">
              <w:rPr>
                <w:rStyle w:val="Hyperlink"/>
                <w:noProof/>
              </w:rPr>
              <w:t>Record Archival</w:t>
            </w:r>
            <w:r>
              <w:rPr>
                <w:noProof/>
                <w:webHidden/>
              </w:rPr>
              <w:tab/>
            </w:r>
            <w:r>
              <w:rPr>
                <w:noProof/>
                <w:webHidden/>
              </w:rPr>
              <w:fldChar w:fldCharType="begin"/>
            </w:r>
            <w:r>
              <w:rPr>
                <w:noProof/>
                <w:webHidden/>
              </w:rPr>
              <w:instrText xml:space="preserve"> PAGEREF _Toc136594833 \h </w:instrText>
            </w:r>
            <w:r>
              <w:rPr>
                <w:noProof/>
                <w:webHidden/>
              </w:rPr>
            </w:r>
            <w:r>
              <w:rPr>
                <w:noProof/>
                <w:webHidden/>
              </w:rPr>
              <w:fldChar w:fldCharType="separate"/>
            </w:r>
            <w:r>
              <w:rPr>
                <w:noProof/>
                <w:webHidden/>
              </w:rPr>
              <w:t>5</w:t>
            </w:r>
            <w:r>
              <w:rPr>
                <w:noProof/>
                <w:webHidden/>
              </w:rPr>
              <w:fldChar w:fldCharType="end"/>
            </w:r>
          </w:hyperlink>
        </w:p>
        <w:p w14:paraId="353DC4B2" w14:textId="776B631F" w:rsidR="00A25B49" w:rsidRDefault="00A25B49">
          <w:pPr>
            <w:pStyle w:val="TOC3"/>
            <w:tabs>
              <w:tab w:val="left" w:pos="1200"/>
              <w:tab w:val="right" w:leader="dot" w:pos="9396"/>
            </w:tabs>
            <w:rPr>
              <w:rFonts w:eastAsiaTheme="minorEastAsia" w:cstheme="minorBidi"/>
              <w:i w:val="0"/>
              <w:iCs w:val="0"/>
              <w:noProof/>
              <w:sz w:val="24"/>
              <w:szCs w:val="24"/>
              <w:lang w:val="en-ZA" w:eastAsia="en-GB"/>
            </w:rPr>
          </w:pPr>
          <w:hyperlink w:anchor="_Toc136594834" w:history="1">
            <w:r w:rsidRPr="00666156">
              <w:rPr>
                <w:rStyle w:val="Hyperlink"/>
                <w:noProof/>
              </w:rPr>
              <w:t>2.4.3</w:t>
            </w:r>
            <w:r>
              <w:rPr>
                <w:rFonts w:eastAsiaTheme="minorEastAsia" w:cstheme="minorBidi"/>
                <w:i w:val="0"/>
                <w:iCs w:val="0"/>
                <w:noProof/>
                <w:sz w:val="24"/>
                <w:szCs w:val="24"/>
                <w:lang w:val="en-ZA" w:eastAsia="en-GB"/>
              </w:rPr>
              <w:tab/>
            </w:r>
            <w:r w:rsidRPr="00666156">
              <w:rPr>
                <w:rStyle w:val="Hyperlink"/>
                <w:noProof/>
              </w:rPr>
              <w:t>Recommendation</w:t>
            </w:r>
            <w:r>
              <w:rPr>
                <w:noProof/>
                <w:webHidden/>
              </w:rPr>
              <w:tab/>
            </w:r>
            <w:r>
              <w:rPr>
                <w:noProof/>
                <w:webHidden/>
              </w:rPr>
              <w:fldChar w:fldCharType="begin"/>
            </w:r>
            <w:r>
              <w:rPr>
                <w:noProof/>
                <w:webHidden/>
              </w:rPr>
              <w:instrText xml:space="preserve"> PAGEREF _Toc136594834 \h </w:instrText>
            </w:r>
            <w:r>
              <w:rPr>
                <w:noProof/>
                <w:webHidden/>
              </w:rPr>
            </w:r>
            <w:r>
              <w:rPr>
                <w:noProof/>
                <w:webHidden/>
              </w:rPr>
              <w:fldChar w:fldCharType="separate"/>
            </w:r>
            <w:r>
              <w:rPr>
                <w:noProof/>
                <w:webHidden/>
              </w:rPr>
              <w:t>6</w:t>
            </w:r>
            <w:r>
              <w:rPr>
                <w:noProof/>
                <w:webHidden/>
              </w:rPr>
              <w:fldChar w:fldCharType="end"/>
            </w:r>
          </w:hyperlink>
        </w:p>
        <w:p w14:paraId="1DAFB569" w14:textId="7F21D813"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5" w:history="1">
            <w:r w:rsidRPr="00666156">
              <w:rPr>
                <w:rStyle w:val="Hyperlink"/>
                <w:noProof/>
              </w:rPr>
              <w:t>2.5</w:t>
            </w:r>
            <w:r>
              <w:rPr>
                <w:rFonts w:eastAsiaTheme="minorEastAsia" w:cstheme="minorBidi"/>
                <w:smallCaps w:val="0"/>
                <w:noProof/>
                <w:sz w:val="24"/>
                <w:szCs w:val="24"/>
                <w:lang w:val="en-ZA" w:eastAsia="en-GB"/>
              </w:rPr>
              <w:tab/>
            </w:r>
            <w:r w:rsidRPr="00666156">
              <w:rPr>
                <w:rStyle w:val="Hyperlink"/>
                <w:noProof/>
              </w:rPr>
              <w:t>Mobile strategy</w:t>
            </w:r>
            <w:r>
              <w:rPr>
                <w:noProof/>
                <w:webHidden/>
              </w:rPr>
              <w:tab/>
            </w:r>
            <w:r>
              <w:rPr>
                <w:noProof/>
                <w:webHidden/>
              </w:rPr>
              <w:fldChar w:fldCharType="begin"/>
            </w:r>
            <w:r>
              <w:rPr>
                <w:noProof/>
                <w:webHidden/>
              </w:rPr>
              <w:instrText xml:space="preserve"> PAGEREF _Toc136594835 \h </w:instrText>
            </w:r>
            <w:r>
              <w:rPr>
                <w:noProof/>
                <w:webHidden/>
              </w:rPr>
            </w:r>
            <w:r>
              <w:rPr>
                <w:noProof/>
                <w:webHidden/>
              </w:rPr>
              <w:fldChar w:fldCharType="separate"/>
            </w:r>
            <w:r>
              <w:rPr>
                <w:noProof/>
                <w:webHidden/>
              </w:rPr>
              <w:t>6</w:t>
            </w:r>
            <w:r>
              <w:rPr>
                <w:noProof/>
                <w:webHidden/>
              </w:rPr>
              <w:fldChar w:fldCharType="end"/>
            </w:r>
          </w:hyperlink>
        </w:p>
        <w:p w14:paraId="78CF4153" w14:textId="60726CE8"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6" w:history="1">
            <w:r w:rsidRPr="00666156">
              <w:rPr>
                <w:rStyle w:val="Hyperlink"/>
                <w:noProof/>
              </w:rPr>
              <w:t>2.6</w:t>
            </w:r>
            <w:r>
              <w:rPr>
                <w:rFonts w:eastAsiaTheme="minorEastAsia" w:cstheme="minorBidi"/>
                <w:smallCaps w:val="0"/>
                <w:noProof/>
                <w:sz w:val="24"/>
                <w:szCs w:val="24"/>
                <w:lang w:val="en-ZA" w:eastAsia="en-GB"/>
              </w:rPr>
              <w:tab/>
            </w:r>
            <w:r w:rsidRPr="00666156">
              <w:rPr>
                <w:rStyle w:val="Hyperlink"/>
                <w:noProof/>
              </w:rPr>
              <w:t>reporting strategy</w:t>
            </w:r>
            <w:r>
              <w:rPr>
                <w:noProof/>
                <w:webHidden/>
              </w:rPr>
              <w:tab/>
            </w:r>
            <w:r>
              <w:rPr>
                <w:noProof/>
                <w:webHidden/>
              </w:rPr>
              <w:fldChar w:fldCharType="begin"/>
            </w:r>
            <w:r>
              <w:rPr>
                <w:noProof/>
                <w:webHidden/>
              </w:rPr>
              <w:instrText xml:space="preserve"> PAGEREF _Toc136594836 \h </w:instrText>
            </w:r>
            <w:r>
              <w:rPr>
                <w:noProof/>
                <w:webHidden/>
              </w:rPr>
            </w:r>
            <w:r>
              <w:rPr>
                <w:noProof/>
                <w:webHidden/>
              </w:rPr>
              <w:fldChar w:fldCharType="separate"/>
            </w:r>
            <w:r>
              <w:rPr>
                <w:noProof/>
                <w:webHidden/>
              </w:rPr>
              <w:t>6</w:t>
            </w:r>
            <w:r>
              <w:rPr>
                <w:noProof/>
                <w:webHidden/>
              </w:rPr>
              <w:fldChar w:fldCharType="end"/>
            </w:r>
          </w:hyperlink>
        </w:p>
        <w:p w14:paraId="420A1898" w14:textId="68F3F8A8"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7" w:history="1">
            <w:r w:rsidRPr="00666156">
              <w:rPr>
                <w:rStyle w:val="Hyperlink"/>
                <w:noProof/>
              </w:rPr>
              <w:t>2.7</w:t>
            </w:r>
            <w:r>
              <w:rPr>
                <w:rFonts w:eastAsiaTheme="minorEastAsia" w:cstheme="minorBidi"/>
                <w:smallCaps w:val="0"/>
                <w:noProof/>
                <w:sz w:val="24"/>
                <w:szCs w:val="24"/>
                <w:lang w:val="en-ZA" w:eastAsia="en-GB"/>
              </w:rPr>
              <w:tab/>
            </w:r>
            <w:r w:rsidRPr="00666156">
              <w:rPr>
                <w:rStyle w:val="Hyperlink"/>
                <w:noProof/>
              </w:rPr>
              <w:t>add-ons / appexchange apps</w:t>
            </w:r>
            <w:r>
              <w:rPr>
                <w:noProof/>
                <w:webHidden/>
              </w:rPr>
              <w:tab/>
            </w:r>
            <w:r>
              <w:rPr>
                <w:noProof/>
                <w:webHidden/>
              </w:rPr>
              <w:fldChar w:fldCharType="begin"/>
            </w:r>
            <w:r>
              <w:rPr>
                <w:noProof/>
                <w:webHidden/>
              </w:rPr>
              <w:instrText xml:space="preserve"> PAGEREF _Toc136594837 \h </w:instrText>
            </w:r>
            <w:r>
              <w:rPr>
                <w:noProof/>
                <w:webHidden/>
              </w:rPr>
            </w:r>
            <w:r>
              <w:rPr>
                <w:noProof/>
                <w:webHidden/>
              </w:rPr>
              <w:fldChar w:fldCharType="separate"/>
            </w:r>
            <w:r>
              <w:rPr>
                <w:noProof/>
                <w:webHidden/>
              </w:rPr>
              <w:t>6</w:t>
            </w:r>
            <w:r>
              <w:rPr>
                <w:noProof/>
                <w:webHidden/>
              </w:rPr>
              <w:fldChar w:fldCharType="end"/>
            </w:r>
          </w:hyperlink>
        </w:p>
        <w:p w14:paraId="185E5A69" w14:textId="6200AA21"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8" w:history="1">
            <w:r w:rsidRPr="00666156">
              <w:rPr>
                <w:rStyle w:val="Hyperlink"/>
                <w:noProof/>
              </w:rPr>
              <w:t>2.8</w:t>
            </w:r>
            <w:r>
              <w:rPr>
                <w:rFonts w:eastAsiaTheme="minorEastAsia" w:cstheme="minorBidi"/>
                <w:smallCaps w:val="0"/>
                <w:noProof/>
                <w:sz w:val="24"/>
                <w:szCs w:val="24"/>
                <w:lang w:val="en-ZA" w:eastAsia="en-GB"/>
              </w:rPr>
              <w:tab/>
            </w:r>
            <w:r w:rsidRPr="00666156">
              <w:rPr>
                <w:rStyle w:val="Hyperlink"/>
                <w:noProof/>
              </w:rPr>
              <w:t>multi language / multi currency</w:t>
            </w:r>
            <w:r>
              <w:rPr>
                <w:noProof/>
                <w:webHidden/>
              </w:rPr>
              <w:tab/>
            </w:r>
            <w:r>
              <w:rPr>
                <w:noProof/>
                <w:webHidden/>
              </w:rPr>
              <w:fldChar w:fldCharType="begin"/>
            </w:r>
            <w:r>
              <w:rPr>
                <w:noProof/>
                <w:webHidden/>
              </w:rPr>
              <w:instrText xml:space="preserve"> PAGEREF _Toc136594838 \h </w:instrText>
            </w:r>
            <w:r>
              <w:rPr>
                <w:noProof/>
                <w:webHidden/>
              </w:rPr>
            </w:r>
            <w:r>
              <w:rPr>
                <w:noProof/>
                <w:webHidden/>
              </w:rPr>
              <w:fldChar w:fldCharType="separate"/>
            </w:r>
            <w:r>
              <w:rPr>
                <w:noProof/>
                <w:webHidden/>
              </w:rPr>
              <w:t>6</w:t>
            </w:r>
            <w:r>
              <w:rPr>
                <w:noProof/>
                <w:webHidden/>
              </w:rPr>
              <w:fldChar w:fldCharType="end"/>
            </w:r>
          </w:hyperlink>
        </w:p>
        <w:p w14:paraId="76BF23CA" w14:textId="45FFF35B"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39" w:history="1">
            <w:r w:rsidRPr="00666156">
              <w:rPr>
                <w:rStyle w:val="Hyperlink"/>
                <w:noProof/>
              </w:rPr>
              <w:t>2.9</w:t>
            </w:r>
            <w:r>
              <w:rPr>
                <w:rFonts w:eastAsiaTheme="minorEastAsia" w:cstheme="minorBidi"/>
                <w:smallCaps w:val="0"/>
                <w:noProof/>
                <w:sz w:val="24"/>
                <w:szCs w:val="24"/>
                <w:lang w:val="en-ZA" w:eastAsia="en-GB"/>
              </w:rPr>
              <w:tab/>
            </w:r>
            <w:r w:rsidRPr="00666156">
              <w:rPr>
                <w:rStyle w:val="Hyperlink"/>
                <w:noProof/>
              </w:rPr>
              <w:t>additional user licenses</w:t>
            </w:r>
            <w:r>
              <w:rPr>
                <w:noProof/>
                <w:webHidden/>
              </w:rPr>
              <w:tab/>
            </w:r>
            <w:r>
              <w:rPr>
                <w:noProof/>
                <w:webHidden/>
              </w:rPr>
              <w:fldChar w:fldCharType="begin"/>
            </w:r>
            <w:r>
              <w:rPr>
                <w:noProof/>
                <w:webHidden/>
              </w:rPr>
              <w:instrText xml:space="preserve"> PAGEREF _Toc136594839 \h </w:instrText>
            </w:r>
            <w:r>
              <w:rPr>
                <w:noProof/>
                <w:webHidden/>
              </w:rPr>
            </w:r>
            <w:r>
              <w:rPr>
                <w:noProof/>
                <w:webHidden/>
              </w:rPr>
              <w:fldChar w:fldCharType="separate"/>
            </w:r>
            <w:r>
              <w:rPr>
                <w:noProof/>
                <w:webHidden/>
              </w:rPr>
              <w:t>6</w:t>
            </w:r>
            <w:r>
              <w:rPr>
                <w:noProof/>
                <w:webHidden/>
              </w:rPr>
              <w:fldChar w:fldCharType="end"/>
            </w:r>
          </w:hyperlink>
        </w:p>
        <w:p w14:paraId="1DCCFEAF" w14:textId="4EB62474" w:rsidR="00A25B49" w:rsidRDefault="00A25B49">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0" w:history="1">
            <w:r w:rsidRPr="00666156">
              <w:rPr>
                <w:rStyle w:val="Hyperlink"/>
                <w:noProof/>
              </w:rPr>
              <w:t>3</w:t>
            </w:r>
            <w:r>
              <w:rPr>
                <w:rFonts w:eastAsiaTheme="minorEastAsia" w:cstheme="minorBidi"/>
                <w:b w:val="0"/>
                <w:bCs w:val="0"/>
                <w:caps w:val="0"/>
                <w:noProof/>
                <w:sz w:val="24"/>
                <w:szCs w:val="24"/>
                <w:lang w:val="en-ZA" w:eastAsia="en-GB"/>
              </w:rPr>
              <w:tab/>
            </w:r>
            <w:r w:rsidRPr="00666156">
              <w:rPr>
                <w:rStyle w:val="Hyperlink"/>
                <w:noProof/>
              </w:rPr>
              <w:t>data model</w:t>
            </w:r>
            <w:r>
              <w:rPr>
                <w:noProof/>
                <w:webHidden/>
              </w:rPr>
              <w:tab/>
            </w:r>
            <w:r>
              <w:rPr>
                <w:noProof/>
                <w:webHidden/>
              </w:rPr>
              <w:fldChar w:fldCharType="begin"/>
            </w:r>
            <w:r>
              <w:rPr>
                <w:noProof/>
                <w:webHidden/>
              </w:rPr>
              <w:instrText xml:space="preserve"> PAGEREF _Toc136594840 \h </w:instrText>
            </w:r>
            <w:r>
              <w:rPr>
                <w:noProof/>
                <w:webHidden/>
              </w:rPr>
            </w:r>
            <w:r>
              <w:rPr>
                <w:noProof/>
                <w:webHidden/>
              </w:rPr>
              <w:fldChar w:fldCharType="separate"/>
            </w:r>
            <w:r>
              <w:rPr>
                <w:noProof/>
                <w:webHidden/>
              </w:rPr>
              <w:t>7</w:t>
            </w:r>
            <w:r>
              <w:rPr>
                <w:noProof/>
                <w:webHidden/>
              </w:rPr>
              <w:fldChar w:fldCharType="end"/>
            </w:r>
          </w:hyperlink>
        </w:p>
        <w:p w14:paraId="5C53549E" w14:textId="3F7C19FB"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41" w:history="1">
            <w:r w:rsidRPr="00666156">
              <w:rPr>
                <w:rStyle w:val="Hyperlink"/>
                <w:noProof/>
              </w:rPr>
              <w:t>3.1</w:t>
            </w:r>
            <w:r>
              <w:rPr>
                <w:rFonts w:eastAsiaTheme="minorEastAsia" w:cstheme="minorBidi"/>
                <w:smallCaps w:val="0"/>
                <w:noProof/>
                <w:sz w:val="24"/>
                <w:szCs w:val="24"/>
                <w:lang w:val="en-ZA" w:eastAsia="en-GB"/>
              </w:rPr>
              <w:tab/>
            </w:r>
            <w:r w:rsidRPr="00666156">
              <w:rPr>
                <w:rStyle w:val="Hyperlink"/>
                <w:noProof/>
              </w:rPr>
              <w:t>entity relationship diagram</w:t>
            </w:r>
            <w:r>
              <w:rPr>
                <w:noProof/>
                <w:webHidden/>
              </w:rPr>
              <w:tab/>
            </w:r>
            <w:r>
              <w:rPr>
                <w:noProof/>
                <w:webHidden/>
              </w:rPr>
              <w:fldChar w:fldCharType="begin"/>
            </w:r>
            <w:r>
              <w:rPr>
                <w:noProof/>
                <w:webHidden/>
              </w:rPr>
              <w:instrText xml:space="preserve"> PAGEREF _Toc136594841 \h </w:instrText>
            </w:r>
            <w:r>
              <w:rPr>
                <w:noProof/>
                <w:webHidden/>
              </w:rPr>
            </w:r>
            <w:r>
              <w:rPr>
                <w:noProof/>
                <w:webHidden/>
              </w:rPr>
              <w:fldChar w:fldCharType="separate"/>
            </w:r>
            <w:r>
              <w:rPr>
                <w:noProof/>
                <w:webHidden/>
              </w:rPr>
              <w:t>7</w:t>
            </w:r>
            <w:r>
              <w:rPr>
                <w:noProof/>
                <w:webHidden/>
              </w:rPr>
              <w:fldChar w:fldCharType="end"/>
            </w:r>
          </w:hyperlink>
        </w:p>
        <w:p w14:paraId="03E21176" w14:textId="47634EA5"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42" w:history="1">
            <w:r w:rsidRPr="00666156">
              <w:rPr>
                <w:rStyle w:val="Hyperlink"/>
                <w:noProof/>
              </w:rPr>
              <w:t>3.2</w:t>
            </w:r>
            <w:r>
              <w:rPr>
                <w:rFonts w:eastAsiaTheme="minorEastAsia" w:cstheme="minorBidi"/>
                <w:smallCaps w:val="0"/>
                <w:noProof/>
                <w:sz w:val="24"/>
                <w:szCs w:val="24"/>
                <w:lang w:val="en-ZA" w:eastAsia="en-GB"/>
              </w:rPr>
              <w:tab/>
            </w:r>
            <w:r w:rsidRPr="00666156">
              <w:rPr>
                <w:rStyle w:val="Hyperlink"/>
                <w:noProof/>
              </w:rPr>
              <w:t>sharing and security</w:t>
            </w:r>
            <w:r>
              <w:rPr>
                <w:noProof/>
                <w:webHidden/>
              </w:rPr>
              <w:tab/>
            </w:r>
            <w:r>
              <w:rPr>
                <w:noProof/>
                <w:webHidden/>
              </w:rPr>
              <w:fldChar w:fldCharType="begin"/>
            </w:r>
            <w:r>
              <w:rPr>
                <w:noProof/>
                <w:webHidden/>
              </w:rPr>
              <w:instrText xml:space="preserve"> PAGEREF _Toc136594842 \h </w:instrText>
            </w:r>
            <w:r>
              <w:rPr>
                <w:noProof/>
                <w:webHidden/>
              </w:rPr>
            </w:r>
            <w:r>
              <w:rPr>
                <w:noProof/>
                <w:webHidden/>
              </w:rPr>
              <w:fldChar w:fldCharType="separate"/>
            </w:r>
            <w:r>
              <w:rPr>
                <w:noProof/>
                <w:webHidden/>
              </w:rPr>
              <w:t>7</w:t>
            </w:r>
            <w:r>
              <w:rPr>
                <w:noProof/>
                <w:webHidden/>
              </w:rPr>
              <w:fldChar w:fldCharType="end"/>
            </w:r>
          </w:hyperlink>
        </w:p>
        <w:p w14:paraId="12C48A1A" w14:textId="3993B72C" w:rsidR="00A25B49" w:rsidRDefault="00A25B49">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3" w:history="1">
            <w:r w:rsidRPr="00666156">
              <w:rPr>
                <w:rStyle w:val="Hyperlink"/>
                <w:noProof/>
              </w:rPr>
              <w:t>4</w:t>
            </w:r>
            <w:r>
              <w:rPr>
                <w:rFonts w:eastAsiaTheme="minorEastAsia" w:cstheme="minorBidi"/>
                <w:b w:val="0"/>
                <w:bCs w:val="0"/>
                <w:caps w:val="0"/>
                <w:noProof/>
                <w:sz w:val="24"/>
                <w:szCs w:val="24"/>
                <w:lang w:val="en-ZA" w:eastAsia="en-GB"/>
              </w:rPr>
              <w:tab/>
            </w:r>
            <w:r w:rsidRPr="00666156">
              <w:rPr>
                <w:rStyle w:val="Hyperlink"/>
                <w:noProof/>
              </w:rPr>
              <w:t>integrations</w:t>
            </w:r>
            <w:r>
              <w:rPr>
                <w:noProof/>
                <w:webHidden/>
              </w:rPr>
              <w:tab/>
            </w:r>
            <w:r>
              <w:rPr>
                <w:noProof/>
                <w:webHidden/>
              </w:rPr>
              <w:fldChar w:fldCharType="begin"/>
            </w:r>
            <w:r>
              <w:rPr>
                <w:noProof/>
                <w:webHidden/>
              </w:rPr>
              <w:instrText xml:space="preserve"> PAGEREF _Toc136594843 \h </w:instrText>
            </w:r>
            <w:r>
              <w:rPr>
                <w:noProof/>
                <w:webHidden/>
              </w:rPr>
            </w:r>
            <w:r>
              <w:rPr>
                <w:noProof/>
                <w:webHidden/>
              </w:rPr>
              <w:fldChar w:fldCharType="separate"/>
            </w:r>
            <w:r>
              <w:rPr>
                <w:noProof/>
                <w:webHidden/>
              </w:rPr>
              <w:t>8</w:t>
            </w:r>
            <w:r>
              <w:rPr>
                <w:noProof/>
                <w:webHidden/>
              </w:rPr>
              <w:fldChar w:fldCharType="end"/>
            </w:r>
          </w:hyperlink>
        </w:p>
        <w:p w14:paraId="18F2BDB2" w14:textId="3947576B"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44" w:history="1">
            <w:r w:rsidRPr="00666156">
              <w:rPr>
                <w:rStyle w:val="Hyperlink"/>
                <w:noProof/>
              </w:rPr>
              <w:t>4.1</w:t>
            </w:r>
            <w:r>
              <w:rPr>
                <w:rFonts w:eastAsiaTheme="minorEastAsia" w:cstheme="minorBidi"/>
                <w:smallCaps w:val="0"/>
                <w:noProof/>
                <w:sz w:val="24"/>
                <w:szCs w:val="24"/>
                <w:lang w:val="en-ZA" w:eastAsia="en-GB"/>
              </w:rPr>
              <w:tab/>
            </w:r>
            <w:r w:rsidRPr="00666156">
              <w:rPr>
                <w:rStyle w:val="Hyperlink"/>
                <w:noProof/>
              </w:rPr>
              <w:t>release 1 integration requirements</w:t>
            </w:r>
            <w:r>
              <w:rPr>
                <w:noProof/>
                <w:webHidden/>
              </w:rPr>
              <w:tab/>
            </w:r>
            <w:r>
              <w:rPr>
                <w:noProof/>
                <w:webHidden/>
              </w:rPr>
              <w:fldChar w:fldCharType="begin"/>
            </w:r>
            <w:r>
              <w:rPr>
                <w:noProof/>
                <w:webHidden/>
              </w:rPr>
              <w:instrText xml:space="preserve"> PAGEREF _Toc136594844 \h </w:instrText>
            </w:r>
            <w:r>
              <w:rPr>
                <w:noProof/>
                <w:webHidden/>
              </w:rPr>
            </w:r>
            <w:r>
              <w:rPr>
                <w:noProof/>
                <w:webHidden/>
              </w:rPr>
              <w:fldChar w:fldCharType="separate"/>
            </w:r>
            <w:r>
              <w:rPr>
                <w:noProof/>
                <w:webHidden/>
              </w:rPr>
              <w:t>8</w:t>
            </w:r>
            <w:r>
              <w:rPr>
                <w:noProof/>
                <w:webHidden/>
              </w:rPr>
              <w:fldChar w:fldCharType="end"/>
            </w:r>
          </w:hyperlink>
        </w:p>
        <w:p w14:paraId="33641C9F" w14:textId="07847930"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45" w:history="1">
            <w:r w:rsidRPr="00666156">
              <w:rPr>
                <w:rStyle w:val="Hyperlink"/>
                <w:noProof/>
              </w:rPr>
              <w:t>4.2</w:t>
            </w:r>
            <w:r>
              <w:rPr>
                <w:rFonts w:eastAsiaTheme="minorEastAsia" w:cstheme="minorBidi"/>
                <w:smallCaps w:val="0"/>
                <w:noProof/>
                <w:sz w:val="24"/>
                <w:szCs w:val="24"/>
                <w:lang w:val="en-ZA" w:eastAsia="en-GB"/>
              </w:rPr>
              <w:tab/>
            </w:r>
            <w:r w:rsidRPr="00666156">
              <w:rPr>
                <w:rStyle w:val="Hyperlink"/>
                <w:noProof/>
              </w:rPr>
              <w:t>roadmap</w:t>
            </w:r>
            <w:r>
              <w:rPr>
                <w:noProof/>
                <w:webHidden/>
              </w:rPr>
              <w:tab/>
            </w:r>
            <w:r>
              <w:rPr>
                <w:noProof/>
                <w:webHidden/>
              </w:rPr>
              <w:fldChar w:fldCharType="begin"/>
            </w:r>
            <w:r>
              <w:rPr>
                <w:noProof/>
                <w:webHidden/>
              </w:rPr>
              <w:instrText xml:space="preserve"> PAGEREF _Toc136594845 \h </w:instrText>
            </w:r>
            <w:r>
              <w:rPr>
                <w:noProof/>
                <w:webHidden/>
              </w:rPr>
            </w:r>
            <w:r>
              <w:rPr>
                <w:noProof/>
                <w:webHidden/>
              </w:rPr>
              <w:fldChar w:fldCharType="separate"/>
            </w:r>
            <w:r>
              <w:rPr>
                <w:noProof/>
                <w:webHidden/>
              </w:rPr>
              <w:t>8</w:t>
            </w:r>
            <w:r>
              <w:rPr>
                <w:noProof/>
                <w:webHidden/>
              </w:rPr>
              <w:fldChar w:fldCharType="end"/>
            </w:r>
          </w:hyperlink>
        </w:p>
        <w:p w14:paraId="22AADA21" w14:textId="5105FE9C" w:rsidR="00A25B49" w:rsidRDefault="00A25B49">
          <w:pPr>
            <w:pStyle w:val="TOC1"/>
            <w:tabs>
              <w:tab w:val="left" w:pos="400"/>
              <w:tab w:val="right" w:leader="dot" w:pos="9396"/>
            </w:tabs>
            <w:rPr>
              <w:rFonts w:eastAsiaTheme="minorEastAsia" w:cstheme="minorBidi"/>
              <w:b w:val="0"/>
              <w:bCs w:val="0"/>
              <w:caps w:val="0"/>
              <w:noProof/>
              <w:sz w:val="24"/>
              <w:szCs w:val="24"/>
              <w:lang w:val="en-ZA" w:eastAsia="en-GB"/>
            </w:rPr>
          </w:pPr>
          <w:hyperlink w:anchor="_Toc136594846" w:history="1">
            <w:r w:rsidRPr="00666156">
              <w:rPr>
                <w:rStyle w:val="Hyperlink"/>
                <w:noProof/>
              </w:rPr>
              <w:t>5</w:t>
            </w:r>
            <w:r>
              <w:rPr>
                <w:rFonts w:eastAsiaTheme="minorEastAsia" w:cstheme="minorBidi"/>
                <w:b w:val="0"/>
                <w:bCs w:val="0"/>
                <w:caps w:val="0"/>
                <w:noProof/>
                <w:sz w:val="24"/>
                <w:szCs w:val="24"/>
                <w:lang w:val="en-ZA" w:eastAsia="en-GB"/>
              </w:rPr>
              <w:tab/>
            </w:r>
            <w:r w:rsidRPr="00666156">
              <w:rPr>
                <w:rStyle w:val="Hyperlink"/>
                <w:noProof/>
              </w:rPr>
              <w:t>data migration</w:t>
            </w:r>
            <w:r>
              <w:rPr>
                <w:noProof/>
                <w:webHidden/>
              </w:rPr>
              <w:tab/>
            </w:r>
            <w:r>
              <w:rPr>
                <w:noProof/>
                <w:webHidden/>
              </w:rPr>
              <w:fldChar w:fldCharType="begin"/>
            </w:r>
            <w:r>
              <w:rPr>
                <w:noProof/>
                <w:webHidden/>
              </w:rPr>
              <w:instrText xml:space="preserve"> PAGEREF _Toc136594846 \h </w:instrText>
            </w:r>
            <w:r>
              <w:rPr>
                <w:noProof/>
                <w:webHidden/>
              </w:rPr>
            </w:r>
            <w:r>
              <w:rPr>
                <w:noProof/>
                <w:webHidden/>
              </w:rPr>
              <w:fldChar w:fldCharType="separate"/>
            </w:r>
            <w:r>
              <w:rPr>
                <w:noProof/>
                <w:webHidden/>
              </w:rPr>
              <w:t>9</w:t>
            </w:r>
            <w:r>
              <w:rPr>
                <w:noProof/>
                <w:webHidden/>
              </w:rPr>
              <w:fldChar w:fldCharType="end"/>
            </w:r>
          </w:hyperlink>
        </w:p>
        <w:p w14:paraId="0F7ED9B7" w14:textId="7A62AF38" w:rsidR="00A25B49" w:rsidRDefault="00A25B49">
          <w:pPr>
            <w:pStyle w:val="TOC2"/>
            <w:tabs>
              <w:tab w:val="left" w:pos="800"/>
              <w:tab w:val="right" w:leader="dot" w:pos="9396"/>
            </w:tabs>
            <w:rPr>
              <w:rFonts w:eastAsiaTheme="minorEastAsia" w:cstheme="minorBidi"/>
              <w:smallCaps w:val="0"/>
              <w:noProof/>
              <w:sz w:val="24"/>
              <w:szCs w:val="24"/>
              <w:lang w:val="en-ZA" w:eastAsia="en-GB"/>
            </w:rPr>
          </w:pPr>
          <w:hyperlink w:anchor="_Toc136594847" w:history="1">
            <w:r w:rsidRPr="00666156">
              <w:rPr>
                <w:rStyle w:val="Hyperlink"/>
                <w:noProof/>
              </w:rPr>
              <w:t>5.1</w:t>
            </w:r>
            <w:r>
              <w:rPr>
                <w:rFonts w:eastAsiaTheme="minorEastAsia" w:cstheme="minorBidi"/>
                <w:smallCaps w:val="0"/>
                <w:noProof/>
                <w:sz w:val="24"/>
                <w:szCs w:val="24"/>
                <w:lang w:val="en-ZA" w:eastAsia="en-GB"/>
              </w:rPr>
              <w:tab/>
            </w:r>
            <w:r w:rsidRPr="00666156">
              <w:rPr>
                <w:rStyle w:val="Hyperlink"/>
                <w:noProof/>
              </w:rPr>
              <w:t>release 1 data migration requirements</w:t>
            </w:r>
            <w:r>
              <w:rPr>
                <w:noProof/>
                <w:webHidden/>
              </w:rPr>
              <w:tab/>
            </w:r>
            <w:r>
              <w:rPr>
                <w:noProof/>
                <w:webHidden/>
              </w:rPr>
              <w:fldChar w:fldCharType="begin"/>
            </w:r>
            <w:r>
              <w:rPr>
                <w:noProof/>
                <w:webHidden/>
              </w:rPr>
              <w:instrText xml:space="preserve"> PAGEREF _Toc136594847 \h </w:instrText>
            </w:r>
            <w:r>
              <w:rPr>
                <w:noProof/>
                <w:webHidden/>
              </w:rPr>
            </w:r>
            <w:r>
              <w:rPr>
                <w:noProof/>
                <w:webHidden/>
              </w:rPr>
              <w:fldChar w:fldCharType="separate"/>
            </w:r>
            <w:r>
              <w:rPr>
                <w:noProof/>
                <w:webHidden/>
              </w:rPr>
              <w:t>9</w:t>
            </w:r>
            <w:r>
              <w:rPr>
                <w:noProof/>
                <w:webHidden/>
              </w:rPr>
              <w:fldChar w:fldCharType="end"/>
            </w:r>
          </w:hyperlink>
        </w:p>
        <w:p w14:paraId="529F6231" w14:textId="1072FE07" w:rsidR="00C90007" w:rsidRDefault="00C90007">
          <w:r>
            <w:rPr>
              <w:b/>
              <w:bCs/>
              <w:noProof/>
            </w:rPr>
            <w:fldChar w:fldCharType="end"/>
          </w:r>
        </w:p>
      </w:sdtContent>
    </w:sdt>
    <w:p w14:paraId="192DF963" w14:textId="77777777" w:rsidR="000913D6" w:rsidRPr="00594FAD" w:rsidRDefault="000913D6" w:rsidP="00D077E1">
      <w:pPr>
        <w:widowControl w:val="0"/>
        <w:tabs>
          <w:tab w:val="left" w:pos="426"/>
          <w:tab w:val="left" w:pos="709"/>
          <w:tab w:val="left" w:pos="993"/>
        </w:tabs>
        <w:adjustRightInd w:val="0"/>
        <w:jc w:val="both"/>
        <w:textAlignment w:val="baseline"/>
      </w:pPr>
    </w:p>
    <w:p w14:paraId="70B7CCF1" w14:textId="352AA2DE" w:rsidR="003240F5" w:rsidRPr="00594FAD" w:rsidRDefault="00B74849" w:rsidP="008142DC">
      <w:pPr>
        <w:pStyle w:val="Heading1"/>
      </w:pPr>
      <w:bookmarkStart w:id="0" w:name="_Toc136594825"/>
      <w:r>
        <w:lastRenderedPageBreak/>
        <w:t>overview</w:t>
      </w:r>
      <w:bookmarkEnd w:id="0"/>
    </w:p>
    <w:p w14:paraId="35DA20BC" w14:textId="32A250A6" w:rsidR="003F7452" w:rsidRPr="00594FAD" w:rsidRDefault="00C73A0D" w:rsidP="003F7452">
      <w:pPr>
        <w:pStyle w:val="Heading2"/>
      </w:pPr>
      <w:bookmarkStart w:id="1" w:name="_Toc108454453"/>
      <w:bookmarkStart w:id="2" w:name="_Toc136594826"/>
      <w:r w:rsidRPr="00594FAD">
        <w:t>Introduction</w:t>
      </w:r>
      <w:bookmarkEnd w:id="1"/>
      <w:bookmarkEnd w:id="2"/>
      <w:r w:rsidR="003F7452" w:rsidRPr="00594FAD">
        <w:t xml:space="preserve"> </w:t>
      </w:r>
    </w:p>
    <w:p w14:paraId="0C2697E7" w14:textId="231CEB2F" w:rsidR="003F7452" w:rsidRDefault="003E5B2C" w:rsidP="00A25B49">
      <w:pPr>
        <w:pStyle w:val="NormalIndent"/>
        <w:ind w:left="576"/>
      </w:pPr>
      <w:r>
        <w:t>Th</w:t>
      </w:r>
      <w:r w:rsidR="00174BA5">
        <w:t xml:space="preserve">is document provides a </w:t>
      </w:r>
      <w:proofErr w:type="gramStart"/>
      <w:r w:rsidR="00174BA5">
        <w:t>high level</w:t>
      </w:r>
      <w:proofErr w:type="gramEnd"/>
      <w:r w:rsidR="00174BA5">
        <w:t xml:space="preserve"> design for the proposed Void Management solution to be implemented on </w:t>
      </w:r>
      <w:r w:rsidR="00174BA5">
        <w:fldChar w:fldCharType="begin"/>
      </w:r>
      <w:r w:rsidR="00174BA5">
        <w:instrText xml:space="preserve"> DOCPROPERTY  Category  \* MERGEFORMAT </w:instrText>
      </w:r>
      <w:r w:rsidR="00174BA5">
        <w:fldChar w:fldCharType="separate"/>
      </w:r>
      <w:r w:rsidR="00A25B49">
        <w:t>Grainger PLC</w:t>
      </w:r>
      <w:r w:rsidR="00174BA5">
        <w:fldChar w:fldCharType="end"/>
      </w:r>
      <w:r w:rsidR="00174BA5">
        <w:t xml:space="preserve">’s Salesforce org.  The design is intended to establish the key architectural decisions that will underpin the solution and ensure that it adheres to the 3 key principles of the </w:t>
      </w:r>
      <w:hyperlink r:id="rId12" w:history="1">
        <w:r w:rsidR="00931DC2" w:rsidRPr="00931DC2">
          <w:rPr>
            <w:rStyle w:val="Hyperlink"/>
          </w:rPr>
          <w:t>Salesforce Well-Architected Framework</w:t>
        </w:r>
      </w:hyperlink>
      <w:r w:rsidR="00931DC2">
        <w:t>:</w:t>
      </w:r>
    </w:p>
    <w:p w14:paraId="66C8C601" w14:textId="3F60FF49" w:rsidR="00931DC2" w:rsidRDefault="00931DC2" w:rsidP="00B23FE3">
      <w:pPr>
        <w:pStyle w:val="NormalIndent"/>
        <w:ind w:left="0"/>
        <w:jc w:val="both"/>
      </w:pPr>
    </w:p>
    <w:p w14:paraId="713396BD" w14:textId="3676AE8F" w:rsidR="00931DC2" w:rsidRDefault="00931DC2" w:rsidP="00931DC2">
      <w:pPr>
        <w:jc w:val="center"/>
      </w:pPr>
      <w:r w:rsidRPr="00931DC2">
        <w:drawing>
          <wp:inline distT="0" distB="0" distL="0" distR="0" wp14:anchorId="02137D31" wp14:editId="4D76EA75">
            <wp:extent cx="4671588" cy="1622590"/>
            <wp:effectExtent l="0" t="0" r="2540" b="3175"/>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3"/>
                    <a:stretch>
                      <a:fillRect/>
                    </a:stretch>
                  </pic:blipFill>
                  <pic:spPr>
                    <a:xfrm>
                      <a:off x="0" y="0"/>
                      <a:ext cx="4721329" cy="1639866"/>
                    </a:xfrm>
                    <a:prstGeom prst="rect">
                      <a:avLst/>
                    </a:prstGeom>
                  </pic:spPr>
                </pic:pic>
              </a:graphicData>
            </a:graphic>
          </wp:inline>
        </w:drawing>
      </w:r>
    </w:p>
    <w:p w14:paraId="072E7514" w14:textId="77777777" w:rsidR="00931DC2" w:rsidRDefault="00931DC2" w:rsidP="00931DC2">
      <w:pPr>
        <w:pStyle w:val="NormalIndent"/>
        <w:ind w:left="0"/>
      </w:pPr>
    </w:p>
    <w:p w14:paraId="0C10FD7F" w14:textId="578ADD94" w:rsidR="00931DC2" w:rsidRDefault="00931DC2" w:rsidP="00931DC2">
      <w:pPr>
        <w:pStyle w:val="NormalIndent"/>
        <w:ind w:left="1429"/>
      </w:pPr>
      <w:r w:rsidRPr="00931DC2">
        <w:rPr>
          <w:b/>
          <w:bCs/>
        </w:rPr>
        <w:t>Trusted</w:t>
      </w:r>
      <w:r>
        <w:t xml:space="preserve"> solutions protect stakeholders</w:t>
      </w:r>
      <w:r>
        <w:br/>
      </w:r>
      <w:r w:rsidRPr="00931DC2">
        <w:rPr>
          <w:b/>
          <w:bCs/>
        </w:rPr>
        <w:t>Easy</w:t>
      </w:r>
      <w:r>
        <w:t xml:space="preserve"> solutions deliver value fast</w:t>
      </w:r>
      <w:r>
        <w:br/>
      </w:r>
      <w:r w:rsidRPr="00931DC2">
        <w:rPr>
          <w:b/>
          <w:bCs/>
        </w:rPr>
        <w:t>Adaptable</w:t>
      </w:r>
      <w:r>
        <w:t xml:space="preserve"> solutions evolve with the business.</w:t>
      </w:r>
    </w:p>
    <w:p w14:paraId="6B7962CD" w14:textId="07B7D314" w:rsidR="00931DC2" w:rsidRDefault="00931DC2" w:rsidP="00B23FE3">
      <w:pPr>
        <w:pStyle w:val="NormalIndent"/>
        <w:ind w:left="0"/>
        <w:jc w:val="both"/>
      </w:pPr>
    </w:p>
    <w:p w14:paraId="32296462" w14:textId="3C255573" w:rsidR="00931DC2" w:rsidRPr="00594FAD" w:rsidRDefault="00931DC2" w:rsidP="00A25B49">
      <w:pPr>
        <w:pStyle w:val="NormalIndent"/>
        <w:ind w:left="432"/>
      </w:pPr>
      <w:r>
        <w:t xml:space="preserve">This design does not cover the </w:t>
      </w:r>
      <w:proofErr w:type="gramStart"/>
      <w:r>
        <w:t>lower level</w:t>
      </w:r>
      <w:proofErr w:type="gramEnd"/>
      <w:r>
        <w:t xml:space="preserve"> detail (e.g. fields, profiles, automations, validation rules) – these will be </w:t>
      </w:r>
      <w:r w:rsidR="00FF6D8A">
        <w:t>designed and documented at user story level during the agile implementation phase.</w:t>
      </w:r>
    </w:p>
    <w:p w14:paraId="1E55D71E" w14:textId="79C6B12B" w:rsidR="00B652F1" w:rsidRDefault="001D0C02" w:rsidP="00B652F1">
      <w:pPr>
        <w:pStyle w:val="Heading1"/>
      </w:pPr>
      <w:bookmarkStart w:id="3" w:name="_Services_Overview"/>
      <w:bookmarkStart w:id="4" w:name="_Toc136594827"/>
      <w:bookmarkEnd w:id="3"/>
      <w:r>
        <w:lastRenderedPageBreak/>
        <w:t>salesforce strategy</w:t>
      </w:r>
      <w:bookmarkEnd w:id="4"/>
    </w:p>
    <w:p w14:paraId="59185E51" w14:textId="16E72943" w:rsidR="00C02BD6" w:rsidRDefault="00C02BD6" w:rsidP="001F0AEF">
      <w:pPr>
        <w:pStyle w:val="NormalIndent"/>
        <w:ind w:left="0"/>
      </w:pPr>
    </w:p>
    <w:p w14:paraId="04B6FF5F" w14:textId="6C128AAB" w:rsidR="0050015C" w:rsidRDefault="0050015C" w:rsidP="00B652F1">
      <w:pPr>
        <w:pStyle w:val="Heading2"/>
      </w:pPr>
      <w:bookmarkStart w:id="5" w:name="_Toc136594828"/>
      <w:r>
        <w:t>org info</w:t>
      </w:r>
      <w:bookmarkEnd w:id="5"/>
    </w:p>
    <w:p w14:paraId="1E5EA6E7" w14:textId="220E40DE" w:rsidR="0050015C" w:rsidRPr="0050015C" w:rsidRDefault="0050015C" w:rsidP="00594FDE">
      <w:pPr>
        <w:pStyle w:val="NormalIndent"/>
        <w:ind w:left="576"/>
      </w:pPr>
      <w:r>
        <w:t xml:space="preserve">The </w:t>
      </w:r>
      <w:r>
        <w:fldChar w:fldCharType="begin"/>
      </w:r>
      <w:r>
        <w:instrText xml:space="preserve"> DOCPROPERTY  Category  \* MERGEFORMAT </w:instrText>
      </w:r>
      <w:r>
        <w:fldChar w:fldCharType="separate"/>
      </w:r>
      <w:r w:rsidR="00A25B49">
        <w:t>Grainger PLC</w:t>
      </w:r>
      <w:r>
        <w:fldChar w:fldCharType="end"/>
      </w:r>
      <w:r w:rsidRPr="00594FAD">
        <w:t xml:space="preserve"> </w:t>
      </w:r>
      <w:r>
        <w:t>Salesforce org was provisioned in October 201</w:t>
      </w:r>
      <w:r>
        <w:t>9</w:t>
      </w:r>
      <w:r>
        <w:t xml:space="preserve">. It is an Enterprise Edition org with single </w:t>
      </w:r>
      <w:r w:rsidR="00D373D8">
        <w:t>GBP</w:t>
      </w:r>
      <w:r>
        <w:t xml:space="preserve"> currency.</w:t>
      </w:r>
      <w:r>
        <w:t xml:space="preserve"> There are currently 210 Service Cloud licenses, 25 Platform licenses and 40 Partner Community licenses assigned to the org.</w:t>
      </w:r>
    </w:p>
    <w:p w14:paraId="664B56F8" w14:textId="55ADD118" w:rsidR="001D0C02" w:rsidRDefault="001D0C02" w:rsidP="00B652F1">
      <w:pPr>
        <w:pStyle w:val="Heading2"/>
      </w:pPr>
      <w:bookmarkStart w:id="6" w:name="_Toc136594829"/>
      <w:r>
        <w:t>org strategy</w:t>
      </w:r>
      <w:bookmarkEnd w:id="6"/>
    </w:p>
    <w:p w14:paraId="083B5F69" w14:textId="531B71BB" w:rsidR="0050015C" w:rsidRDefault="00D373D8" w:rsidP="00594FDE">
      <w:pPr>
        <w:pStyle w:val="NormalIndent"/>
        <w:ind w:left="576"/>
      </w:pPr>
      <w:r>
        <w:t>At this point in time there are no requirements</w:t>
      </w:r>
      <w:r>
        <w:t xml:space="preserve"> (</w:t>
      </w:r>
      <w:proofErr w:type="gramStart"/>
      <w:r>
        <w:t>e.g.</w:t>
      </w:r>
      <w:proofErr w:type="gramEnd"/>
      <w:r>
        <w:t xml:space="preserve"> data residency, large data volumes, autonomous business units etc.) that would require a multi-org strategy, thus t</w:t>
      </w:r>
      <w:r w:rsidR="0050015C">
        <w:t xml:space="preserve">he Void Management process will follow a single org strategy and will be implemented on the existing </w:t>
      </w:r>
      <w:r w:rsidR="0050015C">
        <w:fldChar w:fldCharType="begin"/>
      </w:r>
      <w:r w:rsidR="0050015C">
        <w:instrText xml:space="preserve"> DOCPROPERTY  Category  \* MERGEFORMAT </w:instrText>
      </w:r>
      <w:r w:rsidR="0050015C">
        <w:fldChar w:fldCharType="separate"/>
      </w:r>
      <w:r w:rsidR="00A25B49">
        <w:t>Grainger PLC</w:t>
      </w:r>
      <w:r w:rsidR="0050015C">
        <w:fldChar w:fldCharType="end"/>
      </w:r>
      <w:r w:rsidR="0050015C" w:rsidRPr="00594FAD">
        <w:t xml:space="preserve"> </w:t>
      </w:r>
      <w:r w:rsidR="0050015C">
        <w:t>Salesforce</w:t>
      </w:r>
      <w:r w:rsidR="001D11EE">
        <w:t xml:space="preserve"> org</w:t>
      </w:r>
      <w:r w:rsidR="0050015C">
        <w:t xml:space="preserve">.  </w:t>
      </w:r>
      <w:r w:rsidR="001F0AEF">
        <w:t xml:space="preserve">Among other benefits, a single org provides the best solution to easily deliver unified processes, a single view of the customer and lower total cost of ownership. </w:t>
      </w:r>
    </w:p>
    <w:p w14:paraId="1A642963" w14:textId="3C9FDA19" w:rsidR="00B652F1" w:rsidRDefault="001D0C02" w:rsidP="00B652F1">
      <w:pPr>
        <w:pStyle w:val="Heading2"/>
      </w:pPr>
      <w:bookmarkStart w:id="7" w:name="_Toc136594830"/>
      <w:r>
        <w:t>document management</w:t>
      </w:r>
      <w:bookmarkEnd w:id="7"/>
    </w:p>
    <w:p w14:paraId="52D2E926" w14:textId="6CEAA6A4" w:rsidR="006B1A1D" w:rsidRDefault="001F0AEF" w:rsidP="00594FDE">
      <w:pPr>
        <w:pStyle w:val="NormalIndent"/>
        <w:ind w:left="576"/>
      </w:pPr>
      <w:r>
        <w:t>It is understood that the current document management system (</w:t>
      </w:r>
      <w:proofErr w:type="spellStart"/>
      <w:r w:rsidR="006B1A1D">
        <w:t>DocuShare</w:t>
      </w:r>
      <w:proofErr w:type="spellEnd"/>
      <w:r>
        <w:t>) is</w:t>
      </w:r>
      <w:r w:rsidR="006B1A1D">
        <w:t xml:space="preserve"> being </w:t>
      </w:r>
      <w:r>
        <w:t>r</w:t>
      </w:r>
      <w:r w:rsidR="006B1A1D">
        <w:t xml:space="preserve">etired </w:t>
      </w:r>
      <w:r>
        <w:t xml:space="preserve">in </w:t>
      </w:r>
      <w:r w:rsidR="006B1A1D">
        <w:t xml:space="preserve">June 2024, </w:t>
      </w:r>
      <w:r>
        <w:t xml:space="preserve">currently with no replacement having been identified.  It is recommended that the Void Management Process make use of Salesforce Files to manage the various documents that are collected and collaborated on.  </w:t>
      </w:r>
      <w:r w:rsidR="00963617">
        <w:t xml:space="preserve">Salesforce Files will allow documents to be attached in context to the records they relate to – </w:t>
      </w:r>
      <w:proofErr w:type="gramStart"/>
      <w:r w:rsidR="00963617">
        <w:t>e.g.</w:t>
      </w:r>
      <w:proofErr w:type="gramEnd"/>
      <w:r w:rsidR="00963617">
        <w:t xml:space="preserve"> photos of damage to paint work may be attached to a task being created to book maintenance work.  This allows easy collaboration and sharing across the multiple teams that are involved in the Void Management Process.</w:t>
      </w:r>
    </w:p>
    <w:p w14:paraId="0663FD78" w14:textId="36F00965" w:rsidR="001D0C02" w:rsidRDefault="001D0C02" w:rsidP="001D0C02">
      <w:pPr>
        <w:pStyle w:val="Heading2"/>
      </w:pPr>
      <w:bookmarkStart w:id="8" w:name="_Toc136594831"/>
      <w:r>
        <w:t>archival strategy</w:t>
      </w:r>
      <w:bookmarkEnd w:id="8"/>
    </w:p>
    <w:p w14:paraId="774F1118" w14:textId="72ABA6FE" w:rsidR="00F83E7C" w:rsidRDefault="00F83E7C" w:rsidP="00594FDE">
      <w:pPr>
        <w:pStyle w:val="NormalIndent"/>
        <w:ind w:left="576"/>
      </w:pPr>
      <w:r>
        <w:t xml:space="preserve">Salesforce file </w:t>
      </w:r>
      <w:r>
        <w:t xml:space="preserve">and data </w:t>
      </w:r>
      <w:r>
        <w:t>storage capacity is limited and is determined by a base allocation at org level plus a per-user allocation.  Any overage will require the purchase of additional storage from Salesforce</w:t>
      </w:r>
      <w:r>
        <w:t>.  Additionally for data (</w:t>
      </w:r>
      <w:proofErr w:type="gramStart"/>
      <w:r>
        <w:t>i.e.</w:t>
      </w:r>
      <w:proofErr w:type="gramEnd"/>
      <w:r>
        <w:t xml:space="preserve"> records rather than files), a high number of records of any one object can result in large data volume (LDV) performance limitations</w:t>
      </w:r>
      <w:r>
        <w:t xml:space="preserve"> </w:t>
      </w:r>
      <w:r>
        <w:t>(</w:t>
      </w:r>
      <w:r w:rsidR="00A80F46">
        <w:t xml:space="preserve">report timeouts, slow page loads etc.). </w:t>
      </w:r>
      <w:proofErr w:type="gramStart"/>
      <w:r w:rsidR="00A80F46">
        <w:t>Thus</w:t>
      </w:r>
      <w:proofErr w:type="gramEnd"/>
      <w:r w:rsidR="00A80F46">
        <w:t xml:space="preserve"> it is desirable to operate within the allocated capacity if possible</w:t>
      </w:r>
      <w:r w:rsidR="00A80F46">
        <w:t xml:space="preserve"> and implement an archival strategy to move data and files off-platform at a point in time where users no longer need to interact with them.</w:t>
      </w:r>
    </w:p>
    <w:p w14:paraId="2CB5C5BC" w14:textId="4CBAA7AF" w:rsidR="00F83E7C" w:rsidRDefault="009E251A" w:rsidP="00594FDE">
      <w:pPr>
        <w:pStyle w:val="NormalIndent"/>
        <w:ind w:left="0" w:firstLine="576"/>
      </w:pPr>
      <w:proofErr w:type="gramStart"/>
      <w:r>
        <w:t>In</w:t>
      </w:r>
      <w:r w:rsidR="00F83E7C">
        <w:t xml:space="preserve"> order to</w:t>
      </w:r>
      <w:proofErr w:type="gramEnd"/>
      <w:r w:rsidR="00F83E7C">
        <w:t xml:space="preserve"> calculate </w:t>
      </w:r>
      <w:r>
        <w:t>data and file volumes</w:t>
      </w:r>
      <w:r w:rsidR="00A80F46">
        <w:t>, the following</w:t>
      </w:r>
      <w:r>
        <w:t xml:space="preserve"> assumptions</w:t>
      </w:r>
      <w:r w:rsidR="00A80F46">
        <w:t xml:space="preserve"> have been used:</w:t>
      </w:r>
    </w:p>
    <w:p w14:paraId="1B46A7BA" w14:textId="77777777" w:rsidR="00A80F46" w:rsidRDefault="00A80F46" w:rsidP="00A25B49">
      <w:pPr>
        <w:pStyle w:val="NormalIndent"/>
        <w:numPr>
          <w:ilvl w:val="0"/>
          <w:numId w:val="3"/>
        </w:numPr>
      </w:pPr>
      <w:r>
        <w:t>Number of units: 13 000 in year 1, scaling to ±30 000 in year 5</w:t>
      </w:r>
    </w:p>
    <w:p w14:paraId="3E369BED" w14:textId="77777777" w:rsidR="00A80F46" w:rsidRDefault="00A80F46" w:rsidP="00A25B49">
      <w:pPr>
        <w:pStyle w:val="NormalIndent"/>
        <w:numPr>
          <w:ilvl w:val="0"/>
          <w:numId w:val="3"/>
        </w:numPr>
      </w:pPr>
      <w:r>
        <w:t>Number of voids per year: 1 void per unit</w:t>
      </w:r>
    </w:p>
    <w:p w14:paraId="238B4491" w14:textId="5008B9F9" w:rsidR="00A80F46" w:rsidRDefault="00A80F46" w:rsidP="00A25B49">
      <w:pPr>
        <w:pStyle w:val="NormalIndent"/>
        <w:numPr>
          <w:ilvl w:val="0"/>
          <w:numId w:val="3"/>
        </w:numPr>
      </w:pPr>
      <w:r>
        <w:lastRenderedPageBreak/>
        <w:t>Number of tasks per void: 40</w:t>
      </w:r>
    </w:p>
    <w:p w14:paraId="79D36E5A" w14:textId="1DE7D9BA" w:rsidR="00A80F46" w:rsidRDefault="00A80F46" w:rsidP="00A25B49">
      <w:pPr>
        <w:pStyle w:val="NormalIndent"/>
        <w:numPr>
          <w:ilvl w:val="0"/>
          <w:numId w:val="3"/>
        </w:numPr>
      </w:pPr>
      <w:r>
        <w:t>Number of files per void: 10</w:t>
      </w:r>
    </w:p>
    <w:p w14:paraId="62988198" w14:textId="027769EE" w:rsidR="00A80F46" w:rsidRDefault="00A80F46" w:rsidP="00A25B49">
      <w:pPr>
        <w:pStyle w:val="NormalIndent"/>
        <w:numPr>
          <w:ilvl w:val="0"/>
          <w:numId w:val="3"/>
        </w:numPr>
      </w:pPr>
      <w:r>
        <w:t>Average file size: 2MB</w:t>
      </w:r>
    </w:p>
    <w:p w14:paraId="4FCA9E0B" w14:textId="6671383F" w:rsidR="00851F0E" w:rsidRDefault="00851F0E" w:rsidP="00594FDE">
      <w:pPr>
        <w:pStyle w:val="NormalIndent"/>
      </w:pPr>
      <w:r>
        <w:t>Based on these assumptions, the table below shows predicted data and file storage requirements.</w:t>
      </w:r>
    </w:p>
    <w:p w14:paraId="06420057" w14:textId="77777777" w:rsidR="00B76AC1" w:rsidRDefault="00851F0E" w:rsidP="00B76AC1">
      <w:pPr>
        <w:pStyle w:val="NormalIndent"/>
        <w:keepNext/>
        <w:ind w:left="0"/>
      </w:pPr>
      <w:r w:rsidRPr="00851F0E">
        <w:drawing>
          <wp:inline distT="0" distB="0" distL="0" distR="0" wp14:anchorId="3EE131B7" wp14:editId="59D4FE10">
            <wp:extent cx="5972810" cy="913130"/>
            <wp:effectExtent l="0" t="0" r="0" b="1270"/>
            <wp:docPr id="44" name="Picture 44"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text, screenshot, font, number&#10;&#10;Description automatically generated"/>
                    <pic:cNvPicPr/>
                  </pic:nvPicPr>
                  <pic:blipFill>
                    <a:blip r:embed="rId14"/>
                    <a:stretch>
                      <a:fillRect/>
                    </a:stretch>
                  </pic:blipFill>
                  <pic:spPr>
                    <a:xfrm>
                      <a:off x="0" y="0"/>
                      <a:ext cx="5972810" cy="913130"/>
                    </a:xfrm>
                    <a:prstGeom prst="rect">
                      <a:avLst/>
                    </a:prstGeom>
                  </pic:spPr>
                </pic:pic>
              </a:graphicData>
            </a:graphic>
          </wp:inline>
        </w:drawing>
      </w:r>
    </w:p>
    <w:p w14:paraId="31A54787" w14:textId="7C2049E6" w:rsidR="00F83E7C" w:rsidRPr="00F83E7C" w:rsidRDefault="00B76AC1" w:rsidP="00B76AC1">
      <w:pPr>
        <w:pStyle w:val="Caption"/>
      </w:pPr>
      <w:r>
        <w:t xml:space="preserve">Table </w:t>
      </w:r>
      <w:r>
        <w:fldChar w:fldCharType="begin"/>
      </w:r>
      <w:r>
        <w:instrText xml:space="preserve"> SEQ Table \* ARABIC </w:instrText>
      </w:r>
      <w:r>
        <w:fldChar w:fldCharType="separate"/>
      </w:r>
      <w:r w:rsidR="00A25B49">
        <w:rPr>
          <w:noProof/>
        </w:rPr>
        <w:t>1</w:t>
      </w:r>
      <w:r>
        <w:fldChar w:fldCharType="end"/>
      </w:r>
      <w:r>
        <w:t xml:space="preserve"> </w:t>
      </w:r>
      <w:r w:rsidRPr="00464B50">
        <w:t>Projected File and Data Storage</w:t>
      </w:r>
    </w:p>
    <w:p w14:paraId="7BE544F5" w14:textId="12CCC842" w:rsidR="00F83E7C" w:rsidRDefault="00F83E7C" w:rsidP="00F83E7C">
      <w:pPr>
        <w:pStyle w:val="Heading3"/>
      </w:pPr>
      <w:bookmarkStart w:id="9" w:name="_Toc136594832"/>
      <w:r>
        <w:t>File</w:t>
      </w:r>
      <w:r w:rsidR="00851F0E">
        <w:t xml:space="preserve"> Archival</w:t>
      </w:r>
      <w:bookmarkEnd w:id="9"/>
    </w:p>
    <w:p w14:paraId="552B34A9" w14:textId="4714756C" w:rsidR="00851F0E" w:rsidRDefault="00851F0E" w:rsidP="00851F0E">
      <w:pPr>
        <w:pStyle w:val="NormalIndent"/>
      </w:pPr>
      <w:r>
        <w:fldChar w:fldCharType="begin"/>
      </w:r>
      <w:r>
        <w:instrText xml:space="preserve"> DOCPROPERTY  Category  \* MERGEFORMAT </w:instrText>
      </w:r>
      <w:r>
        <w:fldChar w:fldCharType="separate"/>
      </w:r>
      <w:r w:rsidR="00A25B49">
        <w:t>Grainger PLC</w:t>
      </w:r>
      <w:r>
        <w:fldChar w:fldCharType="end"/>
      </w:r>
      <w:r>
        <w:t>’s</w:t>
      </w:r>
      <w:r w:rsidRPr="00594FAD">
        <w:t xml:space="preserve"> </w:t>
      </w:r>
      <w:r>
        <w:t>Salesforce</w:t>
      </w:r>
      <w:r>
        <w:t xml:space="preserve"> org currently has a 503GB file storage limit, of which 66GB is already used. Based </w:t>
      </w:r>
      <w:r w:rsidR="00B76AC1">
        <w:t xml:space="preserve">on the projected volumes above, this limit would be exceeded in the second year of operation.  While not required for the go-live of the Void Management solution, it is suggested that an archival policy be considered so that files can be automatically moved </w:t>
      </w:r>
      <w:r w:rsidR="000334CF">
        <w:t>(</w:t>
      </w:r>
      <w:proofErr w:type="gramStart"/>
      <w:r w:rsidR="000334CF">
        <w:t>e.g.</w:t>
      </w:r>
      <w:proofErr w:type="gramEnd"/>
      <w:r w:rsidR="000334CF">
        <w:t xml:space="preserve"> via GREP) </w:t>
      </w:r>
      <w:r w:rsidR="00B76AC1">
        <w:t>from Salesforce to a more cost effective storage solution (e.g. SharePoint)</w:t>
      </w:r>
      <w:r w:rsidR="000334CF">
        <w:t xml:space="preserve">.  Files </w:t>
      </w:r>
      <w:r w:rsidR="009E251A">
        <w:t>should</w:t>
      </w:r>
      <w:r w:rsidR="000334CF">
        <w:t xml:space="preserve">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t>
      </w:r>
      <w:proofErr w:type="gramStart"/>
      <w:r w:rsidR="000334CF">
        <w:t>works</w:t>
      </w:r>
      <w:proofErr w:type="gramEnd"/>
      <w:r w:rsidR="000334CF">
        <w:t>.</w:t>
      </w:r>
    </w:p>
    <w:p w14:paraId="277B341B" w14:textId="15886048" w:rsidR="00F83E7C" w:rsidRDefault="00F83E7C" w:rsidP="00F83E7C">
      <w:pPr>
        <w:pStyle w:val="Heading3"/>
      </w:pPr>
      <w:bookmarkStart w:id="10" w:name="_Toc136594833"/>
      <w:r>
        <w:t>Record</w:t>
      </w:r>
      <w:r w:rsidR="00851F0E">
        <w:t xml:space="preserve"> Archival</w:t>
      </w:r>
      <w:bookmarkEnd w:id="10"/>
    </w:p>
    <w:p w14:paraId="0F69D76D" w14:textId="7A56F611" w:rsidR="00A44F0F" w:rsidRDefault="000334CF" w:rsidP="00A44F0F">
      <w:pPr>
        <w:pStyle w:val="NormalIndent"/>
      </w:pPr>
      <w:r>
        <w:fldChar w:fldCharType="begin"/>
      </w:r>
      <w:r>
        <w:instrText xml:space="preserve"> DOCPROPERTY  Category  \* MERGEFORMAT </w:instrText>
      </w:r>
      <w:r>
        <w:fldChar w:fldCharType="separate"/>
      </w:r>
      <w:r w:rsidR="00A25B49">
        <w:t>Grainger PLC</w:t>
      </w:r>
      <w:r>
        <w:fldChar w:fldCharType="end"/>
      </w:r>
      <w:r>
        <w:t>’s</w:t>
      </w:r>
      <w:r w:rsidRPr="00594FAD">
        <w:t xml:space="preserve"> </w:t>
      </w:r>
      <w:r>
        <w:t xml:space="preserve">Salesforce org currently has a </w:t>
      </w:r>
      <w:r>
        <w:t>14.8</w:t>
      </w:r>
      <w:r>
        <w:t xml:space="preserve">GB </w:t>
      </w:r>
      <w:r>
        <w:t>data</w:t>
      </w:r>
      <w:r>
        <w:t xml:space="preserve"> storage limit</w:t>
      </w:r>
      <w:r>
        <w:t xml:space="preserve">, of which 7.5GB is already used.  Based on the projected volumes above, the data storage limit is likely to be exceeded within the next 5 years.  </w:t>
      </w:r>
      <w:r>
        <w:t xml:space="preserve">While not required for the go-live of the Void Management solution, it is suggested that an archival policy be considered so that </w:t>
      </w:r>
      <w:r>
        <w:t>records</w:t>
      </w:r>
      <w:r>
        <w:t xml:space="preserve"> can be automatically moved (</w:t>
      </w:r>
      <w:proofErr w:type="gramStart"/>
      <w:r>
        <w:t>e.g.</w:t>
      </w:r>
      <w:proofErr w:type="gramEnd"/>
      <w:r>
        <w:t xml:space="preserve"> via GREP) from Salesforce to a more cost effective storage solution (e.g. </w:t>
      </w:r>
      <w:r>
        <w:t>Azure SQL</w:t>
      </w:r>
      <w:r>
        <w:t xml:space="preserve">).  </w:t>
      </w:r>
      <w:r>
        <w:t>Records</w:t>
      </w:r>
      <w:r>
        <w:t xml:space="preserve"> </w:t>
      </w:r>
      <w:r w:rsidR="009E251A">
        <w:t>should</w:t>
      </w:r>
      <w:r>
        <w:t xml:space="preserve"> be archived</w:t>
      </w:r>
      <w:r w:rsidR="00A44F0F">
        <w:t xml:space="preserve"> (or deleted)</w:t>
      </w:r>
      <w:r>
        <w:t xml:space="preserve"> at a point in time where users no longer need to interact with them directly from Salesforce, for example 6 months after a void has been completed.  </w:t>
      </w:r>
      <w:r w:rsidR="00A44F0F">
        <w:t>Object</w:t>
      </w:r>
      <w:r>
        <w:t xml:space="preserve">-specific policies may also be implemented, for example </w:t>
      </w:r>
      <w:r w:rsidR="00A44F0F">
        <w:t>Void records</w:t>
      </w:r>
      <w:r>
        <w:t xml:space="preserve"> may be retained on the Salesforce platform for longer than </w:t>
      </w:r>
      <w:r w:rsidR="00A44F0F">
        <w:t>the tasks that relate to the void.</w:t>
      </w:r>
    </w:p>
    <w:p w14:paraId="552632CA" w14:textId="540F332A" w:rsidR="009E251A" w:rsidRDefault="009E251A" w:rsidP="009E251A">
      <w:pPr>
        <w:pStyle w:val="Heading3"/>
      </w:pPr>
      <w:bookmarkStart w:id="11" w:name="_Toc136594834"/>
      <w:r>
        <w:lastRenderedPageBreak/>
        <w:t>Recommendation</w:t>
      </w:r>
      <w:bookmarkEnd w:id="11"/>
    </w:p>
    <w:p w14:paraId="37897F60" w14:textId="736356C7" w:rsidR="00594FDE" w:rsidRPr="001E3DCA" w:rsidRDefault="009E251A" w:rsidP="00594FDE">
      <w:pPr>
        <w:pStyle w:val="NormalIndent"/>
      </w:pPr>
      <w:r>
        <w:t xml:space="preserve">There is no need for the immediate implementation of any archival strategy.  Given that the above calculations are based on assumptions, it is recommended that volumes be monitored </w:t>
      </w:r>
      <w:proofErr w:type="gramStart"/>
      <w:r w:rsidR="00594FDE">
        <w:t>during the course of</w:t>
      </w:r>
      <w:proofErr w:type="gramEnd"/>
      <w:r w:rsidR="00594FDE">
        <w:t xml:space="preserve"> operations.  Based on actual record volumes a suitable archive strategy and timelines can be planned.</w:t>
      </w:r>
    </w:p>
    <w:p w14:paraId="79A53426" w14:textId="2D170129" w:rsidR="001D0C02" w:rsidRDefault="001D0C02" w:rsidP="001D0C02">
      <w:pPr>
        <w:pStyle w:val="Heading2"/>
      </w:pPr>
      <w:bookmarkStart w:id="12" w:name="_Toc136594835"/>
      <w:r>
        <w:t>Mobile strategy</w:t>
      </w:r>
      <w:bookmarkEnd w:id="12"/>
    </w:p>
    <w:p w14:paraId="66945F07" w14:textId="5B93C391" w:rsidR="00A44F0F" w:rsidRPr="00A44F0F" w:rsidRDefault="001546D7" w:rsidP="00A44F0F">
      <w:pPr>
        <w:pStyle w:val="NormalIndent"/>
      </w:pPr>
      <w:r>
        <w:t xml:space="preserve">It is recommended that the Salesforce Mobile App be used to provide mobile access where required.   There are no offline, </w:t>
      </w:r>
      <w:proofErr w:type="gramStart"/>
      <w:r>
        <w:t>branding</w:t>
      </w:r>
      <w:proofErr w:type="gramEnd"/>
      <w:r>
        <w:t xml:space="preserve"> or native device capability requirements that would necessitate any custom mobile app development.</w:t>
      </w:r>
    </w:p>
    <w:p w14:paraId="3F2DF70B" w14:textId="4EC27CAC" w:rsidR="001D0C02" w:rsidRDefault="001D0C02" w:rsidP="001D0C02">
      <w:pPr>
        <w:pStyle w:val="Heading2"/>
      </w:pPr>
      <w:bookmarkStart w:id="13" w:name="_Toc136594836"/>
      <w:r>
        <w:t>reporting strategy</w:t>
      </w:r>
      <w:bookmarkEnd w:id="13"/>
    </w:p>
    <w:p w14:paraId="1635BB03" w14:textId="4EB0CB69" w:rsidR="001546D7" w:rsidRPr="001546D7" w:rsidRDefault="001546D7" w:rsidP="001546D7">
      <w:pPr>
        <w:pStyle w:val="NormalIndent"/>
      </w:pPr>
      <w:r>
        <w:t>Operational reporting needs can be met via Salesforce reports.  Should deeper analytical capabilities be required in the future, these can be met via a BI solution such as Power BI coupled with</w:t>
      </w:r>
      <w:r w:rsidR="00682661">
        <w:t xml:space="preserve"> an</w:t>
      </w:r>
      <w:r>
        <w:t xml:space="preserve"> Azure SQL</w:t>
      </w:r>
      <w:r w:rsidR="00682661">
        <w:t xml:space="preserve"> data warehouse.</w:t>
      </w:r>
    </w:p>
    <w:p w14:paraId="349FC98E" w14:textId="6F7847A5" w:rsidR="001D0C02" w:rsidRDefault="001D0C02" w:rsidP="001D0C02">
      <w:pPr>
        <w:pStyle w:val="Heading2"/>
      </w:pPr>
      <w:bookmarkStart w:id="14" w:name="_Toc136594837"/>
      <w:r>
        <w:t>add-ons / appexchange apps</w:t>
      </w:r>
      <w:bookmarkEnd w:id="14"/>
    </w:p>
    <w:p w14:paraId="7461703C" w14:textId="65C3A0B1" w:rsidR="00682661" w:rsidRPr="00682661" w:rsidRDefault="00682661" w:rsidP="00682661">
      <w:pPr>
        <w:pStyle w:val="NormalIndent"/>
      </w:pPr>
      <w:r>
        <w:t>No additional add-ons or AppExchange apps are required for this solution.</w:t>
      </w:r>
    </w:p>
    <w:p w14:paraId="3940ED37" w14:textId="1CF888C3" w:rsidR="001D0C02" w:rsidRDefault="001D0C02" w:rsidP="001D0C02">
      <w:pPr>
        <w:pStyle w:val="Heading2"/>
      </w:pPr>
      <w:bookmarkStart w:id="15" w:name="_Toc136594838"/>
      <w:r>
        <w:t>multi language / multi currency</w:t>
      </w:r>
      <w:bookmarkEnd w:id="15"/>
    </w:p>
    <w:p w14:paraId="05A35EE2" w14:textId="1371621F" w:rsidR="00682661" w:rsidRPr="00682661" w:rsidRDefault="00682661" w:rsidP="00682661">
      <w:pPr>
        <w:pStyle w:val="NormalIndent"/>
      </w:pPr>
      <w:r>
        <w:t xml:space="preserve">Multi language and </w:t>
      </w:r>
      <w:proofErr w:type="spellStart"/>
      <w:r>
        <w:t>multi currency</w:t>
      </w:r>
      <w:proofErr w:type="spellEnd"/>
      <w:r>
        <w:t xml:space="preserve"> are not required for this solution.</w:t>
      </w:r>
    </w:p>
    <w:p w14:paraId="43855CE3" w14:textId="7B1E6555" w:rsidR="00682661" w:rsidRDefault="00682661" w:rsidP="00682661">
      <w:pPr>
        <w:pStyle w:val="Heading2"/>
      </w:pPr>
      <w:bookmarkStart w:id="16" w:name="_Toc136594839"/>
      <w:r>
        <w:t>additional user licenses</w:t>
      </w:r>
      <w:bookmarkEnd w:id="16"/>
    </w:p>
    <w:p w14:paraId="3CA65B06" w14:textId="42F9536B" w:rsidR="00682661" w:rsidRDefault="00682661" w:rsidP="00682661">
      <w:pPr>
        <w:pStyle w:val="NormalIndent"/>
      </w:pPr>
      <w:r>
        <w:t xml:space="preserve">It is understood that all users who will be part of </w:t>
      </w:r>
      <w:r>
        <w:t>the first</w:t>
      </w:r>
      <w:r w:rsidR="00564AC6">
        <w:t xml:space="preserve"> release of the Void Management solution have already been provisioned with full Salesforce licenses. There is thus no requirement to purchase any additional licenses.</w:t>
      </w:r>
    </w:p>
    <w:p w14:paraId="7202006B" w14:textId="350EBAD9" w:rsidR="00564AC6" w:rsidRPr="00A44F0F" w:rsidRDefault="00564AC6" w:rsidP="00682661">
      <w:pPr>
        <w:pStyle w:val="NormalIndent"/>
      </w:pPr>
      <w:r>
        <w:t>Future functionality may involve additional users (</w:t>
      </w:r>
      <w:proofErr w:type="gramStart"/>
      <w:r>
        <w:t>e.g.</w:t>
      </w:r>
      <w:proofErr w:type="gramEnd"/>
      <w:r>
        <w:t xml:space="preserve"> external contractors to be assigned inspection tasks), in which case requirements would need to be evaluated to determine the most suitable license types (e.g. customer community vs. customer community plus).  </w:t>
      </w:r>
    </w:p>
    <w:p w14:paraId="2712549C" w14:textId="43A8F32A" w:rsidR="009C5A50" w:rsidRDefault="009C5A50" w:rsidP="00682661">
      <w:pPr>
        <w:pStyle w:val="Heading3"/>
        <w:numPr>
          <w:ilvl w:val="0"/>
          <w:numId w:val="0"/>
        </w:numPr>
        <w:ind w:left="720"/>
      </w:pPr>
    </w:p>
    <w:p w14:paraId="2F3879A4" w14:textId="38C98463" w:rsidR="005A1B45" w:rsidRDefault="005A1B45" w:rsidP="005A1B45">
      <w:pPr>
        <w:pStyle w:val="Heading1"/>
      </w:pPr>
      <w:bookmarkStart w:id="17" w:name="_Toc136594840"/>
      <w:r>
        <w:lastRenderedPageBreak/>
        <w:t>data model</w:t>
      </w:r>
      <w:bookmarkEnd w:id="17"/>
    </w:p>
    <w:p w14:paraId="31F648B5" w14:textId="4132BF6B" w:rsidR="00564AC6" w:rsidRDefault="00564AC6" w:rsidP="00564AC6">
      <w:pPr>
        <w:pStyle w:val="Heading2"/>
      </w:pPr>
      <w:bookmarkStart w:id="18" w:name="_Toc136594841"/>
      <w:r>
        <w:t>entity relationship diagram</w:t>
      </w:r>
      <w:bookmarkEnd w:id="18"/>
    </w:p>
    <w:p w14:paraId="17BF39E9" w14:textId="0C234955" w:rsidR="001D11EE" w:rsidRDefault="001D11EE" w:rsidP="000B08DD">
      <w:pPr>
        <w:pStyle w:val="NormalIndent"/>
      </w:pPr>
      <w:r>
        <w:t xml:space="preserve">The Void Management solution data model is shown below with existing standard and custom objects as already implemented in the </w:t>
      </w:r>
      <w:r>
        <w:fldChar w:fldCharType="begin"/>
      </w:r>
      <w:r>
        <w:instrText xml:space="preserve"> DOCPROPERTY  Category  \* MERGEFORMAT </w:instrText>
      </w:r>
      <w:r>
        <w:fldChar w:fldCharType="separate"/>
      </w:r>
      <w:r w:rsidR="00A25B49">
        <w:t>Grainger PLC</w:t>
      </w:r>
      <w:r>
        <w:fldChar w:fldCharType="end"/>
      </w:r>
      <w:r w:rsidRPr="00594FAD">
        <w:t xml:space="preserve"> </w:t>
      </w:r>
      <w:r>
        <w:t>Salesforce</w:t>
      </w:r>
      <w:r>
        <w:t>.</w:t>
      </w:r>
    </w:p>
    <w:p w14:paraId="18001274" w14:textId="77777777" w:rsidR="001D11EE" w:rsidRDefault="000B08DD" w:rsidP="001D11EE">
      <w:pPr>
        <w:keepNext/>
      </w:pPr>
      <w:r>
        <w:fldChar w:fldCharType="begin"/>
      </w:r>
      <w: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fldChar w:fldCharType="separate"/>
      </w:r>
      <w:r>
        <w:rPr>
          <w:noProof/>
        </w:rPr>
        <w:drawing>
          <wp:inline distT="0" distB="0" distL="0" distR="0" wp14:anchorId="0D6A41A6" wp14:editId="5B15C466">
            <wp:extent cx="5812325" cy="3928745"/>
            <wp:effectExtent l="0" t="0" r="4445" b="0"/>
            <wp:docPr id="25" name="Picture 25" descr="A picture containing text, diagram, plan,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diagram, plan, schematic&#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676" b="3498"/>
                    <a:stretch/>
                  </pic:blipFill>
                  <pic:spPr bwMode="auto">
                    <a:xfrm>
                      <a:off x="0" y="0"/>
                      <a:ext cx="5813004" cy="3929204"/>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065416A" w14:textId="4FC90E28" w:rsidR="000B08DD" w:rsidRDefault="001D11EE" w:rsidP="001D11EE">
      <w:pPr>
        <w:pStyle w:val="Caption"/>
        <w:rPr>
          <w:rFonts w:ascii="Times New Roman" w:hAnsi="Times New Roman"/>
          <w:lang w:val="en-ZA"/>
        </w:rPr>
      </w:pPr>
      <w:r>
        <w:t xml:space="preserve">Table </w:t>
      </w:r>
      <w:r>
        <w:fldChar w:fldCharType="begin"/>
      </w:r>
      <w:r>
        <w:instrText xml:space="preserve"> SEQ Table \* ARABIC </w:instrText>
      </w:r>
      <w:r>
        <w:fldChar w:fldCharType="separate"/>
      </w:r>
      <w:r w:rsidR="00A25B49">
        <w:rPr>
          <w:noProof/>
        </w:rPr>
        <w:t>2</w:t>
      </w:r>
      <w:r>
        <w:fldChar w:fldCharType="end"/>
      </w:r>
      <w:r>
        <w:t xml:space="preserve"> Entity Relationship Diagram</w:t>
      </w:r>
    </w:p>
    <w:p w14:paraId="52E63A78" w14:textId="107CA5DD" w:rsidR="00564AC6" w:rsidRDefault="00564AC6" w:rsidP="00564AC6">
      <w:pPr>
        <w:pStyle w:val="Heading2"/>
      </w:pPr>
      <w:bookmarkStart w:id="19" w:name="_Toc136594842"/>
      <w:r>
        <w:t>sharing and security</w:t>
      </w:r>
      <w:bookmarkEnd w:id="19"/>
    </w:p>
    <w:p w14:paraId="7FEE3786" w14:textId="43131CBD" w:rsidR="000B08DD" w:rsidRPr="000B08DD" w:rsidRDefault="001D11EE" w:rsidP="000B08DD">
      <w:pPr>
        <w:pStyle w:val="NormalIndent"/>
      </w:pPr>
      <w:r>
        <w:t xml:space="preserve">The </w:t>
      </w:r>
      <w:r>
        <w:fldChar w:fldCharType="begin"/>
      </w:r>
      <w:r>
        <w:instrText xml:space="preserve"> DOCPROPERTY  Category  \* MERGEFORMAT </w:instrText>
      </w:r>
      <w:r>
        <w:fldChar w:fldCharType="separate"/>
      </w:r>
      <w:r w:rsidR="00A25B49">
        <w:t>Grainger PLC</w:t>
      </w:r>
      <w:r>
        <w:fldChar w:fldCharType="end"/>
      </w:r>
      <w:r w:rsidRPr="00594FAD">
        <w:t xml:space="preserve"> </w:t>
      </w:r>
      <w:r>
        <w:t>Salesforce</w:t>
      </w:r>
      <w:r w:rsidR="00B65867">
        <w:t xml:space="preserv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w:t>
      </w:r>
      <w:proofErr w:type="gramStart"/>
      <w:r w:rsidR="00B65867">
        <w:t>e.g.</w:t>
      </w:r>
      <w:proofErr w:type="gramEnd"/>
      <w:r w:rsidR="00B65867">
        <w:t xml:space="preserve"> users are able to update tasks belonging to a colleague when the colleague is absent).  Based on this, it is proposed that the Void Management objects will follow the same OWD and allow full access to all users.  Should future requirements </w:t>
      </w:r>
      <w:r w:rsidR="00232661">
        <w:t xml:space="preserve">necessitate a tighter security model, this can be implemented with the many security mechanisms provided by Salesforce (role hierarchy, sharing rules etc.). </w:t>
      </w:r>
      <w:r w:rsidR="00B65867">
        <w:t xml:space="preserve"> </w:t>
      </w:r>
    </w:p>
    <w:p w14:paraId="38D741CF" w14:textId="1DDEC68E" w:rsidR="005A1B45" w:rsidRDefault="005A1B45" w:rsidP="005A1B45">
      <w:pPr>
        <w:pStyle w:val="Heading1"/>
      </w:pPr>
      <w:bookmarkStart w:id="20" w:name="_Toc136594843"/>
      <w:r>
        <w:lastRenderedPageBreak/>
        <w:t>integrations</w:t>
      </w:r>
      <w:bookmarkEnd w:id="20"/>
    </w:p>
    <w:p w14:paraId="2C6CA6B0" w14:textId="1E59A0F6" w:rsidR="00DF6593" w:rsidRDefault="00DF6593" w:rsidP="00DF6593">
      <w:pPr>
        <w:pStyle w:val="Heading2"/>
      </w:pPr>
      <w:bookmarkStart w:id="21" w:name="_Toc136594844"/>
      <w:r>
        <w:t>release 1</w:t>
      </w:r>
      <w:r w:rsidR="0061295C">
        <w:t xml:space="preserve"> integration requirements</w:t>
      </w:r>
      <w:bookmarkEnd w:id="21"/>
    </w:p>
    <w:p w14:paraId="10F188DA" w14:textId="029F840C" w:rsidR="00DF6593" w:rsidRDefault="00DF6593" w:rsidP="00DF6593">
      <w:pPr>
        <w:pStyle w:val="NormalIndent"/>
      </w:pPr>
      <w:r>
        <w:t>Functionality proposed for release 1 does not require any</w:t>
      </w:r>
      <w:r w:rsidR="0061295C">
        <w:t xml:space="preserve"> new</w:t>
      </w:r>
      <w:r>
        <w:t xml:space="preserve"> integrations between Salesforce and other applications.  Release 1 focuses on implementing the void management process within Salesforce, using tasks to track off platform </w:t>
      </w:r>
      <w:proofErr w:type="gramStart"/>
      <w:r>
        <w:t xml:space="preserve">activities  </w:t>
      </w:r>
      <w:r w:rsidR="00593190">
        <w:t>(</w:t>
      </w:r>
      <w:proofErr w:type="gramEnd"/>
      <w:r w:rsidR="00593190">
        <w:t>e.g. users will cancel a direct debit in the finance system and mark the Salesforce task as completed)</w:t>
      </w:r>
      <w:r w:rsidR="00593190">
        <w:t>.</w:t>
      </w:r>
      <w:r w:rsidR="0061295C">
        <w:t xml:space="preserve">  </w:t>
      </w:r>
    </w:p>
    <w:p w14:paraId="028738F4" w14:textId="7AFF0EBC" w:rsidR="0061295C" w:rsidRPr="00DF6593" w:rsidRDefault="0061295C" w:rsidP="00DF6593">
      <w:pPr>
        <w:pStyle w:val="NormalIndent"/>
      </w:pPr>
      <w:r>
        <w:t>Existing integrations (</w:t>
      </w:r>
      <w:proofErr w:type="gramStart"/>
      <w:r>
        <w:t>e.g.</w:t>
      </w:r>
      <w:proofErr w:type="gramEnd"/>
      <w:r>
        <w:t xml:space="preserve"> </w:t>
      </w:r>
      <w:proofErr w:type="spellStart"/>
      <w:r>
        <w:t>Qube</w:t>
      </w:r>
      <w:proofErr w:type="spellEnd"/>
      <w:r>
        <w:t xml:space="preserve"> / Salesforce property</w:t>
      </w:r>
      <w:r w:rsidR="00212F5D">
        <w:t xml:space="preserve"> master data) will be leveraged to ensure the Void Management process aligns with the overarching goal of providing a single view of the customer and property.</w:t>
      </w:r>
    </w:p>
    <w:p w14:paraId="3BE5AA5D" w14:textId="3D468951" w:rsidR="00DF6593" w:rsidRDefault="00DF6593" w:rsidP="00DF6593">
      <w:pPr>
        <w:pStyle w:val="Heading2"/>
      </w:pPr>
      <w:bookmarkStart w:id="22" w:name="_Toc136594845"/>
      <w:r>
        <w:t>r</w:t>
      </w:r>
      <w:r>
        <w:t>oadmap</w:t>
      </w:r>
      <w:bookmarkEnd w:id="22"/>
    </w:p>
    <w:p w14:paraId="6100A0A4" w14:textId="290C71E3" w:rsidR="00A5532E" w:rsidRDefault="00593190" w:rsidP="00DF6593">
      <w:pPr>
        <w:pStyle w:val="NormalIndent"/>
      </w:pPr>
      <w:r>
        <w:t xml:space="preserve">Future releases will include integrations to FSI, </w:t>
      </w:r>
      <w:proofErr w:type="spellStart"/>
      <w:r>
        <w:t>Qube</w:t>
      </w:r>
      <w:proofErr w:type="spellEnd"/>
      <w:r w:rsidR="00E61168">
        <w:t xml:space="preserve">, </w:t>
      </w:r>
      <w:r>
        <w:t xml:space="preserve">Hive </w:t>
      </w:r>
      <w:r w:rsidR="00E61168">
        <w:t xml:space="preserve">and the Grainger </w:t>
      </w:r>
      <w:r w:rsidR="00A25B49">
        <w:t xml:space="preserve">Portal </w:t>
      </w:r>
      <w:r>
        <w:t xml:space="preserve">(and other systems as identified).  Where possible, all integrations </w:t>
      </w:r>
      <w:r w:rsidR="00A5532E">
        <w:t>should</w:t>
      </w:r>
      <w:r>
        <w:t xml:space="preserve"> be implemented via the GREP integration layer to</w:t>
      </w:r>
      <w:r w:rsidR="00A5532E">
        <w:t>:</w:t>
      </w:r>
    </w:p>
    <w:p w14:paraId="01994FF2" w14:textId="3D651816" w:rsidR="00A5532E" w:rsidRDefault="00593190" w:rsidP="00A25B49">
      <w:pPr>
        <w:pStyle w:val="NormalIndent"/>
        <w:numPr>
          <w:ilvl w:val="0"/>
          <w:numId w:val="3"/>
        </w:numPr>
      </w:pPr>
      <w:r>
        <w:t>ensure a decoupled architecture</w:t>
      </w:r>
    </w:p>
    <w:p w14:paraId="6A59EAF1" w14:textId="0D5FE866" w:rsidR="0061295C" w:rsidRDefault="0061295C" w:rsidP="00A25B49">
      <w:pPr>
        <w:pStyle w:val="NormalIndent"/>
        <w:numPr>
          <w:ilvl w:val="0"/>
          <w:numId w:val="3"/>
        </w:numPr>
      </w:pPr>
      <w:r>
        <w:t>take care of routing and error handling</w:t>
      </w:r>
    </w:p>
    <w:p w14:paraId="698A4FF4" w14:textId="77777777" w:rsidR="00A5532E" w:rsidRDefault="00A5532E" w:rsidP="00A25B49">
      <w:pPr>
        <w:pStyle w:val="NormalIndent"/>
        <w:numPr>
          <w:ilvl w:val="0"/>
          <w:numId w:val="3"/>
        </w:numPr>
      </w:pPr>
      <w:r>
        <w:t>fall under existing Grainger standard operating procedures (SOP)</w:t>
      </w:r>
    </w:p>
    <w:p w14:paraId="05AFDFE5" w14:textId="77777777" w:rsidR="0061295C" w:rsidRDefault="0061295C" w:rsidP="00A25B49">
      <w:pPr>
        <w:pStyle w:val="NormalIndent"/>
        <w:numPr>
          <w:ilvl w:val="0"/>
          <w:numId w:val="3"/>
        </w:numPr>
      </w:pPr>
      <w:r>
        <w:t xml:space="preserve">support complex transformations </w:t>
      </w:r>
    </w:p>
    <w:p w14:paraId="3C1D85D1" w14:textId="6FF2388E" w:rsidR="0061295C" w:rsidRDefault="0061295C" w:rsidP="00A25B49">
      <w:pPr>
        <w:pStyle w:val="NormalIndent"/>
        <w:numPr>
          <w:ilvl w:val="0"/>
          <w:numId w:val="3"/>
        </w:numPr>
      </w:pPr>
      <w:r>
        <w:t>efficiently handle large data volumes</w:t>
      </w:r>
      <w:r w:rsidR="00A5532E">
        <w:t xml:space="preserve"> </w:t>
      </w:r>
    </w:p>
    <w:p w14:paraId="3F559B23" w14:textId="3F893554" w:rsidR="0061295C" w:rsidRPr="00DF6593" w:rsidRDefault="0061295C" w:rsidP="0061295C">
      <w:pPr>
        <w:pStyle w:val="NormalIndent"/>
      </w:pPr>
      <w:r>
        <w:t>It is understood that various integration initiatives are already in progress (</w:t>
      </w:r>
      <w:proofErr w:type="gramStart"/>
      <w:r>
        <w:t>e.g.</w:t>
      </w:r>
      <w:proofErr w:type="gramEnd"/>
      <w:r>
        <w:t xml:space="preserve"> automated </w:t>
      </w:r>
      <w:r w:rsidR="00212F5D">
        <w:t xml:space="preserve">lease creation in </w:t>
      </w:r>
      <w:proofErr w:type="spellStart"/>
      <w:r w:rsidR="00212F5D">
        <w:t>Qube</w:t>
      </w:r>
      <w:proofErr w:type="spellEnd"/>
      <w:r w:rsidR="00212F5D">
        <w:t xml:space="preserve"> triggered by Tenancy in Salesforce).  The Open Box implementation team should work closely with </w:t>
      </w:r>
      <w:r w:rsidR="00212F5D">
        <w:fldChar w:fldCharType="begin"/>
      </w:r>
      <w:r w:rsidR="00212F5D">
        <w:instrText xml:space="preserve"> DOCPROPERTY  Category  \* MERGEFORMAT </w:instrText>
      </w:r>
      <w:r w:rsidR="00212F5D">
        <w:fldChar w:fldCharType="separate"/>
      </w:r>
      <w:r w:rsidR="00A25B49">
        <w:t>Grainger PLC</w:t>
      </w:r>
      <w:r w:rsidR="00212F5D">
        <w:fldChar w:fldCharType="end"/>
      </w:r>
      <w:r w:rsidR="00212F5D">
        <w:t xml:space="preserve"> to ensure the roadmap is aligned and support</w:t>
      </w:r>
      <w:r w:rsidR="003B760D">
        <w:t xml:space="preserve">s the </w:t>
      </w:r>
      <w:proofErr w:type="gramStart"/>
      <w:r w:rsidR="003B760D">
        <w:t>Void Management road</w:t>
      </w:r>
      <w:proofErr w:type="gramEnd"/>
      <w:r w:rsidR="003B760D">
        <w:t xml:space="preserve"> map. </w:t>
      </w:r>
    </w:p>
    <w:p w14:paraId="0674083C" w14:textId="77777777" w:rsidR="00DF6593" w:rsidRPr="00DF6593" w:rsidRDefault="00DF6593" w:rsidP="00DF6593">
      <w:pPr>
        <w:pStyle w:val="NormalIndent"/>
      </w:pPr>
    </w:p>
    <w:p w14:paraId="6C45C1AD" w14:textId="4B240794" w:rsidR="00594FDE" w:rsidRDefault="00594FDE" w:rsidP="00594FDE">
      <w:pPr>
        <w:pStyle w:val="NormalIndent"/>
      </w:pPr>
    </w:p>
    <w:p w14:paraId="40438AD0" w14:textId="77777777" w:rsidR="00594FDE" w:rsidRPr="00594FDE" w:rsidRDefault="00594FDE" w:rsidP="00594FDE">
      <w:pPr>
        <w:pStyle w:val="NormalIndent"/>
      </w:pPr>
    </w:p>
    <w:p w14:paraId="05AF51F5" w14:textId="357AC059" w:rsidR="005A1B45" w:rsidRDefault="005A1B45" w:rsidP="005A1B45">
      <w:pPr>
        <w:pStyle w:val="Heading1"/>
      </w:pPr>
      <w:bookmarkStart w:id="23" w:name="_Toc136594846"/>
      <w:r>
        <w:lastRenderedPageBreak/>
        <w:t>data migration</w:t>
      </w:r>
      <w:bookmarkEnd w:id="23"/>
    </w:p>
    <w:p w14:paraId="448F5B9D" w14:textId="7694C4A3" w:rsidR="003B760D" w:rsidRDefault="003B760D" w:rsidP="003B760D">
      <w:pPr>
        <w:pStyle w:val="Heading2"/>
      </w:pPr>
      <w:bookmarkStart w:id="24" w:name="_Toc136594847"/>
      <w:r>
        <w:t xml:space="preserve">release 1 </w:t>
      </w:r>
      <w:r>
        <w:t>data migration</w:t>
      </w:r>
      <w:r>
        <w:t xml:space="preserve"> requirements</w:t>
      </w:r>
      <w:bookmarkEnd w:id="24"/>
    </w:p>
    <w:p w14:paraId="6F3F9D30" w14:textId="77777777" w:rsidR="00E61168" w:rsidRDefault="003B760D" w:rsidP="005A1B45">
      <w:pPr>
        <w:pStyle w:val="NormalIndent"/>
      </w:pPr>
      <w:r>
        <w:t xml:space="preserve">The current state Void Management process is largely manual.  There is no source of void data that could be feasibly migrated to Salesforce.  </w:t>
      </w:r>
      <w:r w:rsidR="006D3DB0">
        <w:t xml:space="preserve">As the Salesforce Void Management solution goes live, </w:t>
      </w:r>
      <w:r w:rsidR="00E61168">
        <w:t>users will start using it to create new voids.  Any in progress voids should be completed using the current manual process.</w:t>
      </w:r>
    </w:p>
    <w:p w14:paraId="5C0B4EB4" w14:textId="605539BB" w:rsidR="005A1B45" w:rsidRPr="005A1B45" w:rsidRDefault="00E61168" w:rsidP="005A1B45">
      <w:pPr>
        <w:pStyle w:val="NormalIndent"/>
      </w:pPr>
      <w:r>
        <w:t>It is assumed that the existing Salesforce customer and property data is of a sufficiently high quality to support the Void Management process.  No cleansing, enriching or de-duplication is planned.</w:t>
      </w:r>
    </w:p>
    <w:p w14:paraId="27A99150" w14:textId="77777777" w:rsidR="005A1B45" w:rsidRPr="005A1B45" w:rsidRDefault="005A1B45" w:rsidP="005A1B45">
      <w:pPr>
        <w:pStyle w:val="NormalIndent"/>
      </w:pPr>
    </w:p>
    <w:p w14:paraId="243DF637" w14:textId="781B5047" w:rsidR="001D0C02" w:rsidRDefault="001D0C02" w:rsidP="001D0C02">
      <w:pPr>
        <w:pStyle w:val="NormalIndent"/>
      </w:pPr>
    </w:p>
    <w:p w14:paraId="4AE3ABC1" w14:textId="77777777" w:rsidR="001D0C02" w:rsidRPr="001D0C02" w:rsidRDefault="001D0C02" w:rsidP="001D0C02">
      <w:pPr>
        <w:pStyle w:val="NormalIndent"/>
      </w:pPr>
    </w:p>
    <w:p w14:paraId="08A315E7" w14:textId="77777777" w:rsidR="001D0C02" w:rsidRPr="001D0C02" w:rsidRDefault="001D0C02" w:rsidP="001D0C02">
      <w:pPr>
        <w:pStyle w:val="NormalIndent"/>
      </w:pPr>
    </w:p>
    <w:sectPr w:rsidR="001D0C02" w:rsidRPr="001D0C02" w:rsidSect="002E1380">
      <w:headerReference w:type="default" r:id="rId16"/>
      <w:footerReference w:type="default" r:id="rId17"/>
      <w:headerReference w:type="first" r:id="rId18"/>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95537" w14:textId="77777777" w:rsidR="00186275" w:rsidRDefault="00186275" w:rsidP="00977AEF">
      <w:r>
        <w:separator/>
      </w:r>
    </w:p>
    <w:p w14:paraId="55A6E2B7" w14:textId="77777777" w:rsidR="00186275" w:rsidRDefault="00186275" w:rsidP="00977AEF"/>
  </w:endnote>
  <w:endnote w:type="continuationSeparator" w:id="0">
    <w:p w14:paraId="072AEE04" w14:textId="77777777" w:rsidR="00186275" w:rsidRDefault="00186275" w:rsidP="00977AEF">
      <w:r>
        <w:continuationSeparator/>
      </w:r>
    </w:p>
    <w:p w14:paraId="14F9BC0A" w14:textId="77777777" w:rsidR="00186275" w:rsidRDefault="00186275" w:rsidP="00977AEF"/>
  </w:endnote>
  <w:endnote w:type="continuationNotice" w:id="1">
    <w:p w14:paraId="271C41CD" w14:textId="77777777" w:rsidR="00186275" w:rsidRDefault="001862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2853" w14:textId="6DDB67C8" w:rsidR="005F28BA" w:rsidRPr="00A71B19" w:rsidRDefault="005F28BA" w:rsidP="009228FA">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33C9C122" wp14:editId="5E030C0B">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2F3F45">
      <w:rPr>
        <w:rFonts w:eastAsia="Proxima Nova Light" w:cs="Proxima Nova Light"/>
        <w:i/>
        <w:color w:val="999999"/>
        <w:spacing w:val="3"/>
        <w:position w:val="1"/>
      </w:rPr>
      <w:t>Grainger PLC</w:t>
    </w:r>
    <w:r w:rsidRPr="00A71B19">
      <w:rPr>
        <w:rFonts w:eastAsia="Proxima Nova Light" w:cs="Proxima Nova Light"/>
        <w:i/>
        <w:color w:val="999999"/>
        <w:spacing w:val="3"/>
        <w:position w:val="1"/>
      </w:rPr>
      <w:fldChar w:fldCharType="end"/>
    </w:r>
    <w:r w:rsidR="5A9005C2" w:rsidRPr="00A71B19">
      <w:rPr>
        <w:rFonts w:eastAsia="Proxima Nova Light" w:cs="Proxima Nova Light"/>
        <w:i/>
        <w:color w:val="999999"/>
        <w:spacing w:val="3"/>
        <w:position w:val="1"/>
      </w:rPr>
      <w:t xml:space="preserve"> </w:t>
    </w:r>
    <w:r w:rsidR="5A9005C2"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2F3F45">
      <w:rPr>
        <w:rFonts w:eastAsia="Proxima Nova Light" w:cs="Proxima Nova Light"/>
        <w:i/>
        <w:color w:val="999999"/>
        <w:spacing w:val="3"/>
        <w:position w:val="1"/>
      </w:rPr>
      <w:t>Void Management Process</w:t>
    </w:r>
    <w:r w:rsidRPr="00A71B19">
      <w:rPr>
        <w:rFonts w:eastAsia="Proxima Nova Light" w:cs="Proxima Nova Light"/>
        <w:i/>
        <w:color w:val="999999"/>
        <w:spacing w:val="3"/>
        <w:position w:val="1"/>
      </w:rPr>
      <w:fldChar w:fldCharType="end"/>
    </w:r>
    <w:r w:rsidR="5A9005C2">
      <w:rPr>
        <w:rFonts w:eastAsia="Proxima Nova Light" w:cs="Proxima Nova Light"/>
        <w:i/>
        <w:color w:val="999999"/>
        <w:spacing w:val="3"/>
        <w:position w:val="1"/>
      </w:rPr>
      <w:t xml:space="preserve"> </w:t>
    </w:r>
    <w:r w:rsidR="5A9005C2">
      <w:rPr>
        <w:rFonts w:eastAsia="Proxima Nova Light" w:cs="Proxima Nova Light"/>
        <w:i/>
        <w:color w:val="BDD626"/>
        <w:spacing w:val="3"/>
        <w:position w:val="1"/>
      </w:rPr>
      <w:t xml:space="preserve">       </w:t>
    </w:r>
    <w:r w:rsidR="5A9005C2"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5A9005C2">
      <w:rPr>
        <w:rFonts w:eastAsia="Proxima Nova Light" w:cs="Proxima Nova Light"/>
        <w:i/>
        <w:color w:val="999999"/>
        <w:spacing w:val="3"/>
        <w:position w:val="1"/>
      </w:rPr>
      <w:t>10</w:t>
    </w:r>
    <w:r w:rsidRPr="00A71B19">
      <w:rPr>
        <w:rFonts w:eastAsia="Proxima Nova Light" w:cs="Proxima Nova Light"/>
        <w:i/>
        <w:color w:val="999999"/>
        <w:spacing w:val="3"/>
        <w:position w:val="1"/>
      </w:rPr>
      <w:fldChar w:fldCharType="end"/>
    </w:r>
    <w:r w:rsidR="5A9005C2"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5A9005C2">
      <w:rPr>
        <w:rFonts w:eastAsia="Proxima Nova Light" w:cs="Proxima Nova Light"/>
        <w:i/>
        <w:color w:val="999999"/>
        <w:spacing w:val="3"/>
        <w:position w:val="1"/>
      </w:rPr>
      <w:t>11</w:t>
    </w:r>
    <w:r w:rsidRPr="00A71B19">
      <w:rPr>
        <w:rFonts w:eastAsia="Proxima Nova Light" w:cs="Proxima Nova Light"/>
        <w:i/>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B825C" w14:textId="77777777" w:rsidR="00186275" w:rsidRDefault="00186275" w:rsidP="00977AEF">
      <w:r>
        <w:separator/>
      </w:r>
    </w:p>
    <w:p w14:paraId="0594E5BB" w14:textId="77777777" w:rsidR="00186275" w:rsidRDefault="00186275" w:rsidP="00977AEF"/>
  </w:footnote>
  <w:footnote w:type="continuationSeparator" w:id="0">
    <w:p w14:paraId="30227B20" w14:textId="77777777" w:rsidR="00186275" w:rsidRDefault="00186275" w:rsidP="00977AEF">
      <w:r>
        <w:continuationSeparator/>
      </w:r>
    </w:p>
    <w:p w14:paraId="35DA4CD3" w14:textId="77777777" w:rsidR="00186275" w:rsidRDefault="00186275" w:rsidP="00977AEF"/>
  </w:footnote>
  <w:footnote w:type="continuationNotice" w:id="1">
    <w:p w14:paraId="36578876" w14:textId="77777777" w:rsidR="00186275" w:rsidRDefault="001862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49B7" w14:textId="29558494" w:rsidR="005F28BA" w:rsidRPr="00E52A99" w:rsidRDefault="005F28BA" w:rsidP="00977AEF">
    <w:pPr>
      <w:pStyle w:val="Footer"/>
    </w:pPr>
    <w:r w:rsidRPr="004E5284">
      <w:rPr>
        <w:noProof/>
        <w:lang w:val="en-ZA" w:eastAsia="en-ZA"/>
      </w:rPr>
      <w:drawing>
        <wp:anchor distT="0" distB="0" distL="114300" distR="114300" simplePos="0" relativeHeight="251660291" behindDoc="1" locked="0" layoutInCell="1" allowOverlap="1" wp14:anchorId="09003F1C" wp14:editId="58EDAC49">
          <wp:simplePos x="0" y="0"/>
          <wp:positionH relativeFrom="page">
            <wp:posOffset>2411095</wp:posOffset>
          </wp:positionH>
          <wp:positionV relativeFrom="paragraph">
            <wp:posOffset>-350520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0AB09" w14:textId="7D9A73B3" w:rsidR="005F28BA" w:rsidRDefault="005F28BA" w:rsidP="00977AEF">
    <w:pPr>
      <w:pStyle w:val="Header"/>
    </w:pPr>
    <w:r>
      <w:rPr>
        <w:noProof/>
        <w:lang w:val="en-ZA" w:eastAsia="en-ZA"/>
      </w:rPr>
      <w:drawing>
        <wp:anchor distT="0" distB="0" distL="114300" distR="114300" simplePos="0" relativeHeight="251662339" behindDoc="1" locked="0" layoutInCell="1" allowOverlap="1" wp14:anchorId="6B078EE8" wp14:editId="20BEF176">
          <wp:simplePos x="0" y="0"/>
          <wp:positionH relativeFrom="page">
            <wp:posOffset>5344795</wp:posOffset>
          </wp:positionH>
          <wp:positionV relativeFrom="paragraph">
            <wp:posOffset>-400050</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48A3ACC" wp14:editId="72B55FB7">
          <wp:simplePos x="0" y="0"/>
          <wp:positionH relativeFrom="page">
            <wp:posOffset>5080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356D4364"/>
    <w:multiLevelType w:val="multilevel"/>
    <w:tmpl w:val="57DE5C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42371061">
    <w:abstractNumId w:val="1"/>
  </w:num>
  <w:num w:numId="2" w16cid:durableId="47802349">
    <w:abstractNumId w:val="2"/>
  </w:num>
  <w:num w:numId="3" w16cid:durableId="243101914">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F5"/>
    <w:rsid w:val="00000E45"/>
    <w:rsid w:val="000018EB"/>
    <w:rsid w:val="00001F8A"/>
    <w:rsid w:val="00003161"/>
    <w:rsid w:val="0000373A"/>
    <w:rsid w:val="00004043"/>
    <w:rsid w:val="00005447"/>
    <w:rsid w:val="000068D4"/>
    <w:rsid w:val="00007F1F"/>
    <w:rsid w:val="00011B96"/>
    <w:rsid w:val="000120D2"/>
    <w:rsid w:val="0001288D"/>
    <w:rsid w:val="00014DEB"/>
    <w:rsid w:val="00015978"/>
    <w:rsid w:val="00015AE5"/>
    <w:rsid w:val="00015B14"/>
    <w:rsid w:val="00021A73"/>
    <w:rsid w:val="00021B6D"/>
    <w:rsid w:val="0002267F"/>
    <w:rsid w:val="00022CFD"/>
    <w:rsid w:val="00026B13"/>
    <w:rsid w:val="00027690"/>
    <w:rsid w:val="00031965"/>
    <w:rsid w:val="000326B4"/>
    <w:rsid w:val="00032DA2"/>
    <w:rsid w:val="000334CF"/>
    <w:rsid w:val="00033BD2"/>
    <w:rsid w:val="00035B66"/>
    <w:rsid w:val="0003670A"/>
    <w:rsid w:val="00036799"/>
    <w:rsid w:val="00036CDA"/>
    <w:rsid w:val="00037E2C"/>
    <w:rsid w:val="00042437"/>
    <w:rsid w:val="00043176"/>
    <w:rsid w:val="00043441"/>
    <w:rsid w:val="00044C4D"/>
    <w:rsid w:val="00044E97"/>
    <w:rsid w:val="000468B0"/>
    <w:rsid w:val="000474B5"/>
    <w:rsid w:val="00047CA0"/>
    <w:rsid w:val="00052691"/>
    <w:rsid w:val="00055AED"/>
    <w:rsid w:val="0005678B"/>
    <w:rsid w:val="00057EE0"/>
    <w:rsid w:val="00060847"/>
    <w:rsid w:val="00062003"/>
    <w:rsid w:val="00062749"/>
    <w:rsid w:val="00062898"/>
    <w:rsid w:val="000631B3"/>
    <w:rsid w:val="00063334"/>
    <w:rsid w:val="00064A16"/>
    <w:rsid w:val="00066766"/>
    <w:rsid w:val="00066F8B"/>
    <w:rsid w:val="0006782A"/>
    <w:rsid w:val="00073687"/>
    <w:rsid w:val="00074289"/>
    <w:rsid w:val="00074814"/>
    <w:rsid w:val="00074AED"/>
    <w:rsid w:val="00076D5F"/>
    <w:rsid w:val="00081E24"/>
    <w:rsid w:val="000826C9"/>
    <w:rsid w:val="00082F22"/>
    <w:rsid w:val="0008531E"/>
    <w:rsid w:val="000866CF"/>
    <w:rsid w:val="000901DF"/>
    <w:rsid w:val="00090882"/>
    <w:rsid w:val="000913D6"/>
    <w:rsid w:val="000918FA"/>
    <w:rsid w:val="00092287"/>
    <w:rsid w:val="00093609"/>
    <w:rsid w:val="000944CD"/>
    <w:rsid w:val="0009651C"/>
    <w:rsid w:val="00096B0D"/>
    <w:rsid w:val="000979D9"/>
    <w:rsid w:val="000A14EA"/>
    <w:rsid w:val="000A1F0B"/>
    <w:rsid w:val="000A2BF8"/>
    <w:rsid w:val="000A5EF0"/>
    <w:rsid w:val="000A62E7"/>
    <w:rsid w:val="000A7672"/>
    <w:rsid w:val="000A7D0E"/>
    <w:rsid w:val="000A7D98"/>
    <w:rsid w:val="000B0490"/>
    <w:rsid w:val="000B08DD"/>
    <w:rsid w:val="000B144B"/>
    <w:rsid w:val="000B251F"/>
    <w:rsid w:val="000B4417"/>
    <w:rsid w:val="000B5727"/>
    <w:rsid w:val="000B5D70"/>
    <w:rsid w:val="000C37FD"/>
    <w:rsid w:val="000D0D7E"/>
    <w:rsid w:val="000D1562"/>
    <w:rsid w:val="000D387B"/>
    <w:rsid w:val="000D6AFA"/>
    <w:rsid w:val="000D7A06"/>
    <w:rsid w:val="000E002D"/>
    <w:rsid w:val="000E4968"/>
    <w:rsid w:val="000E54CE"/>
    <w:rsid w:val="000E5A44"/>
    <w:rsid w:val="000E6BFC"/>
    <w:rsid w:val="000F05BA"/>
    <w:rsid w:val="000F0E1B"/>
    <w:rsid w:val="000F1759"/>
    <w:rsid w:val="000F30C5"/>
    <w:rsid w:val="000F69B9"/>
    <w:rsid w:val="0010049F"/>
    <w:rsid w:val="001018F5"/>
    <w:rsid w:val="00101EA2"/>
    <w:rsid w:val="00104214"/>
    <w:rsid w:val="00104404"/>
    <w:rsid w:val="00104C13"/>
    <w:rsid w:val="00104E44"/>
    <w:rsid w:val="00105A6F"/>
    <w:rsid w:val="00110902"/>
    <w:rsid w:val="0011114E"/>
    <w:rsid w:val="001169C0"/>
    <w:rsid w:val="001218C8"/>
    <w:rsid w:val="00122282"/>
    <w:rsid w:val="00124A87"/>
    <w:rsid w:val="0012579B"/>
    <w:rsid w:val="001269EE"/>
    <w:rsid w:val="00127582"/>
    <w:rsid w:val="00127832"/>
    <w:rsid w:val="00132B29"/>
    <w:rsid w:val="001331F5"/>
    <w:rsid w:val="001345EC"/>
    <w:rsid w:val="00135A53"/>
    <w:rsid w:val="00135A65"/>
    <w:rsid w:val="00137756"/>
    <w:rsid w:val="0013784D"/>
    <w:rsid w:val="00137D8C"/>
    <w:rsid w:val="00141F8E"/>
    <w:rsid w:val="001421FC"/>
    <w:rsid w:val="001431C7"/>
    <w:rsid w:val="001465DF"/>
    <w:rsid w:val="00147121"/>
    <w:rsid w:val="00147D57"/>
    <w:rsid w:val="001512F6"/>
    <w:rsid w:val="0015251A"/>
    <w:rsid w:val="00152649"/>
    <w:rsid w:val="00153E63"/>
    <w:rsid w:val="001541AB"/>
    <w:rsid w:val="00154688"/>
    <w:rsid w:val="001546D7"/>
    <w:rsid w:val="00157516"/>
    <w:rsid w:val="0015757A"/>
    <w:rsid w:val="00160F0C"/>
    <w:rsid w:val="001632C8"/>
    <w:rsid w:val="0016352F"/>
    <w:rsid w:val="0016353E"/>
    <w:rsid w:val="00163A2C"/>
    <w:rsid w:val="00163E04"/>
    <w:rsid w:val="00164FA0"/>
    <w:rsid w:val="00165D41"/>
    <w:rsid w:val="001670B1"/>
    <w:rsid w:val="00167E7A"/>
    <w:rsid w:val="001721EE"/>
    <w:rsid w:val="00173D88"/>
    <w:rsid w:val="001746F3"/>
    <w:rsid w:val="00174BA5"/>
    <w:rsid w:val="0017653C"/>
    <w:rsid w:val="001775D3"/>
    <w:rsid w:val="00177AFF"/>
    <w:rsid w:val="00180CB4"/>
    <w:rsid w:val="00181329"/>
    <w:rsid w:val="00181996"/>
    <w:rsid w:val="0018496D"/>
    <w:rsid w:val="00185746"/>
    <w:rsid w:val="00186275"/>
    <w:rsid w:val="00191982"/>
    <w:rsid w:val="00193647"/>
    <w:rsid w:val="00193AC9"/>
    <w:rsid w:val="00195C04"/>
    <w:rsid w:val="00195C51"/>
    <w:rsid w:val="00197B15"/>
    <w:rsid w:val="00197DB7"/>
    <w:rsid w:val="001A1583"/>
    <w:rsid w:val="001A1656"/>
    <w:rsid w:val="001A191B"/>
    <w:rsid w:val="001A4870"/>
    <w:rsid w:val="001A67E8"/>
    <w:rsid w:val="001A6B67"/>
    <w:rsid w:val="001B2030"/>
    <w:rsid w:val="001B254B"/>
    <w:rsid w:val="001B29FB"/>
    <w:rsid w:val="001B4F84"/>
    <w:rsid w:val="001B652B"/>
    <w:rsid w:val="001C0508"/>
    <w:rsid w:val="001C2E11"/>
    <w:rsid w:val="001D0C02"/>
    <w:rsid w:val="001D0F69"/>
    <w:rsid w:val="001D1123"/>
    <w:rsid w:val="001D11EE"/>
    <w:rsid w:val="001D2790"/>
    <w:rsid w:val="001D3923"/>
    <w:rsid w:val="001D3CEE"/>
    <w:rsid w:val="001D3E8B"/>
    <w:rsid w:val="001D52CA"/>
    <w:rsid w:val="001D5946"/>
    <w:rsid w:val="001D5C92"/>
    <w:rsid w:val="001D5CA6"/>
    <w:rsid w:val="001E1457"/>
    <w:rsid w:val="001E1AFE"/>
    <w:rsid w:val="001E2AA4"/>
    <w:rsid w:val="001E334B"/>
    <w:rsid w:val="001E3497"/>
    <w:rsid w:val="001E3DCA"/>
    <w:rsid w:val="001E4CF7"/>
    <w:rsid w:val="001E4F44"/>
    <w:rsid w:val="001E6727"/>
    <w:rsid w:val="001E6A09"/>
    <w:rsid w:val="001E7783"/>
    <w:rsid w:val="001F0AEF"/>
    <w:rsid w:val="001F1A55"/>
    <w:rsid w:val="001F1BFE"/>
    <w:rsid w:val="001F25F6"/>
    <w:rsid w:val="001F3746"/>
    <w:rsid w:val="001F375E"/>
    <w:rsid w:val="001F576B"/>
    <w:rsid w:val="001F7362"/>
    <w:rsid w:val="00201376"/>
    <w:rsid w:val="00201F7D"/>
    <w:rsid w:val="002024B2"/>
    <w:rsid w:val="00202FDC"/>
    <w:rsid w:val="002042D6"/>
    <w:rsid w:val="00204EDB"/>
    <w:rsid w:val="00207163"/>
    <w:rsid w:val="00207244"/>
    <w:rsid w:val="00212A1D"/>
    <w:rsid w:val="00212B8A"/>
    <w:rsid w:val="00212F5D"/>
    <w:rsid w:val="002137F5"/>
    <w:rsid w:val="00215814"/>
    <w:rsid w:val="00217868"/>
    <w:rsid w:val="00220384"/>
    <w:rsid w:val="0022099D"/>
    <w:rsid w:val="00220A53"/>
    <w:rsid w:val="00223843"/>
    <w:rsid w:val="00224C50"/>
    <w:rsid w:val="00224D22"/>
    <w:rsid w:val="00230E7B"/>
    <w:rsid w:val="00231069"/>
    <w:rsid w:val="00231D66"/>
    <w:rsid w:val="00232661"/>
    <w:rsid w:val="002339BE"/>
    <w:rsid w:val="00234925"/>
    <w:rsid w:val="00236AE3"/>
    <w:rsid w:val="00236F84"/>
    <w:rsid w:val="002408E8"/>
    <w:rsid w:val="002414F7"/>
    <w:rsid w:val="00242268"/>
    <w:rsid w:val="00242DD2"/>
    <w:rsid w:val="002431A3"/>
    <w:rsid w:val="002433C8"/>
    <w:rsid w:val="00243E9B"/>
    <w:rsid w:val="00245FA7"/>
    <w:rsid w:val="002500FF"/>
    <w:rsid w:val="002508D7"/>
    <w:rsid w:val="0025142A"/>
    <w:rsid w:val="00251784"/>
    <w:rsid w:val="002520C1"/>
    <w:rsid w:val="00252699"/>
    <w:rsid w:val="00254FD4"/>
    <w:rsid w:val="00255AFA"/>
    <w:rsid w:val="00255B70"/>
    <w:rsid w:val="00256E69"/>
    <w:rsid w:val="00257DF6"/>
    <w:rsid w:val="0026053E"/>
    <w:rsid w:val="0026315F"/>
    <w:rsid w:val="00263BE4"/>
    <w:rsid w:val="00264B7B"/>
    <w:rsid w:val="00264F6C"/>
    <w:rsid w:val="0026527A"/>
    <w:rsid w:val="00265C8F"/>
    <w:rsid w:val="0026660C"/>
    <w:rsid w:val="0026765D"/>
    <w:rsid w:val="0027035A"/>
    <w:rsid w:val="00270817"/>
    <w:rsid w:val="00271ABC"/>
    <w:rsid w:val="00275800"/>
    <w:rsid w:val="00275A1D"/>
    <w:rsid w:val="00283900"/>
    <w:rsid w:val="00283FDF"/>
    <w:rsid w:val="00285F82"/>
    <w:rsid w:val="0028634A"/>
    <w:rsid w:val="002864E7"/>
    <w:rsid w:val="0029025E"/>
    <w:rsid w:val="00290B7A"/>
    <w:rsid w:val="0029598E"/>
    <w:rsid w:val="00297D65"/>
    <w:rsid w:val="002A307D"/>
    <w:rsid w:val="002A47A2"/>
    <w:rsid w:val="002A7837"/>
    <w:rsid w:val="002A7A73"/>
    <w:rsid w:val="002B03D9"/>
    <w:rsid w:val="002B3076"/>
    <w:rsid w:val="002B3EED"/>
    <w:rsid w:val="002B567C"/>
    <w:rsid w:val="002B65C4"/>
    <w:rsid w:val="002B66F9"/>
    <w:rsid w:val="002C0761"/>
    <w:rsid w:val="002C5F4F"/>
    <w:rsid w:val="002C6342"/>
    <w:rsid w:val="002C6B3E"/>
    <w:rsid w:val="002D09BF"/>
    <w:rsid w:val="002D268A"/>
    <w:rsid w:val="002D3F0A"/>
    <w:rsid w:val="002D4285"/>
    <w:rsid w:val="002D43D3"/>
    <w:rsid w:val="002D5CC4"/>
    <w:rsid w:val="002D670B"/>
    <w:rsid w:val="002E0CC4"/>
    <w:rsid w:val="002E1380"/>
    <w:rsid w:val="002E3B6A"/>
    <w:rsid w:val="002E70DF"/>
    <w:rsid w:val="002F1498"/>
    <w:rsid w:val="002F3F45"/>
    <w:rsid w:val="002F6868"/>
    <w:rsid w:val="00302AB2"/>
    <w:rsid w:val="00303B25"/>
    <w:rsid w:val="00304929"/>
    <w:rsid w:val="00305A38"/>
    <w:rsid w:val="003076F3"/>
    <w:rsid w:val="0030785A"/>
    <w:rsid w:val="00310EC3"/>
    <w:rsid w:val="0031119F"/>
    <w:rsid w:val="003116F2"/>
    <w:rsid w:val="00311ED7"/>
    <w:rsid w:val="0031680D"/>
    <w:rsid w:val="00320C73"/>
    <w:rsid w:val="00320FCC"/>
    <w:rsid w:val="00321F86"/>
    <w:rsid w:val="0032216A"/>
    <w:rsid w:val="0032234C"/>
    <w:rsid w:val="00323B27"/>
    <w:rsid w:val="003240F5"/>
    <w:rsid w:val="00327C38"/>
    <w:rsid w:val="00331942"/>
    <w:rsid w:val="00331A89"/>
    <w:rsid w:val="00337CF8"/>
    <w:rsid w:val="00340241"/>
    <w:rsid w:val="00341D86"/>
    <w:rsid w:val="00342091"/>
    <w:rsid w:val="0034211B"/>
    <w:rsid w:val="003422D2"/>
    <w:rsid w:val="003456D9"/>
    <w:rsid w:val="003470A5"/>
    <w:rsid w:val="003473EA"/>
    <w:rsid w:val="00347AB5"/>
    <w:rsid w:val="0035032E"/>
    <w:rsid w:val="00356230"/>
    <w:rsid w:val="00360109"/>
    <w:rsid w:val="00360935"/>
    <w:rsid w:val="003610EF"/>
    <w:rsid w:val="00361682"/>
    <w:rsid w:val="00363964"/>
    <w:rsid w:val="00364149"/>
    <w:rsid w:val="00364612"/>
    <w:rsid w:val="00367465"/>
    <w:rsid w:val="003706AA"/>
    <w:rsid w:val="00371296"/>
    <w:rsid w:val="00372700"/>
    <w:rsid w:val="0037270F"/>
    <w:rsid w:val="00372C9E"/>
    <w:rsid w:val="00372DFB"/>
    <w:rsid w:val="00375202"/>
    <w:rsid w:val="00376634"/>
    <w:rsid w:val="00382796"/>
    <w:rsid w:val="00387435"/>
    <w:rsid w:val="003874A6"/>
    <w:rsid w:val="00387CB4"/>
    <w:rsid w:val="00391DBE"/>
    <w:rsid w:val="003934B8"/>
    <w:rsid w:val="00393D11"/>
    <w:rsid w:val="003962C6"/>
    <w:rsid w:val="00396D8A"/>
    <w:rsid w:val="00397447"/>
    <w:rsid w:val="003A16B1"/>
    <w:rsid w:val="003A329F"/>
    <w:rsid w:val="003A3AF6"/>
    <w:rsid w:val="003A3BD1"/>
    <w:rsid w:val="003A4336"/>
    <w:rsid w:val="003A47C1"/>
    <w:rsid w:val="003A6377"/>
    <w:rsid w:val="003A6D0E"/>
    <w:rsid w:val="003A7194"/>
    <w:rsid w:val="003B0682"/>
    <w:rsid w:val="003B0855"/>
    <w:rsid w:val="003B3884"/>
    <w:rsid w:val="003B3EF9"/>
    <w:rsid w:val="003B4105"/>
    <w:rsid w:val="003B5774"/>
    <w:rsid w:val="003B760D"/>
    <w:rsid w:val="003C120B"/>
    <w:rsid w:val="003C29BF"/>
    <w:rsid w:val="003C363A"/>
    <w:rsid w:val="003C4148"/>
    <w:rsid w:val="003C4EB6"/>
    <w:rsid w:val="003C5390"/>
    <w:rsid w:val="003C673C"/>
    <w:rsid w:val="003C6BDF"/>
    <w:rsid w:val="003D1A05"/>
    <w:rsid w:val="003D498B"/>
    <w:rsid w:val="003D4D1D"/>
    <w:rsid w:val="003D4F15"/>
    <w:rsid w:val="003D7CEC"/>
    <w:rsid w:val="003E0675"/>
    <w:rsid w:val="003E519C"/>
    <w:rsid w:val="003E5B2C"/>
    <w:rsid w:val="003E69D6"/>
    <w:rsid w:val="003E6C7C"/>
    <w:rsid w:val="003F4611"/>
    <w:rsid w:val="003F4B7F"/>
    <w:rsid w:val="003F5803"/>
    <w:rsid w:val="003F6370"/>
    <w:rsid w:val="003F71F1"/>
    <w:rsid w:val="003F7452"/>
    <w:rsid w:val="003F7864"/>
    <w:rsid w:val="00402F20"/>
    <w:rsid w:val="004036A2"/>
    <w:rsid w:val="00403AD7"/>
    <w:rsid w:val="00403F6F"/>
    <w:rsid w:val="00404F33"/>
    <w:rsid w:val="00405DB1"/>
    <w:rsid w:val="00406436"/>
    <w:rsid w:val="0040671A"/>
    <w:rsid w:val="00406B34"/>
    <w:rsid w:val="00410A43"/>
    <w:rsid w:val="00410E40"/>
    <w:rsid w:val="00411A89"/>
    <w:rsid w:val="00411FCE"/>
    <w:rsid w:val="00413729"/>
    <w:rsid w:val="00413B59"/>
    <w:rsid w:val="00413EFC"/>
    <w:rsid w:val="0041425C"/>
    <w:rsid w:val="004145E9"/>
    <w:rsid w:val="00414633"/>
    <w:rsid w:val="0042155A"/>
    <w:rsid w:val="00421881"/>
    <w:rsid w:val="004221C5"/>
    <w:rsid w:val="0042282A"/>
    <w:rsid w:val="00423DAF"/>
    <w:rsid w:val="0042411A"/>
    <w:rsid w:val="00424293"/>
    <w:rsid w:val="0042429E"/>
    <w:rsid w:val="0042472C"/>
    <w:rsid w:val="00424A7B"/>
    <w:rsid w:val="00424CC8"/>
    <w:rsid w:val="00425097"/>
    <w:rsid w:val="00426B17"/>
    <w:rsid w:val="00427CDC"/>
    <w:rsid w:val="00427FD4"/>
    <w:rsid w:val="00436CF2"/>
    <w:rsid w:val="004379C7"/>
    <w:rsid w:val="00441597"/>
    <w:rsid w:val="00441D65"/>
    <w:rsid w:val="00443A96"/>
    <w:rsid w:val="00444AD0"/>
    <w:rsid w:val="0044540F"/>
    <w:rsid w:val="00445A2E"/>
    <w:rsid w:val="00446291"/>
    <w:rsid w:val="0044755F"/>
    <w:rsid w:val="00447F87"/>
    <w:rsid w:val="00450753"/>
    <w:rsid w:val="00450925"/>
    <w:rsid w:val="004520DF"/>
    <w:rsid w:val="00453668"/>
    <w:rsid w:val="00453DA1"/>
    <w:rsid w:val="0045574F"/>
    <w:rsid w:val="00455A8A"/>
    <w:rsid w:val="004576F1"/>
    <w:rsid w:val="004603C5"/>
    <w:rsid w:val="004606A5"/>
    <w:rsid w:val="004617D4"/>
    <w:rsid w:val="00462A81"/>
    <w:rsid w:val="0046351A"/>
    <w:rsid w:val="00466391"/>
    <w:rsid w:val="00466AC3"/>
    <w:rsid w:val="00466E90"/>
    <w:rsid w:val="004741BF"/>
    <w:rsid w:val="0048051F"/>
    <w:rsid w:val="00482177"/>
    <w:rsid w:val="00482A6A"/>
    <w:rsid w:val="00482CB7"/>
    <w:rsid w:val="00485194"/>
    <w:rsid w:val="004854A2"/>
    <w:rsid w:val="00485D03"/>
    <w:rsid w:val="0048614E"/>
    <w:rsid w:val="00492C79"/>
    <w:rsid w:val="00497A28"/>
    <w:rsid w:val="00497C00"/>
    <w:rsid w:val="004A0569"/>
    <w:rsid w:val="004A0B30"/>
    <w:rsid w:val="004A0E74"/>
    <w:rsid w:val="004A0EFE"/>
    <w:rsid w:val="004A1C20"/>
    <w:rsid w:val="004A21CD"/>
    <w:rsid w:val="004A3AA4"/>
    <w:rsid w:val="004A3F3F"/>
    <w:rsid w:val="004A5D7F"/>
    <w:rsid w:val="004B3804"/>
    <w:rsid w:val="004B3ACE"/>
    <w:rsid w:val="004B4261"/>
    <w:rsid w:val="004B4FAF"/>
    <w:rsid w:val="004B7206"/>
    <w:rsid w:val="004C0FCE"/>
    <w:rsid w:val="004C4877"/>
    <w:rsid w:val="004C5506"/>
    <w:rsid w:val="004C56B2"/>
    <w:rsid w:val="004C5FD9"/>
    <w:rsid w:val="004C60EF"/>
    <w:rsid w:val="004D2CEF"/>
    <w:rsid w:val="004D5CC0"/>
    <w:rsid w:val="004E0390"/>
    <w:rsid w:val="004E06E7"/>
    <w:rsid w:val="004E0EEA"/>
    <w:rsid w:val="004E1059"/>
    <w:rsid w:val="004E2008"/>
    <w:rsid w:val="004E20FE"/>
    <w:rsid w:val="004E3CF6"/>
    <w:rsid w:val="004E481F"/>
    <w:rsid w:val="004E5836"/>
    <w:rsid w:val="004E674B"/>
    <w:rsid w:val="004E6B48"/>
    <w:rsid w:val="004F05CD"/>
    <w:rsid w:val="004F05CF"/>
    <w:rsid w:val="004F0CE4"/>
    <w:rsid w:val="004F165A"/>
    <w:rsid w:val="004F16F4"/>
    <w:rsid w:val="004F221C"/>
    <w:rsid w:val="004F398C"/>
    <w:rsid w:val="004F4824"/>
    <w:rsid w:val="004F592E"/>
    <w:rsid w:val="004F5CA0"/>
    <w:rsid w:val="004F6712"/>
    <w:rsid w:val="004F7D03"/>
    <w:rsid w:val="0050015C"/>
    <w:rsid w:val="00503611"/>
    <w:rsid w:val="00504DF5"/>
    <w:rsid w:val="00505393"/>
    <w:rsid w:val="00505650"/>
    <w:rsid w:val="00505932"/>
    <w:rsid w:val="0051347B"/>
    <w:rsid w:val="0051524E"/>
    <w:rsid w:val="00516128"/>
    <w:rsid w:val="005246D5"/>
    <w:rsid w:val="0052740A"/>
    <w:rsid w:val="00530873"/>
    <w:rsid w:val="005309B2"/>
    <w:rsid w:val="00532D11"/>
    <w:rsid w:val="00532E31"/>
    <w:rsid w:val="00536B80"/>
    <w:rsid w:val="00536B84"/>
    <w:rsid w:val="00536C14"/>
    <w:rsid w:val="00536C63"/>
    <w:rsid w:val="00537048"/>
    <w:rsid w:val="00540A1E"/>
    <w:rsid w:val="00540D2F"/>
    <w:rsid w:val="005414A2"/>
    <w:rsid w:val="00541A68"/>
    <w:rsid w:val="005423A0"/>
    <w:rsid w:val="00542A98"/>
    <w:rsid w:val="005442FC"/>
    <w:rsid w:val="00545964"/>
    <w:rsid w:val="00551382"/>
    <w:rsid w:val="00554B1F"/>
    <w:rsid w:val="00557A74"/>
    <w:rsid w:val="0056021D"/>
    <w:rsid w:val="0056107B"/>
    <w:rsid w:val="0056285E"/>
    <w:rsid w:val="0056431F"/>
    <w:rsid w:val="005645F7"/>
    <w:rsid w:val="00564AC6"/>
    <w:rsid w:val="005651A3"/>
    <w:rsid w:val="005700C0"/>
    <w:rsid w:val="00570942"/>
    <w:rsid w:val="0057115E"/>
    <w:rsid w:val="005758D1"/>
    <w:rsid w:val="00576074"/>
    <w:rsid w:val="005768B5"/>
    <w:rsid w:val="0058036F"/>
    <w:rsid w:val="005806C5"/>
    <w:rsid w:val="005807B5"/>
    <w:rsid w:val="005807C0"/>
    <w:rsid w:val="0058228D"/>
    <w:rsid w:val="00582ADE"/>
    <w:rsid w:val="00583AA1"/>
    <w:rsid w:val="005844C3"/>
    <w:rsid w:val="00584897"/>
    <w:rsid w:val="00585B1D"/>
    <w:rsid w:val="00586CCC"/>
    <w:rsid w:val="00590CAD"/>
    <w:rsid w:val="00593190"/>
    <w:rsid w:val="00593843"/>
    <w:rsid w:val="00593E5D"/>
    <w:rsid w:val="00594FAD"/>
    <w:rsid w:val="00594FDE"/>
    <w:rsid w:val="0059522A"/>
    <w:rsid w:val="00596517"/>
    <w:rsid w:val="005A1B45"/>
    <w:rsid w:val="005A3325"/>
    <w:rsid w:val="005A3486"/>
    <w:rsid w:val="005A34F3"/>
    <w:rsid w:val="005A4CDE"/>
    <w:rsid w:val="005A5B3D"/>
    <w:rsid w:val="005A6DC4"/>
    <w:rsid w:val="005A72C1"/>
    <w:rsid w:val="005B09F4"/>
    <w:rsid w:val="005B20B1"/>
    <w:rsid w:val="005B34E8"/>
    <w:rsid w:val="005B61EB"/>
    <w:rsid w:val="005B78D2"/>
    <w:rsid w:val="005C00CF"/>
    <w:rsid w:val="005C2B7A"/>
    <w:rsid w:val="005C30D7"/>
    <w:rsid w:val="005C3730"/>
    <w:rsid w:val="005C67ED"/>
    <w:rsid w:val="005D08E3"/>
    <w:rsid w:val="005D251A"/>
    <w:rsid w:val="005D356A"/>
    <w:rsid w:val="005D5D01"/>
    <w:rsid w:val="005D774F"/>
    <w:rsid w:val="005E0462"/>
    <w:rsid w:val="005E175D"/>
    <w:rsid w:val="005E1779"/>
    <w:rsid w:val="005E33CC"/>
    <w:rsid w:val="005E535F"/>
    <w:rsid w:val="005E61B8"/>
    <w:rsid w:val="005E6D3C"/>
    <w:rsid w:val="005E762C"/>
    <w:rsid w:val="005F28BA"/>
    <w:rsid w:val="005F432F"/>
    <w:rsid w:val="005F5DEC"/>
    <w:rsid w:val="005F7445"/>
    <w:rsid w:val="00601B37"/>
    <w:rsid w:val="006024E2"/>
    <w:rsid w:val="006025FB"/>
    <w:rsid w:val="00603E6E"/>
    <w:rsid w:val="00606179"/>
    <w:rsid w:val="006065C2"/>
    <w:rsid w:val="00606831"/>
    <w:rsid w:val="006068EA"/>
    <w:rsid w:val="00607C9B"/>
    <w:rsid w:val="0061295C"/>
    <w:rsid w:val="00613146"/>
    <w:rsid w:val="00614B0A"/>
    <w:rsid w:val="00616EEA"/>
    <w:rsid w:val="00617A12"/>
    <w:rsid w:val="00620AE9"/>
    <w:rsid w:val="00621987"/>
    <w:rsid w:val="006233FF"/>
    <w:rsid w:val="0062396C"/>
    <w:rsid w:val="006245D1"/>
    <w:rsid w:val="006274BE"/>
    <w:rsid w:val="00633067"/>
    <w:rsid w:val="00633B63"/>
    <w:rsid w:val="00634C51"/>
    <w:rsid w:val="0063791C"/>
    <w:rsid w:val="00641516"/>
    <w:rsid w:val="00641607"/>
    <w:rsid w:val="00641833"/>
    <w:rsid w:val="00641E8E"/>
    <w:rsid w:val="006422C2"/>
    <w:rsid w:val="006423E8"/>
    <w:rsid w:val="00643054"/>
    <w:rsid w:val="006431DC"/>
    <w:rsid w:val="0064399C"/>
    <w:rsid w:val="00645B34"/>
    <w:rsid w:val="006462BE"/>
    <w:rsid w:val="00646AB8"/>
    <w:rsid w:val="006547DD"/>
    <w:rsid w:val="00654965"/>
    <w:rsid w:val="00654F4E"/>
    <w:rsid w:val="006565B7"/>
    <w:rsid w:val="00660693"/>
    <w:rsid w:val="0066109C"/>
    <w:rsid w:val="00662026"/>
    <w:rsid w:val="00663912"/>
    <w:rsid w:val="00664290"/>
    <w:rsid w:val="006654A2"/>
    <w:rsid w:val="0067134C"/>
    <w:rsid w:val="006714E3"/>
    <w:rsid w:val="00671E7E"/>
    <w:rsid w:val="00673C5F"/>
    <w:rsid w:val="0067554C"/>
    <w:rsid w:val="00677531"/>
    <w:rsid w:val="00677B43"/>
    <w:rsid w:val="00680752"/>
    <w:rsid w:val="006810CF"/>
    <w:rsid w:val="00681D15"/>
    <w:rsid w:val="00682661"/>
    <w:rsid w:val="006842C9"/>
    <w:rsid w:val="00685C82"/>
    <w:rsid w:val="006876CA"/>
    <w:rsid w:val="00690611"/>
    <w:rsid w:val="00690D91"/>
    <w:rsid w:val="00691DEF"/>
    <w:rsid w:val="00692268"/>
    <w:rsid w:val="00693CD7"/>
    <w:rsid w:val="00694285"/>
    <w:rsid w:val="00694B68"/>
    <w:rsid w:val="006959C0"/>
    <w:rsid w:val="006970AB"/>
    <w:rsid w:val="006A0C71"/>
    <w:rsid w:val="006A0E76"/>
    <w:rsid w:val="006A115D"/>
    <w:rsid w:val="006A2645"/>
    <w:rsid w:val="006A35A5"/>
    <w:rsid w:val="006A3F01"/>
    <w:rsid w:val="006A4468"/>
    <w:rsid w:val="006A4ABF"/>
    <w:rsid w:val="006A4DE9"/>
    <w:rsid w:val="006A5405"/>
    <w:rsid w:val="006A5AF3"/>
    <w:rsid w:val="006A656E"/>
    <w:rsid w:val="006A67FD"/>
    <w:rsid w:val="006A753F"/>
    <w:rsid w:val="006A76EC"/>
    <w:rsid w:val="006A771A"/>
    <w:rsid w:val="006B03A3"/>
    <w:rsid w:val="006B1A1D"/>
    <w:rsid w:val="006B1B65"/>
    <w:rsid w:val="006B47FB"/>
    <w:rsid w:val="006B681A"/>
    <w:rsid w:val="006C0D24"/>
    <w:rsid w:val="006C1A8D"/>
    <w:rsid w:val="006C24D8"/>
    <w:rsid w:val="006C3F1A"/>
    <w:rsid w:val="006C50CB"/>
    <w:rsid w:val="006C6406"/>
    <w:rsid w:val="006C7C57"/>
    <w:rsid w:val="006D19FA"/>
    <w:rsid w:val="006D1D49"/>
    <w:rsid w:val="006D3DB0"/>
    <w:rsid w:val="006D459B"/>
    <w:rsid w:val="006D466F"/>
    <w:rsid w:val="006D4C21"/>
    <w:rsid w:val="006D53F2"/>
    <w:rsid w:val="006D72DE"/>
    <w:rsid w:val="006D7C07"/>
    <w:rsid w:val="006E15B5"/>
    <w:rsid w:val="006E2B4D"/>
    <w:rsid w:val="006E4AF3"/>
    <w:rsid w:val="006E635F"/>
    <w:rsid w:val="006F29AB"/>
    <w:rsid w:val="006F55AB"/>
    <w:rsid w:val="006F5DB9"/>
    <w:rsid w:val="006F78FF"/>
    <w:rsid w:val="00704E61"/>
    <w:rsid w:val="00705778"/>
    <w:rsid w:val="00707956"/>
    <w:rsid w:val="00712280"/>
    <w:rsid w:val="00712EF5"/>
    <w:rsid w:val="007139E1"/>
    <w:rsid w:val="00714901"/>
    <w:rsid w:val="00720011"/>
    <w:rsid w:val="007214FC"/>
    <w:rsid w:val="00721D7A"/>
    <w:rsid w:val="00722C3B"/>
    <w:rsid w:val="007239A3"/>
    <w:rsid w:val="00731F51"/>
    <w:rsid w:val="007337DE"/>
    <w:rsid w:val="00734709"/>
    <w:rsid w:val="00735FC1"/>
    <w:rsid w:val="007367F3"/>
    <w:rsid w:val="007374B9"/>
    <w:rsid w:val="00737EE3"/>
    <w:rsid w:val="0074046B"/>
    <w:rsid w:val="00743301"/>
    <w:rsid w:val="007440A3"/>
    <w:rsid w:val="0074472F"/>
    <w:rsid w:val="00745F1D"/>
    <w:rsid w:val="00746AD5"/>
    <w:rsid w:val="00747054"/>
    <w:rsid w:val="0075326A"/>
    <w:rsid w:val="0075491B"/>
    <w:rsid w:val="00755548"/>
    <w:rsid w:val="00757162"/>
    <w:rsid w:val="007616E7"/>
    <w:rsid w:val="00762B18"/>
    <w:rsid w:val="007655D0"/>
    <w:rsid w:val="007661FE"/>
    <w:rsid w:val="007679BD"/>
    <w:rsid w:val="00770CB2"/>
    <w:rsid w:val="0077225C"/>
    <w:rsid w:val="00776E23"/>
    <w:rsid w:val="007803F5"/>
    <w:rsid w:val="00781DC4"/>
    <w:rsid w:val="007846F4"/>
    <w:rsid w:val="00784D24"/>
    <w:rsid w:val="00784DF9"/>
    <w:rsid w:val="00786CA9"/>
    <w:rsid w:val="00786E85"/>
    <w:rsid w:val="007873C6"/>
    <w:rsid w:val="007877B3"/>
    <w:rsid w:val="00794430"/>
    <w:rsid w:val="00797C8C"/>
    <w:rsid w:val="007A0EE4"/>
    <w:rsid w:val="007A1282"/>
    <w:rsid w:val="007A3F7C"/>
    <w:rsid w:val="007A448E"/>
    <w:rsid w:val="007A5A36"/>
    <w:rsid w:val="007A6197"/>
    <w:rsid w:val="007A7455"/>
    <w:rsid w:val="007A7F1B"/>
    <w:rsid w:val="007B059B"/>
    <w:rsid w:val="007B0D28"/>
    <w:rsid w:val="007B5F41"/>
    <w:rsid w:val="007B606B"/>
    <w:rsid w:val="007C01E9"/>
    <w:rsid w:val="007C0BCC"/>
    <w:rsid w:val="007C1665"/>
    <w:rsid w:val="007C4F8B"/>
    <w:rsid w:val="007C6895"/>
    <w:rsid w:val="007C76E5"/>
    <w:rsid w:val="007D164D"/>
    <w:rsid w:val="007D30E4"/>
    <w:rsid w:val="007D3C17"/>
    <w:rsid w:val="007D4DCD"/>
    <w:rsid w:val="007D568C"/>
    <w:rsid w:val="007D5DA7"/>
    <w:rsid w:val="007D5F22"/>
    <w:rsid w:val="007E0281"/>
    <w:rsid w:val="007E160F"/>
    <w:rsid w:val="007E1914"/>
    <w:rsid w:val="007E1D65"/>
    <w:rsid w:val="007E22C2"/>
    <w:rsid w:val="007E27BC"/>
    <w:rsid w:val="007E387F"/>
    <w:rsid w:val="007F0776"/>
    <w:rsid w:val="007F08D7"/>
    <w:rsid w:val="007F0A1E"/>
    <w:rsid w:val="007F0D52"/>
    <w:rsid w:val="007F22F9"/>
    <w:rsid w:val="007F45F0"/>
    <w:rsid w:val="007F4945"/>
    <w:rsid w:val="007F6F8C"/>
    <w:rsid w:val="007F798B"/>
    <w:rsid w:val="0080081B"/>
    <w:rsid w:val="00800C0F"/>
    <w:rsid w:val="008016A9"/>
    <w:rsid w:val="008028E0"/>
    <w:rsid w:val="008028E7"/>
    <w:rsid w:val="008029BE"/>
    <w:rsid w:val="00806447"/>
    <w:rsid w:val="008079EE"/>
    <w:rsid w:val="00811E6B"/>
    <w:rsid w:val="008142DC"/>
    <w:rsid w:val="00815F4E"/>
    <w:rsid w:val="00817904"/>
    <w:rsid w:val="00823682"/>
    <w:rsid w:val="00823B80"/>
    <w:rsid w:val="00824593"/>
    <w:rsid w:val="00824810"/>
    <w:rsid w:val="0082488A"/>
    <w:rsid w:val="00824B74"/>
    <w:rsid w:val="00825D56"/>
    <w:rsid w:val="00826AD2"/>
    <w:rsid w:val="00827189"/>
    <w:rsid w:val="0082749D"/>
    <w:rsid w:val="00827633"/>
    <w:rsid w:val="00832A01"/>
    <w:rsid w:val="008337E4"/>
    <w:rsid w:val="008361B4"/>
    <w:rsid w:val="00841165"/>
    <w:rsid w:val="00842C23"/>
    <w:rsid w:val="008444F7"/>
    <w:rsid w:val="00844622"/>
    <w:rsid w:val="008453CD"/>
    <w:rsid w:val="00846127"/>
    <w:rsid w:val="0084650C"/>
    <w:rsid w:val="00851F0E"/>
    <w:rsid w:val="008531FC"/>
    <w:rsid w:val="00853D32"/>
    <w:rsid w:val="00855D3F"/>
    <w:rsid w:val="00857913"/>
    <w:rsid w:val="00857B70"/>
    <w:rsid w:val="00860760"/>
    <w:rsid w:val="008610E9"/>
    <w:rsid w:val="00861270"/>
    <w:rsid w:val="00861767"/>
    <w:rsid w:val="00862721"/>
    <w:rsid w:val="00863235"/>
    <w:rsid w:val="00863BB3"/>
    <w:rsid w:val="008657C6"/>
    <w:rsid w:val="008719B0"/>
    <w:rsid w:val="0087209F"/>
    <w:rsid w:val="00875B9D"/>
    <w:rsid w:val="008777BD"/>
    <w:rsid w:val="008818EB"/>
    <w:rsid w:val="008826D5"/>
    <w:rsid w:val="00883765"/>
    <w:rsid w:val="008839F4"/>
    <w:rsid w:val="0088474E"/>
    <w:rsid w:val="00885777"/>
    <w:rsid w:val="00885BEC"/>
    <w:rsid w:val="00885CEC"/>
    <w:rsid w:val="008868E1"/>
    <w:rsid w:val="00886A07"/>
    <w:rsid w:val="00886B97"/>
    <w:rsid w:val="00890228"/>
    <w:rsid w:val="00891FA6"/>
    <w:rsid w:val="00892CB8"/>
    <w:rsid w:val="0089468B"/>
    <w:rsid w:val="008A10F2"/>
    <w:rsid w:val="008A13D4"/>
    <w:rsid w:val="008A1513"/>
    <w:rsid w:val="008A1C5E"/>
    <w:rsid w:val="008A5E17"/>
    <w:rsid w:val="008A63B3"/>
    <w:rsid w:val="008A750B"/>
    <w:rsid w:val="008B1AE0"/>
    <w:rsid w:val="008B494A"/>
    <w:rsid w:val="008B5871"/>
    <w:rsid w:val="008C2253"/>
    <w:rsid w:val="008C4D39"/>
    <w:rsid w:val="008C7554"/>
    <w:rsid w:val="008D0BEC"/>
    <w:rsid w:val="008D26CA"/>
    <w:rsid w:val="008D46FB"/>
    <w:rsid w:val="008D6107"/>
    <w:rsid w:val="008E14A3"/>
    <w:rsid w:val="008E5555"/>
    <w:rsid w:val="008E634A"/>
    <w:rsid w:val="008F0650"/>
    <w:rsid w:val="008F11A9"/>
    <w:rsid w:val="008F359F"/>
    <w:rsid w:val="008F42A6"/>
    <w:rsid w:val="008F4CE0"/>
    <w:rsid w:val="008F4F6D"/>
    <w:rsid w:val="008F7D9E"/>
    <w:rsid w:val="00901EBB"/>
    <w:rsid w:val="009043CF"/>
    <w:rsid w:val="0090526F"/>
    <w:rsid w:val="009053DF"/>
    <w:rsid w:val="00905577"/>
    <w:rsid w:val="00906FE2"/>
    <w:rsid w:val="009108AF"/>
    <w:rsid w:val="00912B1B"/>
    <w:rsid w:val="0091408C"/>
    <w:rsid w:val="00916A01"/>
    <w:rsid w:val="00921BD6"/>
    <w:rsid w:val="009228FA"/>
    <w:rsid w:val="00922A64"/>
    <w:rsid w:val="00922EBE"/>
    <w:rsid w:val="00925DFB"/>
    <w:rsid w:val="00931DC2"/>
    <w:rsid w:val="00933148"/>
    <w:rsid w:val="00944056"/>
    <w:rsid w:val="00945E29"/>
    <w:rsid w:val="00946B14"/>
    <w:rsid w:val="00947BD3"/>
    <w:rsid w:val="00951654"/>
    <w:rsid w:val="009524BC"/>
    <w:rsid w:val="0095471E"/>
    <w:rsid w:val="00955ACE"/>
    <w:rsid w:val="00956465"/>
    <w:rsid w:val="009569A5"/>
    <w:rsid w:val="009616B7"/>
    <w:rsid w:val="00963617"/>
    <w:rsid w:val="00964288"/>
    <w:rsid w:val="00964F26"/>
    <w:rsid w:val="009661A0"/>
    <w:rsid w:val="0096777D"/>
    <w:rsid w:val="00967894"/>
    <w:rsid w:val="00970CA9"/>
    <w:rsid w:val="009756A0"/>
    <w:rsid w:val="00975838"/>
    <w:rsid w:val="00976EA2"/>
    <w:rsid w:val="00977AEF"/>
    <w:rsid w:val="00980B1A"/>
    <w:rsid w:val="00983D40"/>
    <w:rsid w:val="00983F23"/>
    <w:rsid w:val="00985CD0"/>
    <w:rsid w:val="00990130"/>
    <w:rsid w:val="00990AED"/>
    <w:rsid w:val="00992A8F"/>
    <w:rsid w:val="00997044"/>
    <w:rsid w:val="00997C98"/>
    <w:rsid w:val="009A237F"/>
    <w:rsid w:val="009A273E"/>
    <w:rsid w:val="009A39B7"/>
    <w:rsid w:val="009A569B"/>
    <w:rsid w:val="009A7640"/>
    <w:rsid w:val="009B07C4"/>
    <w:rsid w:val="009B212B"/>
    <w:rsid w:val="009B52E3"/>
    <w:rsid w:val="009B6342"/>
    <w:rsid w:val="009B675C"/>
    <w:rsid w:val="009B73C6"/>
    <w:rsid w:val="009C16E0"/>
    <w:rsid w:val="009C2873"/>
    <w:rsid w:val="009C336F"/>
    <w:rsid w:val="009C3F83"/>
    <w:rsid w:val="009C3FE1"/>
    <w:rsid w:val="009C4D00"/>
    <w:rsid w:val="009C5A50"/>
    <w:rsid w:val="009C7402"/>
    <w:rsid w:val="009D05E4"/>
    <w:rsid w:val="009D3994"/>
    <w:rsid w:val="009D3F1F"/>
    <w:rsid w:val="009D420A"/>
    <w:rsid w:val="009D4814"/>
    <w:rsid w:val="009D4928"/>
    <w:rsid w:val="009D4933"/>
    <w:rsid w:val="009E251A"/>
    <w:rsid w:val="009E2863"/>
    <w:rsid w:val="009E371D"/>
    <w:rsid w:val="009E38A8"/>
    <w:rsid w:val="009E3A23"/>
    <w:rsid w:val="009E452F"/>
    <w:rsid w:val="009E63C1"/>
    <w:rsid w:val="009E6ADD"/>
    <w:rsid w:val="009E7044"/>
    <w:rsid w:val="009E7116"/>
    <w:rsid w:val="009F15CF"/>
    <w:rsid w:val="009F17E6"/>
    <w:rsid w:val="009F2303"/>
    <w:rsid w:val="009F3410"/>
    <w:rsid w:val="009F4A74"/>
    <w:rsid w:val="009F6E7D"/>
    <w:rsid w:val="00A02B05"/>
    <w:rsid w:val="00A04E8F"/>
    <w:rsid w:val="00A07D01"/>
    <w:rsid w:val="00A1126E"/>
    <w:rsid w:val="00A1740B"/>
    <w:rsid w:val="00A215B7"/>
    <w:rsid w:val="00A23DDE"/>
    <w:rsid w:val="00A243E9"/>
    <w:rsid w:val="00A246E3"/>
    <w:rsid w:val="00A25B49"/>
    <w:rsid w:val="00A26FBB"/>
    <w:rsid w:val="00A328E4"/>
    <w:rsid w:val="00A33AD2"/>
    <w:rsid w:val="00A34A0F"/>
    <w:rsid w:val="00A36086"/>
    <w:rsid w:val="00A42777"/>
    <w:rsid w:val="00A44F0F"/>
    <w:rsid w:val="00A464B5"/>
    <w:rsid w:val="00A505D8"/>
    <w:rsid w:val="00A54787"/>
    <w:rsid w:val="00A54EA3"/>
    <w:rsid w:val="00A5532E"/>
    <w:rsid w:val="00A55E3B"/>
    <w:rsid w:val="00A62328"/>
    <w:rsid w:val="00A64B5F"/>
    <w:rsid w:val="00A65C95"/>
    <w:rsid w:val="00A70BC6"/>
    <w:rsid w:val="00A71355"/>
    <w:rsid w:val="00A718AF"/>
    <w:rsid w:val="00A72381"/>
    <w:rsid w:val="00A75ACD"/>
    <w:rsid w:val="00A80DAF"/>
    <w:rsid w:val="00A80F46"/>
    <w:rsid w:val="00A81743"/>
    <w:rsid w:val="00A8182B"/>
    <w:rsid w:val="00A82F2E"/>
    <w:rsid w:val="00A85390"/>
    <w:rsid w:val="00A85E2B"/>
    <w:rsid w:val="00A86432"/>
    <w:rsid w:val="00A90926"/>
    <w:rsid w:val="00A911E3"/>
    <w:rsid w:val="00A9267F"/>
    <w:rsid w:val="00A92EE5"/>
    <w:rsid w:val="00A935D1"/>
    <w:rsid w:val="00A937B7"/>
    <w:rsid w:val="00A940A5"/>
    <w:rsid w:val="00A94C96"/>
    <w:rsid w:val="00A959E5"/>
    <w:rsid w:val="00A9716E"/>
    <w:rsid w:val="00AA2DD6"/>
    <w:rsid w:val="00AA3811"/>
    <w:rsid w:val="00AA3C4F"/>
    <w:rsid w:val="00AA7A35"/>
    <w:rsid w:val="00AB0F94"/>
    <w:rsid w:val="00AB2683"/>
    <w:rsid w:val="00AB2A9E"/>
    <w:rsid w:val="00AB37C1"/>
    <w:rsid w:val="00AB3BF6"/>
    <w:rsid w:val="00AB4D2D"/>
    <w:rsid w:val="00AB561D"/>
    <w:rsid w:val="00AB7BF9"/>
    <w:rsid w:val="00AB7CC7"/>
    <w:rsid w:val="00AC10CF"/>
    <w:rsid w:val="00AC14DD"/>
    <w:rsid w:val="00AC205F"/>
    <w:rsid w:val="00AC296B"/>
    <w:rsid w:val="00AC650D"/>
    <w:rsid w:val="00AD7D65"/>
    <w:rsid w:val="00AE47EA"/>
    <w:rsid w:val="00AF23B4"/>
    <w:rsid w:val="00AF33AA"/>
    <w:rsid w:val="00AF46DD"/>
    <w:rsid w:val="00AF5DD7"/>
    <w:rsid w:val="00AF6C08"/>
    <w:rsid w:val="00B02E22"/>
    <w:rsid w:val="00B043ED"/>
    <w:rsid w:val="00B072CE"/>
    <w:rsid w:val="00B11E95"/>
    <w:rsid w:val="00B13B47"/>
    <w:rsid w:val="00B13D22"/>
    <w:rsid w:val="00B146CC"/>
    <w:rsid w:val="00B16D44"/>
    <w:rsid w:val="00B20EE1"/>
    <w:rsid w:val="00B22586"/>
    <w:rsid w:val="00B23CA0"/>
    <w:rsid w:val="00B23FE3"/>
    <w:rsid w:val="00B24E13"/>
    <w:rsid w:val="00B24E60"/>
    <w:rsid w:val="00B25CA0"/>
    <w:rsid w:val="00B26081"/>
    <w:rsid w:val="00B305F5"/>
    <w:rsid w:val="00B31A81"/>
    <w:rsid w:val="00B32700"/>
    <w:rsid w:val="00B33465"/>
    <w:rsid w:val="00B344EA"/>
    <w:rsid w:val="00B34C82"/>
    <w:rsid w:val="00B3656A"/>
    <w:rsid w:val="00B37D2E"/>
    <w:rsid w:val="00B4089D"/>
    <w:rsid w:val="00B41102"/>
    <w:rsid w:val="00B43EAE"/>
    <w:rsid w:val="00B440ED"/>
    <w:rsid w:val="00B469CB"/>
    <w:rsid w:val="00B46AAD"/>
    <w:rsid w:val="00B46AAF"/>
    <w:rsid w:val="00B46C50"/>
    <w:rsid w:val="00B47CC0"/>
    <w:rsid w:val="00B508D2"/>
    <w:rsid w:val="00B521B6"/>
    <w:rsid w:val="00B53CEC"/>
    <w:rsid w:val="00B5454F"/>
    <w:rsid w:val="00B6278A"/>
    <w:rsid w:val="00B633EF"/>
    <w:rsid w:val="00B652F1"/>
    <w:rsid w:val="00B65867"/>
    <w:rsid w:val="00B66551"/>
    <w:rsid w:val="00B66866"/>
    <w:rsid w:val="00B66BC1"/>
    <w:rsid w:val="00B673C9"/>
    <w:rsid w:val="00B712F9"/>
    <w:rsid w:val="00B71F10"/>
    <w:rsid w:val="00B74849"/>
    <w:rsid w:val="00B75C92"/>
    <w:rsid w:val="00B76AC1"/>
    <w:rsid w:val="00B76DCE"/>
    <w:rsid w:val="00B77A97"/>
    <w:rsid w:val="00B77BAA"/>
    <w:rsid w:val="00B82C84"/>
    <w:rsid w:val="00B85B36"/>
    <w:rsid w:val="00B87EF9"/>
    <w:rsid w:val="00B90263"/>
    <w:rsid w:val="00B90B0C"/>
    <w:rsid w:val="00B92CF5"/>
    <w:rsid w:val="00B933A3"/>
    <w:rsid w:val="00B95110"/>
    <w:rsid w:val="00BA13B0"/>
    <w:rsid w:val="00BA18BA"/>
    <w:rsid w:val="00BA35E9"/>
    <w:rsid w:val="00BA4724"/>
    <w:rsid w:val="00BB08C5"/>
    <w:rsid w:val="00BB0F68"/>
    <w:rsid w:val="00BB116F"/>
    <w:rsid w:val="00BB19F1"/>
    <w:rsid w:val="00BB2107"/>
    <w:rsid w:val="00BB2ED6"/>
    <w:rsid w:val="00BB3B31"/>
    <w:rsid w:val="00BB3BDE"/>
    <w:rsid w:val="00BB436E"/>
    <w:rsid w:val="00BB4759"/>
    <w:rsid w:val="00BB4862"/>
    <w:rsid w:val="00BB58F5"/>
    <w:rsid w:val="00BB6D3C"/>
    <w:rsid w:val="00BB6FAC"/>
    <w:rsid w:val="00BB7D31"/>
    <w:rsid w:val="00BB7E2B"/>
    <w:rsid w:val="00BC0858"/>
    <w:rsid w:val="00BC22E9"/>
    <w:rsid w:val="00BC2E9A"/>
    <w:rsid w:val="00BC500C"/>
    <w:rsid w:val="00BC57F8"/>
    <w:rsid w:val="00BC6949"/>
    <w:rsid w:val="00BC6B27"/>
    <w:rsid w:val="00BD05E9"/>
    <w:rsid w:val="00BD0E56"/>
    <w:rsid w:val="00BD0F4F"/>
    <w:rsid w:val="00BD3073"/>
    <w:rsid w:val="00BD3D90"/>
    <w:rsid w:val="00BD5273"/>
    <w:rsid w:val="00BD65FD"/>
    <w:rsid w:val="00BD7B1A"/>
    <w:rsid w:val="00BD7E59"/>
    <w:rsid w:val="00BE0437"/>
    <w:rsid w:val="00BE0959"/>
    <w:rsid w:val="00BE0F21"/>
    <w:rsid w:val="00BE2385"/>
    <w:rsid w:val="00BE26ED"/>
    <w:rsid w:val="00BE38A1"/>
    <w:rsid w:val="00BF1F71"/>
    <w:rsid w:val="00BF39C2"/>
    <w:rsid w:val="00BF3A25"/>
    <w:rsid w:val="00BF4490"/>
    <w:rsid w:val="00BF7C98"/>
    <w:rsid w:val="00BF7D87"/>
    <w:rsid w:val="00C00D99"/>
    <w:rsid w:val="00C02BD6"/>
    <w:rsid w:val="00C035C7"/>
    <w:rsid w:val="00C03E1A"/>
    <w:rsid w:val="00C043D9"/>
    <w:rsid w:val="00C049DB"/>
    <w:rsid w:val="00C1224F"/>
    <w:rsid w:val="00C13803"/>
    <w:rsid w:val="00C14590"/>
    <w:rsid w:val="00C14681"/>
    <w:rsid w:val="00C14F11"/>
    <w:rsid w:val="00C203A0"/>
    <w:rsid w:val="00C229DA"/>
    <w:rsid w:val="00C230E2"/>
    <w:rsid w:val="00C24119"/>
    <w:rsid w:val="00C24135"/>
    <w:rsid w:val="00C24D19"/>
    <w:rsid w:val="00C26ED4"/>
    <w:rsid w:val="00C30D62"/>
    <w:rsid w:val="00C336A4"/>
    <w:rsid w:val="00C36C5C"/>
    <w:rsid w:val="00C378A0"/>
    <w:rsid w:val="00C37B3A"/>
    <w:rsid w:val="00C415F3"/>
    <w:rsid w:val="00C41EBC"/>
    <w:rsid w:val="00C4283B"/>
    <w:rsid w:val="00C42EAD"/>
    <w:rsid w:val="00C440AD"/>
    <w:rsid w:val="00C44B62"/>
    <w:rsid w:val="00C44D9E"/>
    <w:rsid w:val="00C45086"/>
    <w:rsid w:val="00C455BA"/>
    <w:rsid w:val="00C45C1A"/>
    <w:rsid w:val="00C45E80"/>
    <w:rsid w:val="00C46B06"/>
    <w:rsid w:val="00C470F3"/>
    <w:rsid w:val="00C507F8"/>
    <w:rsid w:val="00C50C69"/>
    <w:rsid w:val="00C51D04"/>
    <w:rsid w:val="00C51EA6"/>
    <w:rsid w:val="00C52763"/>
    <w:rsid w:val="00C528E8"/>
    <w:rsid w:val="00C52DDC"/>
    <w:rsid w:val="00C5398F"/>
    <w:rsid w:val="00C54ADA"/>
    <w:rsid w:val="00C55099"/>
    <w:rsid w:val="00C560ED"/>
    <w:rsid w:val="00C600A1"/>
    <w:rsid w:val="00C60200"/>
    <w:rsid w:val="00C60899"/>
    <w:rsid w:val="00C627F0"/>
    <w:rsid w:val="00C64DF6"/>
    <w:rsid w:val="00C6567F"/>
    <w:rsid w:val="00C663C9"/>
    <w:rsid w:val="00C71C7F"/>
    <w:rsid w:val="00C73A0D"/>
    <w:rsid w:val="00C743B2"/>
    <w:rsid w:val="00C80ADE"/>
    <w:rsid w:val="00C80DDC"/>
    <w:rsid w:val="00C837B5"/>
    <w:rsid w:val="00C84233"/>
    <w:rsid w:val="00C84855"/>
    <w:rsid w:val="00C87C07"/>
    <w:rsid w:val="00C90007"/>
    <w:rsid w:val="00C91017"/>
    <w:rsid w:val="00C91555"/>
    <w:rsid w:val="00C91895"/>
    <w:rsid w:val="00C92562"/>
    <w:rsid w:val="00C92809"/>
    <w:rsid w:val="00C93A6F"/>
    <w:rsid w:val="00C96249"/>
    <w:rsid w:val="00C964EA"/>
    <w:rsid w:val="00CA0877"/>
    <w:rsid w:val="00CA1BB6"/>
    <w:rsid w:val="00CA32A0"/>
    <w:rsid w:val="00CA43CD"/>
    <w:rsid w:val="00CA4BE4"/>
    <w:rsid w:val="00CA4E38"/>
    <w:rsid w:val="00CA5F44"/>
    <w:rsid w:val="00CA776C"/>
    <w:rsid w:val="00CB001C"/>
    <w:rsid w:val="00CB1C32"/>
    <w:rsid w:val="00CB27EB"/>
    <w:rsid w:val="00CB34B9"/>
    <w:rsid w:val="00CB5473"/>
    <w:rsid w:val="00CB6182"/>
    <w:rsid w:val="00CB6753"/>
    <w:rsid w:val="00CB69B6"/>
    <w:rsid w:val="00CB7963"/>
    <w:rsid w:val="00CC08F4"/>
    <w:rsid w:val="00CC5FBE"/>
    <w:rsid w:val="00CC698F"/>
    <w:rsid w:val="00CC6B94"/>
    <w:rsid w:val="00CD18CA"/>
    <w:rsid w:val="00CD1F4C"/>
    <w:rsid w:val="00CD516D"/>
    <w:rsid w:val="00CD66B5"/>
    <w:rsid w:val="00CD6E6D"/>
    <w:rsid w:val="00CD783D"/>
    <w:rsid w:val="00CD7F1C"/>
    <w:rsid w:val="00CE0115"/>
    <w:rsid w:val="00CE4BDB"/>
    <w:rsid w:val="00CE4CC4"/>
    <w:rsid w:val="00CE5079"/>
    <w:rsid w:val="00CE53B2"/>
    <w:rsid w:val="00CF0A8C"/>
    <w:rsid w:val="00CF1553"/>
    <w:rsid w:val="00CF1F57"/>
    <w:rsid w:val="00CF23DC"/>
    <w:rsid w:val="00CF4589"/>
    <w:rsid w:val="00CF5349"/>
    <w:rsid w:val="00CF6CDB"/>
    <w:rsid w:val="00CF74F8"/>
    <w:rsid w:val="00D00547"/>
    <w:rsid w:val="00D01C70"/>
    <w:rsid w:val="00D01F49"/>
    <w:rsid w:val="00D05176"/>
    <w:rsid w:val="00D077E1"/>
    <w:rsid w:val="00D12BBC"/>
    <w:rsid w:val="00D174B4"/>
    <w:rsid w:val="00D2068F"/>
    <w:rsid w:val="00D22275"/>
    <w:rsid w:val="00D23B19"/>
    <w:rsid w:val="00D23E7A"/>
    <w:rsid w:val="00D24599"/>
    <w:rsid w:val="00D26BC4"/>
    <w:rsid w:val="00D27816"/>
    <w:rsid w:val="00D27B2D"/>
    <w:rsid w:val="00D309A5"/>
    <w:rsid w:val="00D3184B"/>
    <w:rsid w:val="00D3418E"/>
    <w:rsid w:val="00D3518C"/>
    <w:rsid w:val="00D35A79"/>
    <w:rsid w:val="00D373D8"/>
    <w:rsid w:val="00D4217E"/>
    <w:rsid w:val="00D42D0B"/>
    <w:rsid w:val="00D43982"/>
    <w:rsid w:val="00D4459E"/>
    <w:rsid w:val="00D504E0"/>
    <w:rsid w:val="00D5151A"/>
    <w:rsid w:val="00D547A0"/>
    <w:rsid w:val="00D554A0"/>
    <w:rsid w:val="00D55BC5"/>
    <w:rsid w:val="00D564AF"/>
    <w:rsid w:val="00D564ED"/>
    <w:rsid w:val="00D608C2"/>
    <w:rsid w:val="00D60DF3"/>
    <w:rsid w:val="00D60E7A"/>
    <w:rsid w:val="00D6187F"/>
    <w:rsid w:val="00D62746"/>
    <w:rsid w:val="00D6289E"/>
    <w:rsid w:val="00D62CAC"/>
    <w:rsid w:val="00D63A4B"/>
    <w:rsid w:val="00D6404F"/>
    <w:rsid w:val="00D641C7"/>
    <w:rsid w:val="00D64F83"/>
    <w:rsid w:val="00D65207"/>
    <w:rsid w:val="00D70475"/>
    <w:rsid w:val="00D71DBC"/>
    <w:rsid w:val="00D7249C"/>
    <w:rsid w:val="00D72E00"/>
    <w:rsid w:val="00D75ED0"/>
    <w:rsid w:val="00D768B8"/>
    <w:rsid w:val="00D779FB"/>
    <w:rsid w:val="00D77B91"/>
    <w:rsid w:val="00D818F2"/>
    <w:rsid w:val="00D87EBE"/>
    <w:rsid w:val="00D93E8B"/>
    <w:rsid w:val="00D943BD"/>
    <w:rsid w:val="00D9670A"/>
    <w:rsid w:val="00D97EE5"/>
    <w:rsid w:val="00DA1124"/>
    <w:rsid w:val="00DA130C"/>
    <w:rsid w:val="00DA2634"/>
    <w:rsid w:val="00DA34FE"/>
    <w:rsid w:val="00DA4E41"/>
    <w:rsid w:val="00DA6D88"/>
    <w:rsid w:val="00DB129B"/>
    <w:rsid w:val="00DB2BBF"/>
    <w:rsid w:val="00DB38CE"/>
    <w:rsid w:val="00DB4B6F"/>
    <w:rsid w:val="00DB6A42"/>
    <w:rsid w:val="00DB71EB"/>
    <w:rsid w:val="00DB7828"/>
    <w:rsid w:val="00DC042A"/>
    <w:rsid w:val="00DC26F5"/>
    <w:rsid w:val="00DC35FC"/>
    <w:rsid w:val="00DC38A8"/>
    <w:rsid w:val="00DC52A2"/>
    <w:rsid w:val="00DD1992"/>
    <w:rsid w:val="00DD411C"/>
    <w:rsid w:val="00DD4B45"/>
    <w:rsid w:val="00DD50E0"/>
    <w:rsid w:val="00DD5618"/>
    <w:rsid w:val="00DD58F6"/>
    <w:rsid w:val="00DD5BC0"/>
    <w:rsid w:val="00DD6B52"/>
    <w:rsid w:val="00DD707F"/>
    <w:rsid w:val="00DE1804"/>
    <w:rsid w:val="00DE30EA"/>
    <w:rsid w:val="00DF3AA8"/>
    <w:rsid w:val="00DF5FD6"/>
    <w:rsid w:val="00DF6593"/>
    <w:rsid w:val="00DF6933"/>
    <w:rsid w:val="00DF7170"/>
    <w:rsid w:val="00DF7DB6"/>
    <w:rsid w:val="00E000FD"/>
    <w:rsid w:val="00E005F9"/>
    <w:rsid w:val="00E03D3A"/>
    <w:rsid w:val="00E0552A"/>
    <w:rsid w:val="00E07745"/>
    <w:rsid w:val="00E11A64"/>
    <w:rsid w:val="00E128FA"/>
    <w:rsid w:val="00E133A5"/>
    <w:rsid w:val="00E14FF4"/>
    <w:rsid w:val="00E15AA3"/>
    <w:rsid w:val="00E166E4"/>
    <w:rsid w:val="00E2016B"/>
    <w:rsid w:val="00E20F27"/>
    <w:rsid w:val="00E222A6"/>
    <w:rsid w:val="00E24366"/>
    <w:rsid w:val="00E249C1"/>
    <w:rsid w:val="00E267E9"/>
    <w:rsid w:val="00E331CB"/>
    <w:rsid w:val="00E35354"/>
    <w:rsid w:val="00E37977"/>
    <w:rsid w:val="00E422AD"/>
    <w:rsid w:val="00E42AE6"/>
    <w:rsid w:val="00E42B96"/>
    <w:rsid w:val="00E42BAB"/>
    <w:rsid w:val="00E44FF0"/>
    <w:rsid w:val="00E45452"/>
    <w:rsid w:val="00E457CA"/>
    <w:rsid w:val="00E45AC9"/>
    <w:rsid w:val="00E46564"/>
    <w:rsid w:val="00E4695A"/>
    <w:rsid w:val="00E47C28"/>
    <w:rsid w:val="00E51458"/>
    <w:rsid w:val="00E5205F"/>
    <w:rsid w:val="00E52A99"/>
    <w:rsid w:val="00E53A25"/>
    <w:rsid w:val="00E53F20"/>
    <w:rsid w:val="00E55167"/>
    <w:rsid w:val="00E57F75"/>
    <w:rsid w:val="00E61168"/>
    <w:rsid w:val="00E6166F"/>
    <w:rsid w:val="00E6658C"/>
    <w:rsid w:val="00E71D55"/>
    <w:rsid w:val="00E75D8B"/>
    <w:rsid w:val="00E76636"/>
    <w:rsid w:val="00E772F2"/>
    <w:rsid w:val="00E814C7"/>
    <w:rsid w:val="00E846CE"/>
    <w:rsid w:val="00E85050"/>
    <w:rsid w:val="00E875C1"/>
    <w:rsid w:val="00E879CA"/>
    <w:rsid w:val="00E94B20"/>
    <w:rsid w:val="00E951E5"/>
    <w:rsid w:val="00E9551D"/>
    <w:rsid w:val="00E97069"/>
    <w:rsid w:val="00E9720D"/>
    <w:rsid w:val="00E973F0"/>
    <w:rsid w:val="00EA0F9C"/>
    <w:rsid w:val="00EA180B"/>
    <w:rsid w:val="00EA4140"/>
    <w:rsid w:val="00EA51A3"/>
    <w:rsid w:val="00EA72F0"/>
    <w:rsid w:val="00EB0107"/>
    <w:rsid w:val="00EB0B90"/>
    <w:rsid w:val="00EB2645"/>
    <w:rsid w:val="00EB2B4E"/>
    <w:rsid w:val="00EB5E55"/>
    <w:rsid w:val="00EB6334"/>
    <w:rsid w:val="00EB65DD"/>
    <w:rsid w:val="00EB7A14"/>
    <w:rsid w:val="00EC15E3"/>
    <w:rsid w:val="00EC2218"/>
    <w:rsid w:val="00EC3BC5"/>
    <w:rsid w:val="00EC5682"/>
    <w:rsid w:val="00EC5B72"/>
    <w:rsid w:val="00EC704E"/>
    <w:rsid w:val="00ED0BFA"/>
    <w:rsid w:val="00ED0E97"/>
    <w:rsid w:val="00ED1853"/>
    <w:rsid w:val="00ED4273"/>
    <w:rsid w:val="00ED4EE4"/>
    <w:rsid w:val="00ED55FC"/>
    <w:rsid w:val="00ED5BF1"/>
    <w:rsid w:val="00ED6EB4"/>
    <w:rsid w:val="00ED70C6"/>
    <w:rsid w:val="00EE0F4A"/>
    <w:rsid w:val="00EE7EDB"/>
    <w:rsid w:val="00EF413B"/>
    <w:rsid w:val="00EF4661"/>
    <w:rsid w:val="00EF5EF5"/>
    <w:rsid w:val="00EF698B"/>
    <w:rsid w:val="00EF6D9C"/>
    <w:rsid w:val="00EF739F"/>
    <w:rsid w:val="00F006F9"/>
    <w:rsid w:val="00F05356"/>
    <w:rsid w:val="00F0759A"/>
    <w:rsid w:val="00F11C88"/>
    <w:rsid w:val="00F12870"/>
    <w:rsid w:val="00F138C7"/>
    <w:rsid w:val="00F150FF"/>
    <w:rsid w:val="00F16ADD"/>
    <w:rsid w:val="00F175ED"/>
    <w:rsid w:val="00F20297"/>
    <w:rsid w:val="00F2033A"/>
    <w:rsid w:val="00F21644"/>
    <w:rsid w:val="00F216EB"/>
    <w:rsid w:val="00F22F43"/>
    <w:rsid w:val="00F23123"/>
    <w:rsid w:val="00F23D30"/>
    <w:rsid w:val="00F249F8"/>
    <w:rsid w:val="00F24FE9"/>
    <w:rsid w:val="00F27D4C"/>
    <w:rsid w:val="00F30107"/>
    <w:rsid w:val="00F344B8"/>
    <w:rsid w:val="00F34CD5"/>
    <w:rsid w:val="00F35A16"/>
    <w:rsid w:val="00F360BD"/>
    <w:rsid w:val="00F400E6"/>
    <w:rsid w:val="00F40E2B"/>
    <w:rsid w:val="00F424BF"/>
    <w:rsid w:val="00F43289"/>
    <w:rsid w:val="00F44861"/>
    <w:rsid w:val="00F452AC"/>
    <w:rsid w:val="00F5030E"/>
    <w:rsid w:val="00F507CC"/>
    <w:rsid w:val="00F55F82"/>
    <w:rsid w:val="00F5713B"/>
    <w:rsid w:val="00F57492"/>
    <w:rsid w:val="00F630B1"/>
    <w:rsid w:val="00F63626"/>
    <w:rsid w:val="00F657C1"/>
    <w:rsid w:val="00F65949"/>
    <w:rsid w:val="00F661F5"/>
    <w:rsid w:val="00F70DFB"/>
    <w:rsid w:val="00F71FA2"/>
    <w:rsid w:val="00F7263A"/>
    <w:rsid w:val="00F751FC"/>
    <w:rsid w:val="00F76B4D"/>
    <w:rsid w:val="00F80564"/>
    <w:rsid w:val="00F82EAF"/>
    <w:rsid w:val="00F83E7C"/>
    <w:rsid w:val="00F85211"/>
    <w:rsid w:val="00F8581D"/>
    <w:rsid w:val="00F859E6"/>
    <w:rsid w:val="00F85F01"/>
    <w:rsid w:val="00F87A03"/>
    <w:rsid w:val="00F910CB"/>
    <w:rsid w:val="00F913EC"/>
    <w:rsid w:val="00F949E7"/>
    <w:rsid w:val="00F94B96"/>
    <w:rsid w:val="00F95600"/>
    <w:rsid w:val="00F965DB"/>
    <w:rsid w:val="00F96E32"/>
    <w:rsid w:val="00F971D3"/>
    <w:rsid w:val="00FA249F"/>
    <w:rsid w:val="00FA451A"/>
    <w:rsid w:val="00FA4BA0"/>
    <w:rsid w:val="00FA51E1"/>
    <w:rsid w:val="00FA6CFB"/>
    <w:rsid w:val="00FA6EA8"/>
    <w:rsid w:val="00FA7DE2"/>
    <w:rsid w:val="00FB07F3"/>
    <w:rsid w:val="00FB1524"/>
    <w:rsid w:val="00FB327F"/>
    <w:rsid w:val="00FB334A"/>
    <w:rsid w:val="00FC0B3B"/>
    <w:rsid w:val="00FC173E"/>
    <w:rsid w:val="00FC20D4"/>
    <w:rsid w:val="00FC2633"/>
    <w:rsid w:val="00FC43CC"/>
    <w:rsid w:val="00FC68F7"/>
    <w:rsid w:val="00FC6D5D"/>
    <w:rsid w:val="00FD0BCB"/>
    <w:rsid w:val="00FD26A0"/>
    <w:rsid w:val="00FD2B52"/>
    <w:rsid w:val="00FE07F9"/>
    <w:rsid w:val="00FE1334"/>
    <w:rsid w:val="00FE1B8B"/>
    <w:rsid w:val="00FE1EC3"/>
    <w:rsid w:val="00FE1F5A"/>
    <w:rsid w:val="00FE763A"/>
    <w:rsid w:val="00FF0283"/>
    <w:rsid w:val="00FF0785"/>
    <w:rsid w:val="00FF1926"/>
    <w:rsid w:val="00FF2F9C"/>
    <w:rsid w:val="00FF34CD"/>
    <w:rsid w:val="00FF5C71"/>
    <w:rsid w:val="00FF5FC9"/>
    <w:rsid w:val="00FF69DC"/>
    <w:rsid w:val="00FF6D8A"/>
    <w:rsid w:val="00FF747E"/>
    <w:rsid w:val="00FF7D81"/>
    <w:rsid w:val="00FF7FC2"/>
    <w:rsid w:val="082E69D5"/>
    <w:rsid w:val="2A3FBADD"/>
    <w:rsid w:val="3AE0B560"/>
    <w:rsid w:val="5A9005C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0B7CCF1"/>
  <w15:docId w15:val="{1488B151-EDB2-4DF2-95DE-3C70CDF4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FDE"/>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line="300" w:lineRule="atLeast"/>
      <w:outlineLvl w:val="0"/>
    </w:pPr>
    <w:rPr>
      <w:rFonts w:ascii="Verdana" w:hAnsi="Verdana"/>
      <w:b/>
      <w:caps/>
      <w:color w:val="7F7F7F" w:themeColor="text1" w:themeTint="80"/>
      <w:lang w:val="en-US" w:eastAsia="en-US"/>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line="300" w:lineRule="atLeast"/>
      <w:outlineLvl w:val="1"/>
    </w:pPr>
    <w:rPr>
      <w:rFonts w:ascii="Verdana" w:hAnsi="Verdana"/>
      <w:b/>
      <w:caps/>
      <w:sz w:val="20"/>
      <w:szCs w:val="20"/>
      <w:lang w:val="en-US" w:eastAsia="en-US"/>
    </w:rPr>
  </w:style>
  <w:style w:type="paragraph" w:styleId="Heading3">
    <w:name w:val="heading 3"/>
    <w:aliases w:val="Heading 3 Char1"/>
    <w:basedOn w:val="Normal"/>
    <w:next w:val="NormalIndent"/>
    <w:link w:val="Heading3Char"/>
    <w:unhideWhenUsed/>
    <w:qFormat/>
    <w:rsid w:val="00C336A4"/>
    <w:pPr>
      <w:keepNext/>
      <w:keepLines/>
      <w:numPr>
        <w:ilvl w:val="2"/>
        <w:numId w:val="2"/>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unhideWhenUsed/>
    <w:qFormat/>
    <w:rsid w:val="00FB334A"/>
    <w:pPr>
      <w:keepNext/>
      <w:numPr>
        <w:ilvl w:val="3"/>
        <w:numId w:val="2"/>
      </w:numPr>
      <w:spacing w:after="120" w:line="300" w:lineRule="atLeast"/>
      <w:outlineLvl w:val="3"/>
    </w:pPr>
    <w:rPr>
      <w:rFonts w:ascii="Verdana" w:hAnsi="Verdana"/>
      <w:iCs/>
      <w:sz w:val="20"/>
      <w:szCs w:val="20"/>
      <w:lang w:val="en-US" w:eastAsia="en-US"/>
    </w:rPr>
  </w:style>
  <w:style w:type="paragraph" w:styleId="Heading5">
    <w:name w:val="heading 5"/>
    <w:basedOn w:val="Normal"/>
    <w:next w:val="NormalIndent"/>
    <w:link w:val="Heading5Char"/>
    <w:unhideWhenUsed/>
    <w:qFormat/>
    <w:rsid w:val="009C16E0"/>
    <w:pPr>
      <w:keepNext/>
      <w:numPr>
        <w:ilvl w:val="4"/>
        <w:numId w:val="2"/>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unhideWhenUsed/>
    <w:qFormat/>
    <w:rsid w:val="009C16E0"/>
    <w:pPr>
      <w:numPr>
        <w:ilvl w:val="5"/>
        <w:numId w:val="2"/>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unhideWhenUsed/>
    <w:qFormat/>
    <w:rsid w:val="009C16E0"/>
    <w:pPr>
      <w:numPr>
        <w:ilvl w:val="6"/>
        <w:numId w:val="2"/>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unhideWhenUsed/>
    <w:qFormat/>
    <w:rsid w:val="009C16E0"/>
    <w:pPr>
      <w:numPr>
        <w:ilvl w:val="7"/>
        <w:numId w:val="2"/>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unhideWhenUsed/>
    <w:qFormat/>
    <w:rsid w:val="009C16E0"/>
    <w:pPr>
      <w:numPr>
        <w:ilvl w:val="8"/>
        <w:numId w:val="2"/>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pPr>
      <w:spacing w:after="180" w:line="300" w:lineRule="atLeast"/>
      <w:ind w:left="709"/>
    </w:pPr>
    <w:rPr>
      <w:sz w:val="22"/>
      <w:szCs w:val="20"/>
      <w:lang w:val="en-US" w:eastAsia="en-US"/>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spacing w:after="180" w:line="300" w:lineRule="atLeast"/>
      <w:ind w:left="425"/>
    </w:pPr>
    <w:rPr>
      <w:rFonts w:ascii="Verdana" w:hAnsi="Verdana"/>
      <w:sz w:val="20"/>
      <w:szCs w:val="20"/>
      <w:lang w:val="en-US" w:eastAsia="en-US"/>
    </w:r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pPr>
      <w:spacing w:after="180" w:line="300" w:lineRule="atLeast"/>
      <w:ind w:left="709"/>
    </w:pPr>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spacing w:after="180" w:line="300" w:lineRule="atLeast"/>
      <w:ind w:left="720"/>
      <w:contextualSpacing/>
    </w:pPr>
    <w:rPr>
      <w:rFonts w:ascii="Verdana" w:hAnsi="Verdana"/>
      <w:sz w:val="20"/>
      <w:szCs w:val="20"/>
      <w:lang w:val="en-US" w:eastAsia="en-US"/>
    </w:r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C336A4"/>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FB334A"/>
    <w:rPr>
      <w:rFonts w:ascii="Verdana" w:eastAsia="Times New Roman" w:hAnsi="Verdana" w:cs="Times New Roman"/>
      <w:iCs/>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AC650D"/>
    <w:rPr>
      <w:color w:val="0000FF" w:themeColor="hyperlink"/>
      <w:u w:val="single"/>
    </w:rPr>
  </w:style>
  <w:style w:type="character" w:styleId="FollowedHyperlink">
    <w:name w:val="FollowedHyperlink"/>
    <w:basedOn w:val="DefaultParagraphFont"/>
    <w:uiPriority w:val="99"/>
    <w:semiHidden/>
    <w:unhideWhenUsed/>
    <w:rsid w:val="006970AB"/>
    <w:rPr>
      <w:color w:val="800080" w:themeColor="followedHyperlink"/>
      <w:u w:val="single"/>
    </w:rPr>
  </w:style>
  <w:style w:type="paragraph" w:styleId="Revision">
    <w:name w:val="Revision"/>
    <w:hidden/>
    <w:uiPriority w:val="99"/>
    <w:semiHidden/>
    <w:rsid w:val="003F4611"/>
    <w:pPr>
      <w:spacing w:after="0" w:line="240" w:lineRule="auto"/>
    </w:pPr>
    <w:rPr>
      <w:rFonts w:ascii="Verdana" w:eastAsia="Times New Roman" w:hAnsi="Verdana" w:cs="Times New Roman"/>
      <w:sz w:val="20"/>
      <w:szCs w:val="20"/>
      <w:lang w:val="en-US"/>
    </w:rPr>
  </w:style>
  <w:style w:type="paragraph" w:styleId="TOC2">
    <w:name w:val="toc 2"/>
    <w:basedOn w:val="Normal"/>
    <w:next w:val="Normal"/>
    <w:uiPriority w:val="39"/>
    <w:rsid w:val="008142DC"/>
    <w:pPr>
      <w:spacing w:line="300" w:lineRule="atLeast"/>
      <w:ind w:left="200"/>
    </w:pPr>
    <w:rPr>
      <w:rFonts w:asciiTheme="minorHAnsi" w:hAnsiTheme="minorHAnsi" w:cstheme="minorHAnsi"/>
      <w:smallCaps/>
      <w:sz w:val="20"/>
      <w:szCs w:val="20"/>
      <w:lang w:val="en-US" w:eastAsia="en-US"/>
    </w:rPr>
  </w:style>
  <w:style w:type="paragraph" w:styleId="TOC1">
    <w:name w:val="toc 1"/>
    <w:basedOn w:val="Normal"/>
    <w:next w:val="TOC2"/>
    <w:uiPriority w:val="39"/>
    <w:rsid w:val="008142DC"/>
    <w:pPr>
      <w:spacing w:before="120" w:after="120" w:line="300" w:lineRule="atLeast"/>
    </w:pPr>
    <w:rPr>
      <w:rFonts w:asciiTheme="minorHAnsi" w:hAnsiTheme="minorHAnsi" w:cstheme="minorHAnsi"/>
      <w:b/>
      <w:bCs/>
      <w:caps/>
      <w:sz w:val="20"/>
      <w:szCs w:val="20"/>
      <w:lang w:val="en-US" w:eastAsia="en-US"/>
    </w:rPr>
  </w:style>
  <w:style w:type="character" w:styleId="UnresolvedMention">
    <w:name w:val="Unresolved Mention"/>
    <w:basedOn w:val="DefaultParagraphFont"/>
    <w:uiPriority w:val="99"/>
    <w:unhideWhenUsed/>
    <w:rsid w:val="007C6895"/>
    <w:rPr>
      <w:color w:val="605E5C"/>
      <w:shd w:val="clear" w:color="auto" w:fill="E1DFDD"/>
    </w:rPr>
  </w:style>
  <w:style w:type="character" w:styleId="Mention">
    <w:name w:val="Mention"/>
    <w:basedOn w:val="DefaultParagraphFont"/>
    <w:uiPriority w:val="99"/>
    <w:unhideWhenUsed/>
    <w:rsid w:val="00C44B62"/>
    <w:rPr>
      <w:color w:val="2B579A"/>
      <w:shd w:val="clear" w:color="auto" w:fill="E1DFDD"/>
    </w:rPr>
  </w:style>
  <w:style w:type="paragraph" w:customStyle="1" w:styleId="paragraph">
    <w:name w:val="paragraph"/>
    <w:basedOn w:val="Normal"/>
    <w:rsid w:val="00B6278A"/>
    <w:pPr>
      <w:spacing w:before="100" w:beforeAutospacing="1" w:after="100" w:afterAutospacing="1"/>
    </w:pPr>
    <w:rPr>
      <w:lang w:eastAsia="en-ZA"/>
    </w:rPr>
  </w:style>
  <w:style w:type="character" w:customStyle="1" w:styleId="normaltextrun">
    <w:name w:val="normaltextrun"/>
    <w:basedOn w:val="DefaultParagraphFont"/>
    <w:rsid w:val="00B6278A"/>
  </w:style>
  <w:style w:type="character" w:customStyle="1" w:styleId="eop">
    <w:name w:val="eop"/>
    <w:basedOn w:val="DefaultParagraphFont"/>
    <w:rsid w:val="00B6278A"/>
  </w:style>
  <w:style w:type="paragraph" w:styleId="NormalWeb">
    <w:name w:val="Normal (Web)"/>
    <w:basedOn w:val="Normal"/>
    <w:uiPriority w:val="99"/>
    <w:unhideWhenUsed/>
    <w:rsid w:val="006F29AB"/>
    <w:pPr>
      <w:spacing w:before="100" w:beforeAutospacing="1" w:after="100" w:afterAutospacing="1"/>
    </w:pPr>
  </w:style>
  <w:style w:type="paragraph" w:styleId="TOCHeading">
    <w:name w:val="TOC Heading"/>
    <w:basedOn w:val="Heading1"/>
    <w:next w:val="Normal"/>
    <w:uiPriority w:val="39"/>
    <w:unhideWhenUsed/>
    <w:qFormat/>
    <w:rsid w:val="00C90007"/>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C90007"/>
    <w:pPr>
      <w:spacing w:line="300" w:lineRule="atLeast"/>
      <w:ind w:left="400"/>
    </w:pPr>
    <w:rPr>
      <w:rFonts w:asciiTheme="minorHAnsi" w:hAnsiTheme="minorHAnsi" w:cstheme="minorHAnsi"/>
      <w:i/>
      <w:iCs/>
      <w:sz w:val="20"/>
      <w:szCs w:val="20"/>
      <w:lang w:val="en-US" w:eastAsia="en-US"/>
    </w:rPr>
  </w:style>
  <w:style w:type="paragraph" w:styleId="TOC4">
    <w:name w:val="toc 4"/>
    <w:basedOn w:val="Normal"/>
    <w:next w:val="Normal"/>
    <w:autoRedefine/>
    <w:uiPriority w:val="39"/>
    <w:semiHidden/>
    <w:unhideWhenUsed/>
    <w:rsid w:val="00C90007"/>
    <w:pPr>
      <w:spacing w:line="300" w:lineRule="atLeast"/>
      <w:ind w:left="600"/>
    </w:pPr>
    <w:rPr>
      <w:rFonts w:asciiTheme="minorHAnsi" w:hAnsiTheme="minorHAnsi" w:cstheme="minorHAnsi"/>
      <w:sz w:val="18"/>
      <w:szCs w:val="18"/>
      <w:lang w:val="en-US" w:eastAsia="en-US"/>
    </w:rPr>
  </w:style>
  <w:style w:type="paragraph" w:styleId="TOC5">
    <w:name w:val="toc 5"/>
    <w:basedOn w:val="Normal"/>
    <w:next w:val="Normal"/>
    <w:autoRedefine/>
    <w:uiPriority w:val="39"/>
    <w:semiHidden/>
    <w:unhideWhenUsed/>
    <w:rsid w:val="00C90007"/>
    <w:pPr>
      <w:spacing w:line="300" w:lineRule="atLeast"/>
      <w:ind w:left="800"/>
    </w:pPr>
    <w:rPr>
      <w:rFonts w:asciiTheme="minorHAnsi" w:hAnsiTheme="minorHAnsi" w:cstheme="minorHAnsi"/>
      <w:sz w:val="18"/>
      <w:szCs w:val="18"/>
      <w:lang w:val="en-US" w:eastAsia="en-US"/>
    </w:rPr>
  </w:style>
  <w:style w:type="paragraph" w:styleId="TOC6">
    <w:name w:val="toc 6"/>
    <w:basedOn w:val="Normal"/>
    <w:next w:val="Normal"/>
    <w:autoRedefine/>
    <w:uiPriority w:val="39"/>
    <w:semiHidden/>
    <w:unhideWhenUsed/>
    <w:rsid w:val="00C90007"/>
    <w:pPr>
      <w:spacing w:line="300" w:lineRule="atLeast"/>
      <w:ind w:left="1000"/>
    </w:pPr>
    <w:rPr>
      <w:rFonts w:asciiTheme="minorHAnsi" w:hAnsiTheme="minorHAnsi" w:cstheme="minorHAnsi"/>
      <w:sz w:val="18"/>
      <w:szCs w:val="18"/>
      <w:lang w:val="en-US" w:eastAsia="en-US"/>
    </w:rPr>
  </w:style>
  <w:style w:type="paragraph" w:styleId="TOC7">
    <w:name w:val="toc 7"/>
    <w:basedOn w:val="Normal"/>
    <w:next w:val="Normal"/>
    <w:autoRedefine/>
    <w:uiPriority w:val="39"/>
    <w:semiHidden/>
    <w:unhideWhenUsed/>
    <w:rsid w:val="00C90007"/>
    <w:pPr>
      <w:spacing w:line="300" w:lineRule="atLeast"/>
      <w:ind w:left="1200"/>
    </w:pPr>
    <w:rPr>
      <w:rFonts w:asciiTheme="minorHAnsi" w:hAnsiTheme="minorHAnsi" w:cstheme="minorHAnsi"/>
      <w:sz w:val="18"/>
      <w:szCs w:val="18"/>
      <w:lang w:val="en-US" w:eastAsia="en-US"/>
    </w:rPr>
  </w:style>
  <w:style w:type="paragraph" w:styleId="TOC8">
    <w:name w:val="toc 8"/>
    <w:basedOn w:val="Normal"/>
    <w:next w:val="Normal"/>
    <w:autoRedefine/>
    <w:uiPriority w:val="39"/>
    <w:semiHidden/>
    <w:unhideWhenUsed/>
    <w:rsid w:val="00C90007"/>
    <w:pPr>
      <w:spacing w:line="300" w:lineRule="atLeast"/>
      <w:ind w:left="1400"/>
    </w:pPr>
    <w:rPr>
      <w:rFonts w:asciiTheme="minorHAnsi" w:hAnsiTheme="minorHAnsi" w:cstheme="minorHAnsi"/>
      <w:sz w:val="18"/>
      <w:szCs w:val="18"/>
      <w:lang w:val="en-US" w:eastAsia="en-US"/>
    </w:rPr>
  </w:style>
  <w:style w:type="paragraph" w:styleId="TOC9">
    <w:name w:val="toc 9"/>
    <w:basedOn w:val="Normal"/>
    <w:next w:val="Normal"/>
    <w:autoRedefine/>
    <w:uiPriority w:val="39"/>
    <w:semiHidden/>
    <w:unhideWhenUsed/>
    <w:rsid w:val="00C90007"/>
    <w:pPr>
      <w:spacing w:line="300" w:lineRule="atLeast"/>
      <w:ind w:left="1600"/>
    </w:pPr>
    <w:rPr>
      <w:rFonts w:asciiTheme="minorHAnsi" w:hAnsiTheme="minorHAnsi" w:cstheme="minorHAnsi"/>
      <w:sz w:val="18"/>
      <w:szCs w:val="18"/>
      <w:lang w:val="en-US" w:eastAsia="en-US"/>
    </w:rPr>
  </w:style>
  <w:style w:type="paragraph" w:styleId="Caption">
    <w:name w:val="caption"/>
    <w:basedOn w:val="Normal"/>
    <w:next w:val="Normal"/>
    <w:uiPriority w:val="35"/>
    <w:unhideWhenUsed/>
    <w:qFormat/>
    <w:rsid w:val="00B652F1"/>
    <w:pPr>
      <w:spacing w:after="200"/>
      <w:ind w:left="709"/>
    </w:pPr>
    <w:rPr>
      <w:rFonts w:ascii="Verdana" w:hAnsi="Verdana"/>
      <w:i/>
      <w:iCs/>
      <w:color w:val="1F497D" w:themeColor="text2"/>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4818">
      <w:bodyDiv w:val="1"/>
      <w:marLeft w:val="0"/>
      <w:marRight w:val="0"/>
      <w:marTop w:val="0"/>
      <w:marBottom w:val="0"/>
      <w:divBdr>
        <w:top w:val="none" w:sz="0" w:space="0" w:color="auto"/>
        <w:left w:val="none" w:sz="0" w:space="0" w:color="auto"/>
        <w:bottom w:val="none" w:sz="0" w:space="0" w:color="auto"/>
        <w:right w:val="none" w:sz="0" w:space="0" w:color="auto"/>
      </w:divBdr>
      <w:divsChild>
        <w:div w:id="377899356">
          <w:marLeft w:val="0"/>
          <w:marRight w:val="0"/>
          <w:marTop w:val="0"/>
          <w:marBottom w:val="0"/>
          <w:divBdr>
            <w:top w:val="none" w:sz="0" w:space="0" w:color="auto"/>
            <w:left w:val="none" w:sz="0" w:space="0" w:color="auto"/>
            <w:bottom w:val="none" w:sz="0" w:space="0" w:color="auto"/>
            <w:right w:val="none" w:sz="0" w:space="0" w:color="auto"/>
          </w:divBdr>
        </w:div>
        <w:div w:id="539628099">
          <w:marLeft w:val="0"/>
          <w:marRight w:val="0"/>
          <w:marTop w:val="0"/>
          <w:marBottom w:val="0"/>
          <w:divBdr>
            <w:top w:val="none" w:sz="0" w:space="0" w:color="auto"/>
            <w:left w:val="none" w:sz="0" w:space="0" w:color="auto"/>
            <w:bottom w:val="none" w:sz="0" w:space="0" w:color="auto"/>
            <w:right w:val="none" w:sz="0" w:space="0" w:color="auto"/>
          </w:divBdr>
        </w:div>
        <w:div w:id="784157519">
          <w:marLeft w:val="0"/>
          <w:marRight w:val="0"/>
          <w:marTop w:val="0"/>
          <w:marBottom w:val="0"/>
          <w:divBdr>
            <w:top w:val="none" w:sz="0" w:space="0" w:color="auto"/>
            <w:left w:val="none" w:sz="0" w:space="0" w:color="auto"/>
            <w:bottom w:val="none" w:sz="0" w:space="0" w:color="auto"/>
            <w:right w:val="none" w:sz="0" w:space="0" w:color="auto"/>
          </w:divBdr>
        </w:div>
        <w:div w:id="1013219112">
          <w:marLeft w:val="0"/>
          <w:marRight w:val="0"/>
          <w:marTop w:val="0"/>
          <w:marBottom w:val="0"/>
          <w:divBdr>
            <w:top w:val="none" w:sz="0" w:space="0" w:color="auto"/>
            <w:left w:val="none" w:sz="0" w:space="0" w:color="auto"/>
            <w:bottom w:val="none" w:sz="0" w:space="0" w:color="auto"/>
            <w:right w:val="none" w:sz="0" w:space="0" w:color="auto"/>
          </w:divBdr>
        </w:div>
        <w:div w:id="1021126507">
          <w:marLeft w:val="0"/>
          <w:marRight w:val="0"/>
          <w:marTop w:val="0"/>
          <w:marBottom w:val="0"/>
          <w:divBdr>
            <w:top w:val="none" w:sz="0" w:space="0" w:color="auto"/>
            <w:left w:val="none" w:sz="0" w:space="0" w:color="auto"/>
            <w:bottom w:val="none" w:sz="0" w:space="0" w:color="auto"/>
            <w:right w:val="none" w:sz="0" w:space="0" w:color="auto"/>
          </w:divBdr>
        </w:div>
        <w:div w:id="1563828563">
          <w:marLeft w:val="0"/>
          <w:marRight w:val="0"/>
          <w:marTop w:val="0"/>
          <w:marBottom w:val="0"/>
          <w:divBdr>
            <w:top w:val="none" w:sz="0" w:space="0" w:color="auto"/>
            <w:left w:val="none" w:sz="0" w:space="0" w:color="auto"/>
            <w:bottom w:val="none" w:sz="0" w:space="0" w:color="auto"/>
            <w:right w:val="none" w:sz="0" w:space="0" w:color="auto"/>
          </w:divBdr>
        </w:div>
        <w:div w:id="1740205477">
          <w:marLeft w:val="0"/>
          <w:marRight w:val="0"/>
          <w:marTop w:val="0"/>
          <w:marBottom w:val="0"/>
          <w:divBdr>
            <w:top w:val="none" w:sz="0" w:space="0" w:color="auto"/>
            <w:left w:val="none" w:sz="0" w:space="0" w:color="auto"/>
            <w:bottom w:val="none" w:sz="0" w:space="0" w:color="auto"/>
            <w:right w:val="none" w:sz="0" w:space="0" w:color="auto"/>
          </w:divBdr>
        </w:div>
      </w:divsChild>
    </w:div>
    <w:div w:id="73749010">
      <w:bodyDiv w:val="1"/>
      <w:marLeft w:val="0"/>
      <w:marRight w:val="0"/>
      <w:marTop w:val="0"/>
      <w:marBottom w:val="0"/>
      <w:divBdr>
        <w:top w:val="none" w:sz="0" w:space="0" w:color="auto"/>
        <w:left w:val="none" w:sz="0" w:space="0" w:color="auto"/>
        <w:bottom w:val="none" w:sz="0" w:space="0" w:color="auto"/>
        <w:right w:val="none" w:sz="0" w:space="0" w:color="auto"/>
      </w:divBdr>
      <w:divsChild>
        <w:div w:id="590806">
          <w:marLeft w:val="0"/>
          <w:marRight w:val="0"/>
          <w:marTop w:val="0"/>
          <w:marBottom w:val="0"/>
          <w:divBdr>
            <w:top w:val="none" w:sz="0" w:space="0" w:color="auto"/>
            <w:left w:val="none" w:sz="0" w:space="0" w:color="auto"/>
            <w:bottom w:val="none" w:sz="0" w:space="0" w:color="auto"/>
            <w:right w:val="none" w:sz="0" w:space="0" w:color="auto"/>
          </w:divBdr>
        </w:div>
        <w:div w:id="29457333">
          <w:marLeft w:val="0"/>
          <w:marRight w:val="0"/>
          <w:marTop w:val="0"/>
          <w:marBottom w:val="0"/>
          <w:divBdr>
            <w:top w:val="none" w:sz="0" w:space="0" w:color="auto"/>
            <w:left w:val="none" w:sz="0" w:space="0" w:color="auto"/>
            <w:bottom w:val="none" w:sz="0" w:space="0" w:color="auto"/>
            <w:right w:val="none" w:sz="0" w:space="0" w:color="auto"/>
          </w:divBdr>
        </w:div>
        <w:div w:id="367800763">
          <w:marLeft w:val="0"/>
          <w:marRight w:val="0"/>
          <w:marTop w:val="0"/>
          <w:marBottom w:val="0"/>
          <w:divBdr>
            <w:top w:val="none" w:sz="0" w:space="0" w:color="auto"/>
            <w:left w:val="none" w:sz="0" w:space="0" w:color="auto"/>
            <w:bottom w:val="none" w:sz="0" w:space="0" w:color="auto"/>
            <w:right w:val="none" w:sz="0" w:space="0" w:color="auto"/>
          </w:divBdr>
        </w:div>
        <w:div w:id="1635451844">
          <w:marLeft w:val="0"/>
          <w:marRight w:val="0"/>
          <w:marTop w:val="0"/>
          <w:marBottom w:val="0"/>
          <w:divBdr>
            <w:top w:val="none" w:sz="0" w:space="0" w:color="auto"/>
            <w:left w:val="none" w:sz="0" w:space="0" w:color="auto"/>
            <w:bottom w:val="none" w:sz="0" w:space="0" w:color="auto"/>
            <w:right w:val="none" w:sz="0" w:space="0" w:color="auto"/>
          </w:divBdr>
        </w:div>
        <w:div w:id="1928415612">
          <w:marLeft w:val="0"/>
          <w:marRight w:val="0"/>
          <w:marTop w:val="0"/>
          <w:marBottom w:val="0"/>
          <w:divBdr>
            <w:top w:val="none" w:sz="0" w:space="0" w:color="auto"/>
            <w:left w:val="none" w:sz="0" w:space="0" w:color="auto"/>
            <w:bottom w:val="none" w:sz="0" w:space="0" w:color="auto"/>
            <w:right w:val="none" w:sz="0" w:space="0" w:color="auto"/>
          </w:divBdr>
        </w:div>
        <w:div w:id="2006786600">
          <w:marLeft w:val="0"/>
          <w:marRight w:val="0"/>
          <w:marTop w:val="0"/>
          <w:marBottom w:val="0"/>
          <w:divBdr>
            <w:top w:val="none" w:sz="0" w:space="0" w:color="auto"/>
            <w:left w:val="none" w:sz="0" w:space="0" w:color="auto"/>
            <w:bottom w:val="none" w:sz="0" w:space="0" w:color="auto"/>
            <w:right w:val="none" w:sz="0" w:space="0" w:color="auto"/>
          </w:divBdr>
        </w:div>
        <w:div w:id="2130004484">
          <w:marLeft w:val="0"/>
          <w:marRight w:val="0"/>
          <w:marTop w:val="0"/>
          <w:marBottom w:val="0"/>
          <w:divBdr>
            <w:top w:val="none" w:sz="0" w:space="0" w:color="auto"/>
            <w:left w:val="none" w:sz="0" w:space="0" w:color="auto"/>
            <w:bottom w:val="none" w:sz="0" w:space="0" w:color="auto"/>
            <w:right w:val="none" w:sz="0" w:space="0" w:color="auto"/>
          </w:divBdr>
        </w:div>
      </w:divsChild>
    </w:div>
    <w:div w:id="101535602">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78517960">
      <w:bodyDiv w:val="1"/>
      <w:marLeft w:val="0"/>
      <w:marRight w:val="0"/>
      <w:marTop w:val="0"/>
      <w:marBottom w:val="0"/>
      <w:divBdr>
        <w:top w:val="none" w:sz="0" w:space="0" w:color="auto"/>
        <w:left w:val="none" w:sz="0" w:space="0" w:color="auto"/>
        <w:bottom w:val="none" w:sz="0" w:space="0" w:color="auto"/>
        <w:right w:val="none" w:sz="0" w:space="0" w:color="auto"/>
      </w:divBdr>
    </w:div>
    <w:div w:id="682241089">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56244405">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46497754">
      <w:bodyDiv w:val="1"/>
      <w:marLeft w:val="0"/>
      <w:marRight w:val="0"/>
      <w:marTop w:val="0"/>
      <w:marBottom w:val="0"/>
      <w:divBdr>
        <w:top w:val="none" w:sz="0" w:space="0" w:color="auto"/>
        <w:left w:val="none" w:sz="0" w:space="0" w:color="auto"/>
        <w:bottom w:val="none" w:sz="0" w:space="0" w:color="auto"/>
        <w:right w:val="none" w:sz="0" w:space="0" w:color="auto"/>
      </w:divBdr>
      <w:divsChild>
        <w:div w:id="1856650503">
          <w:marLeft w:val="0"/>
          <w:marRight w:val="0"/>
          <w:marTop w:val="0"/>
          <w:marBottom w:val="0"/>
          <w:divBdr>
            <w:top w:val="none" w:sz="0" w:space="0" w:color="auto"/>
            <w:left w:val="none" w:sz="0" w:space="0" w:color="auto"/>
            <w:bottom w:val="none" w:sz="0" w:space="0" w:color="auto"/>
            <w:right w:val="none" w:sz="0" w:space="0" w:color="auto"/>
          </w:divBdr>
          <w:divsChild>
            <w:div w:id="1999070895">
              <w:marLeft w:val="0"/>
              <w:marRight w:val="0"/>
              <w:marTop w:val="0"/>
              <w:marBottom w:val="0"/>
              <w:divBdr>
                <w:top w:val="none" w:sz="0" w:space="0" w:color="auto"/>
                <w:left w:val="none" w:sz="0" w:space="0" w:color="auto"/>
                <w:bottom w:val="none" w:sz="0" w:space="0" w:color="auto"/>
                <w:right w:val="none" w:sz="0" w:space="0" w:color="auto"/>
              </w:divBdr>
              <w:divsChild>
                <w:div w:id="12125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32484983">
      <w:bodyDiv w:val="1"/>
      <w:marLeft w:val="0"/>
      <w:marRight w:val="0"/>
      <w:marTop w:val="0"/>
      <w:marBottom w:val="0"/>
      <w:divBdr>
        <w:top w:val="none" w:sz="0" w:space="0" w:color="auto"/>
        <w:left w:val="none" w:sz="0" w:space="0" w:color="auto"/>
        <w:bottom w:val="none" w:sz="0" w:space="0" w:color="auto"/>
        <w:right w:val="none" w:sz="0" w:space="0" w:color="auto"/>
      </w:divBdr>
    </w:div>
    <w:div w:id="1352299290">
      <w:bodyDiv w:val="1"/>
      <w:marLeft w:val="0"/>
      <w:marRight w:val="0"/>
      <w:marTop w:val="0"/>
      <w:marBottom w:val="0"/>
      <w:divBdr>
        <w:top w:val="none" w:sz="0" w:space="0" w:color="auto"/>
        <w:left w:val="none" w:sz="0" w:space="0" w:color="auto"/>
        <w:bottom w:val="none" w:sz="0" w:space="0" w:color="auto"/>
        <w:right w:val="none" w:sz="0" w:space="0" w:color="auto"/>
      </w:divBdr>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97715253">
      <w:bodyDiv w:val="1"/>
      <w:marLeft w:val="0"/>
      <w:marRight w:val="0"/>
      <w:marTop w:val="0"/>
      <w:marBottom w:val="0"/>
      <w:divBdr>
        <w:top w:val="none" w:sz="0" w:space="0" w:color="auto"/>
        <w:left w:val="none" w:sz="0" w:space="0" w:color="auto"/>
        <w:bottom w:val="none" w:sz="0" w:space="0" w:color="auto"/>
        <w:right w:val="none" w:sz="0" w:space="0" w:color="auto"/>
      </w:divBdr>
    </w:div>
    <w:div w:id="1603148663">
      <w:bodyDiv w:val="1"/>
      <w:marLeft w:val="0"/>
      <w:marRight w:val="0"/>
      <w:marTop w:val="0"/>
      <w:marBottom w:val="0"/>
      <w:divBdr>
        <w:top w:val="none" w:sz="0" w:space="0" w:color="auto"/>
        <w:left w:val="none" w:sz="0" w:space="0" w:color="auto"/>
        <w:bottom w:val="none" w:sz="0" w:space="0" w:color="auto"/>
        <w:right w:val="none" w:sz="0" w:space="0" w:color="auto"/>
      </w:divBdr>
      <w:divsChild>
        <w:div w:id="1616525525">
          <w:marLeft w:val="0"/>
          <w:marRight w:val="0"/>
          <w:marTop w:val="0"/>
          <w:marBottom w:val="0"/>
          <w:divBdr>
            <w:top w:val="none" w:sz="0" w:space="0" w:color="auto"/>
            <w:left w:val="none" w:sz="0" w:space="0" w:color="auto"/>
            <w:bottom w:val="none" w:sz="0" w:space="0" w:color="auto"/>
            <w:right w:val="none" w:sz="0" w:space="0" w:color="auto"/>
          </w:divBdr>
        </w:div>
      </w:divsChild>
    </w:div>
    <w:div w:id="1635909739">
      <w:bodyDiv w:val="1"/>
      <w:marLeft w:val="0"/>
      <w:marRight w:val="0"/>
      <w:marTop w:val="0"/>
      <w:marBottom w:val="0"/>
      <w:divBdr>
        <w:top w:val="none" w:sz="0" w:space="0" w:color="auto"/>
        <w:left w:val="none" w:sz="0" w:space="0" w:color="auto"/>
        <w:bottom w:val="none" w:sz="0" w:space="0" w:color="auto"/>
        <w:right w:val="none" w:sz="0" w:space="0" w:color="auto"/>
      </w:divBdr>
    </w:div>
    <w:div w:id="1667317073">
      <w:bodyDiv w:val="1"/>
      <w:marLeft w:val="0"/>
      <w:marRight w:val="0"/>
      <w:marTop w:val="0"/>
      <w:marBottom w:val="0"/>
      <w:divBdr>
        <w:top w:val="none" w:sz="0" w:space="0" w:color="auto"/>
        <w:left w:val="none" w:sz="0" w:space="0" w:color="auto"/>
        <w:bottom w:val="none" w:sz="0" w:space="0" w:color="auto"/>
        <w:right w:val="none" w:sz="0" w:space="0" w:color="auto"/>
      </w:divBdr>
    </w:div>
    <w:div w:id="1776438908">
      <w:bodyDiv w:val="1"/>
      <w:marLeft w:val="0"/>
      <w:marRight w:val="0"/>
      <w:marTop w:val="0"/>
      <w:marBottom w:val="0"/>
      <w:divBdr>
        <w:top w:val="none" w:sz="0" w:space="0" w:color="auto"/>
        <w:left w:val="none" w:sz="0" w:space="0" w:color="auto"/>
        <w:bottom w:val="none" w:sz="0" w:space="0" w:color="auto"/>
        <w:right w:val="none" w:sz="0" w:space="0" w:color="auto"/>
      </w:divBdr>
    </w:div>
    <w:div w:id="1801462460">
      <w:bodyDiv w:val="1"/>
      <w:marLeft w:val="0"/>
      <w:marRight w:val="0"/>
      <w:marTop w:val="0"/>
      <w:marBottom w:val="0"/>
      <w:divBdr>
        <w:top w:val="none" w:sz="0" w:space="0" w:color="auto"/>
        <w:left w:val="none" w:sz="0" w:space="0" w:color="auto"/>
        <w:bottom w:val="none" w:sz="0" w:space="0" w:color="auto"/>
        <w:right w:val="none" w:sz="0" w:space="0" w:color="auto"/>
      </w:divBdr>
    </w:div>
    <w:div w:id="1939370176">
      <w:bodyDiv w:val="1"/>
      <w:marLeft w:val="0"/>
      <w:marRight w:val="0"/>
      <w:marTop w:val="0"/>
      <w:marBottom w:val="0"/>
      <w:divBdr>
        <w:top w:val="none" w:sz="0" w:space="0" w:color="auto"/>
        <w:left w:val="none" w:sz="0" w:space="0" w:color="auto"/>
        <w:bottom w:val="none" w:sz="0" w:space="0" w:color="auto"/>
        <w:right w:val="none" w:sz="0" w:space="0" w:color="auto"/>
      </w:divBdr>
    </w:div>
    <w:div w:id="1942300693">
      <w:bodyDiv w:val="1"/>
      <w:marLeft w:val="0"/>
      <w:marRight w:val="0"/>
      <w:marTop w:val="0"/>
      <w:marBottom w:val="0"/>
      <w:divBdr>
        <w:top w:val="none" w:sz="0" w:space="0" w:color="auto"/>
        <w:left w:val="none" w:sz="0" w:space="0" w:color="auto"/>
        <w:bottom w:val="none" w:sz="0" w:space="0" w:color="auto"/>
        <w:right w:val="none" w:sz="0" w:space="0" w:color="auto"/>
      </w:divBdr>
    </w:div>
    <w:div w:id="2095201070">
      <w:bodyDiv w:val="1"/>
      <w:marLeft w:val="0"/>
      <w:marRight w:val="0"/>
      <w:marTop w:val="0"/>
      <w:marBottom w:val="0"/>
      <w:divBdr>
        <w:top w:val="none" w:sz="0" w:space="0" w:color="auto"/>
        <w:left w:val="none" w:sz="0" w:space="0" w:color="auto"/>
        <w:bottom w:val="none" w:sz="0" w:space="0" w:color="auto"/>
        <w:right w:val="none" w:sz="0" w:space="0" w:color="auto"/>
      </w:divBdr>
      <w:divsChild>
        <w:div w:id="1485466845">
          <w:marLeft w:val="0"/>
          <w:marRight w:val="0"/>
          <w:marTop w:val="0"/>
          <w:marBottom w:val="0"/>
          <w:divBdr>
            <w:top w:val="none" w:sz="0" w:space="0" w:color="auto"/>
            <w:left w:val="none" w:sz="0" w:space="0" w:color="auto"/>
            <w:bottom w:val="none" w:sz="0" w:space="0" w:color="auto"/>
            <w:right w:val="none" w:sz="0" w:space="0" w:color="auto"/>
          </w:divBdr>
          <w:divsChild>
            <w:div w:id="1479803309">
              <w:marLeft w:val="0"/>
              <w:marRight w:val="0"/>
              <w:marTop w:val="0"/>
              <w:marBottom w:val="0"/>
              <w:divBdr>
                <w:top w:val="none" w:sz="0" w:space="0" w:color="auto"/>
                <w:left w:val="none" w:sz="0" w:space="0" w:color="auto"/>
                <w:bottom w:val="none" w:sz="0" w:space="0" w:color="auto"/>
                <w:right w:val="none" w:sz="0" w:space="0" w:color="auto"/>
              </w:divBdr>
              <w:divsChild>
                <w:div w:id="18908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66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architect.salesforce.com/well-architected/overview"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22</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 P. Carey</TermName>
          <TermId xmlns="http://schemas.microsoft.com/office/infopath/2007/PartnerControls">ef49d3b4-1499-4e5d-a4cc-22e62e8f29ca</TermId>
        </TermInfo>
      </Terms>
    </ica44df5449d49f98766f83f0bd254a7>
  </documentManagement>
</p:properties>
</file>

<file path=customXml/itemProps1.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2.xml><?xml version="1.0" encoding="utf-8"?>
<ds:datastoreItem xmlns:ds="http://schemas.openxmlformats.org/officeDocument/2006/customXml" ds:itemID="{677D0697-6C00-48C0-90D5-54DBED077303}">
  <ds:schemaRefs>
    <ds:schemaRef ds:uri="Microsoft.SharePoint.Taxonomy.ContentTypeSync"/>
  </ds:schemaRefs>
</ds:datastoreItem>
</file>

<file path=customXml/itemProps3.xml><?xml version="1.0" encoding="utf-8"?>
<ds:datastoreItem xmlns:ds="http://schemas.openxmlformats.org/officeDocument/2006/customXml" ds:itemID="{6C22A258-F842-4E34-AC45-4B7A57B39E17}"/>
</file>

<file path=customXml/itemProps4.xml><?xml version="1.0" encoding="utf-8"?>
<ds:datastoreItem xmlns:ds="http://schemas.openxmlformats.org/officeDocument/2006/customXml" ds:itemID="{35EDAB22-135C-4685-9E0C-25FEF6079532}">
  <ds:schemaRefs>
    <ds:schemaRef ds:uri="http://schemas.openxmlformats.org/officeDocument/2006/bibliography"/>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1977</Words>
  <Characters>10459</Characters>
  <Application>Microsoft Office Word</Application>
  <DocSecurity>0</DocSecurity>
  <Lines>268</Lines>
  <Paragraphs>133</Paragraphs>
  <ScaleCrop>false</ScaleCrop>
  <HeadingPairs>
    <vt:vector size="2" baseType="variant">
      <vt:variant>
        <vt:lpstr>Title</vt:lpstr>
      </vt:variant>
      <vt:variant>
        <vt:i4>1</vt:i4>
      </vt:variant>
    </vt:vector>
  </HeadingPairs>
  <TitlesOfParts>
    <vt:vector size="1" baseType="lpstr">
      <vt:lpstr>Void Management Process</vt:lpstr>
    </vt:vector>
  </TitlesOfParts>
  <Manager>Version 1.0</Manager>
  <Company>Open Box Software</Company>
  <LinksUpToDate>false</LinksUpToDate>
  <CharactersWithSpaces>12303</CharactersWithSpaces>
  <SharedDoc>false</SharedDoc>
  <HyperlinkBase/>
  <HLinks>
    <vt:vector size="36" baseType="variant">
      <vt:variant>
        <vt:i4>1507389</vt:i4>
      </vt:variant>
      <vt:variant>
        <vt:i4>44</vt:i4>
      </vt:variant>
      <vt:variant>
        <vt:i4>0</vt:i4>
      </vt:variant>
      <vt:variant>
        <vt:i4>5</vt:i4>
      </vt:variant>
      <vt:variant>
        <vt:lpwstr/>
      </vt:variant>
      <vt:variant>
        <vt:lpwstr>_Toc108556134</vt:lpwstr>
      </vt:variant>
      <vt:variant>
        <vt:i4>1507389</vt:i4>
      </vt:variant>
      <vt:variant>
        <vt:i4>38</vt:i4>
      </vt:variant>
      <vt:variant>
        <vt:i4>0</vt:i4>
      </vt:variant>
      <vt:variant>
        <vt:i4>5</vt:i4>
      </vt:variant>
      <vt:variant>
        <vt:lpwstr/>
      </vt:variant>
      <vt:variant>
        <vt:lpwstr>_Toc108556133</vt:lpwstr>
      </vt:variant>
      <vt:variant>
        <vt:i4>1507389</vt:i4>
      </vt:variant>
      <vt:variant>
        <vt:i4>32</vt:i4>
      </vt:variant>
      <vt:variant>
        <vt:i4>0</vt:i4>
      </vt:variant>
      <vt:variant>
        <vt:i4>5</vt:i4>
      </vt:variant>
      <vt:variant>
        <vt:lpwstr/>
      </vt:variant>
      <vt:variant>
        <vt:lpwstr>_Toc108556132</vt:lpwstr>
      </vt:variant>
      <vt:variant>
        <vt:i4>1507389</vt:i4>
      </vt:variant>
      <vt:variant>
        <vt:i4>26</vt:i4>
      </vt:variant>
      <vt:variant>
        <vt:i4>0</vt:i4>
      </vt:variant>
      <vt:variant>
        <vt:i4>5</vt:i4>
      </vt:variant>
      <vt:variant>
        <vt:lpwstr/>
      </vt:variant>
      <vt:variant>
        <vt:lpwstr>_Toc108556131</vt:lpwstr>
      </vt:variant>
      <vt:variant>
        <vt:i4>1507389</vt:i4>
      </vt:variant>
      <vt:variant>
        <vt:i4>20</vt:i4>
      </vt:variant>
      <vt:variant>
        <vt:i4>0</vt:i4>
      </vt:variant>
      <vt:variant>
        <vt:i4>5</vt:i4>
      </vt:variant>
      <vt:variant>
        <vt:lpwstr/>
      </vt:variant>
      <vt:variant>
        <vt:lpwstr>_Toc108556130</vt:lpwstr>
      </vt:variant>
      <vt:variant>
        <vt:i4>1441853</vt:i4>
      </vt:variant>
      <vt:variant>
        <vt:i4>14</vt:i4>
      </vt:variant>
      <vt:variant>
        <vt:i4>0</vt:i4>
      </vt:variant>
      <vt:variant>
        <vt:i4>5</vt:i4>
      </vt:variant>
      <vt:variant>
        <vt:lpwstr/>
      </vt:variant>
      <vt:variant>
        <vt:lpwstr>_Toc108556129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Management Process</dc:title>
  <dc:subject>High Level Design (HLD)</dc:subject>
  <dc:creator>Sam Duncan</dc:creator>
  <cp:keywords>tag</cp:keywords>
  <dc:description/>
  <cp:lastModifiedBy>Sam Duncan</cp:lastModifiedBy>
  <cp:revision>2</cp:revision>
  <cp:lastPrinted>2022-07-25T23:48:00Z</cp:lastPrinted>
  <dcterms:created xsi:type="dcterms:W3CDTF">2023-06-02T08:42:00Z</dcterms:created>
  <dcterms:modified xsi:type="dcterms:W3CDTF">2023-06-02T08:42:00Z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512">
    <vt:lpwstr>49</vt:lpwstr>
  </property>
  <property fmtid="{D5CDD505-2E9C-101B-9397-08002B2CF9AE}" pid="8" name="Project Document Type">
    <vt:lpwstr/>
  </property>
  <property fmtid="{D5CDD505-2E9C-101B-9397-08002B2CF9AE}" pid="9" name="Client">
    <vt:lpwstr>22;#W. P. Carey|ef49d3b4-1499-4e5d-a4cc-22e62e8f29ca</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Order">
    <vt:i4>62600</vt:i4>
  </property>
  <property fmtid="{D5CDD505-2E9C-101B-9397-08002B2CF9AE}" pid="13" name="Project_x0020_Document_x0020_Type">
    <vt:lpwstr/>
  </property>
  <property fmtid="{D5CDD505-2E9C-101B-9397-08002B2CF9AE}" pid="14" name="Client_x0020_Project">
    <vt:lpwstr/>
  </property>
</Properties>
</file>