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D43C25" w14:textId="6CEE6965" w:rsidR="00996F6E" w:rsidRDefault="00996F6E" w:rsidP="00977AEF">
      <w:pPr>
        <w:pStyle w:val="NormalIndent"/>
        <w:rPr>
          <w:noProof/>
        </w:rPr>
      </w:pPr>
    </w:p>
    <w:p w14:paraId="114E30BE" w14:textId="77777777" w:rsidR="00011C72" w:rsidRDefault="00011C72" w:rsidP="00977AEF">
      <w:pPr>
        <w:pStyle w:val="NormalIndent"/>
        <w:rPr>
          <w:noProof/>
        </w:rPr>
      </w:pPr>
    </w:p>
    <w:p w14:paraId="271436C1" w14:textId="77777777" w:rsidR="00996F6E" w:rsidRDefault="00996F6E" w:rsidP="00977AEF">
      <w:pPr>
        <w:pStyle w:val="NormalIndent"/>
        <w:rPr>
          <w:noProof/>
        </w:rPr>
      </w:pPr>
    </w:p>
    <w:p w14:paraId="4D853F63" w14:textId="77777777" w:rsidR="00996F6E" w:rsidRDefault="00996F6E" w:rsidP="00977AEF">
      <w:pPr>
        <w:pStyle w:val="NormalIndent"/>
        <w:rPr>
          <w:noProof/>
        </w:rPr>
      </w:pPr>
    </w:p>
    <w:p w14:paraId="0BDD986D" w14:textId="77777777" w:rsidR="00996F6E" w:rsidRDefault="00996F6E" w:rsidP="00977AEF">
      <w:pPr>
        <w:pStyle w:val="NormalIndent"/>
        <w:rPr>
          <w:noProof/>
        </w:rPr>
      </w:pPr>
    </w:p>
    <w:p w14:paraId="4F2D50CF" w14:textId="77777777" w:rsidR="002E1380" w:rsidRDefault="002E1380" w:rsidP="00977AEF">
      <w:pPr>
        <w:pStyle w:val="NormalIndent"/>
        <w:rPr>
          <w:noProof/>
        </w:rPr>
      </w:pPr>
    </w:p>
    <w:p w14:paraId="1881EC6B" w14:textId="77777777" w:rsidR="002E1380" w:rsidRDefault="002E1380" w:rsidP="00977AEF">
      <w:pPr>
        <w:pStyle w:val="NormalIndent"/>
        <w:rPr>
          <w:noProof/>
        </w:rPr>
      </w:pPr>
    </w:p>
    <w:p w14:paraId="4B5788D5" w14:textId="40CFCD8A" w:rsidR="002E1380" w:rsidRPr="00532A1F" w:rsidRDefault="002E1380" w:rsidP="00DD35B3">
      <w:pPr>
        <w:pStyle w:val="NormalIndent"/>
        <w:spacing w:after="0"/>
        <w:rPr>
          <w:rFonts w:cs="Arial"/>
          <w:noProof/>
          <w:color w:val="7F7F7F" w:themeColor="text1" w:themeTint="80"/>
          <w:sz w:val="44"/>
        </w:rPr>
      </w:pPr>
      <w:r w:rsidRPr="00532A1F">
        <w:rPr>
          <w:rFonts w:cs="Arial"/>
          <w:color w:val="7F7F7F" w:themeColor="text1" w:themeTint="80"/>
          <w:sz w:val="44"/>
          <w:shd w:val="clear" w:color="auto" w:fill="E6E6E6"/>
        </w:rPr>
        <w:fldChar w:fldCharType="begin"/>
      </w:r>
      <w:r w:rsidRPr="00532A1F">
        <w:rPr>
          <w:rFonts w:cs="Arial"/>
          <w:noProof/>
          <w:color w:val="7F7F7F" w:themeColor="text1" w:themeTint="80"/>
          <w:sz w:val="44"/>
        </w:rPr>
        <w:instrText xml:space="preserve"> SUBJECT  \* FirstCap  \* MERGEFORMAT </w:instrText>
      </w:r>
      <w:r w:rsidRPr="00532A1F">
        <w:rPr>
          <w:rFonts w:cs="Arial"/>
          <w:color w:val="7F7F7F" w:themeColor="text1" w:themeTint="80"/>
          <w:sz w:val="44"/>
          <w:shd w:val="clear" w:color="auto" w:fill="E6E6E6"/>
        </w:rPr>
        <w:fldChar w:fldCharType="separate"/>
      </w:r>
      <w:r w:rsidR="00512F10" w:rsidRPr="00532A1F">
        <w:rPr>
          <w:rFonts w:cs="Arial"/>
          <w:noProof/>
          <w:color w:val="7F7F7F" w:themeColor="text1" w:themeTint="80"/>
          <w:sz w:val="44"/>
        </w:rPr>
        <w:t>Statement of Work</w:t>
      </w:r>
      <w:r w:rsidRPr="00532A1F">
        <w:rPr>
          <w:rFonts w:cs="Arial"/>
          <w:color w:val="7F7F7F" w:themeColor="text1" w:themeTint="80"/>
          <w:sz w:val="44"/>
          <w:shd w:val="clear" w:color="auto" w:fill="E6E6E6"/>
        </w:rPr>
        <w:fldChar w:fldCharType="end"/>
      </w:r>
      <w:r w:rsidRPr="00532A1F">
        <w:rPr>
          <w:rFonts w:cs="Arial"/>
          <w:noProof/>
          <w:color w:val="7F7F7F" w:themeColor="text1" w:themeTint="80"/>
          <w:sz w:val="44"/>
        </w:rPr>
        <w:t xml:space="preserve"> </w:t>
      </w:r>
    </w:p>
    <w:p w14:paraId="7829238D" w14:textId="77777777" w:rsidR="002E1380" w:rsidRPr="00532A1F" w:rsidRDefault="00996F6E" w:rsidP="00977AEF">
      <w:pPr>
        <w:pStyle w:val="NormalIndent"/>
        <w:rPr>
          <w:rFonts w:cs="Arial"/>
          <w:noProof/>
          <w:sz w:val="32"/>
        </w:rPr>
      </w:pPr>
      <w:r w:rsidRPr="00532A1F">
        <w:rPr>
          <w:caps/>
          <w:noProof/>
          <w:color w:val="808080"/>
          <w:sz w:val="22"/>
          <w:shd w:val="clear" w:color="auto" w:fill="E6E6E6"/>
          <w:lang w:val="en-ZA" w:eastAsia="en-ZA"/>
        </w:rPr>
        <mc:AlternateContent>
          <mc:Choice Requires="wpg">
            <w:drawing>
              <wp:anchor distT="0" distB="0" distL="114300" distR="114300" simplePos="0" relativeHeight="251658240" behindDoc="1" locked="0" layoutInCell="1" allowOverlap="1" wp14:anchorId="75758A40" wp14:editId="3945C2F8">
                <wp:simplePos x="0" y="0"/>
                <wp:positionH relativeFrom="page">
                  <wp:posOffset>1357630</wp:posOffset>
                </wp:positionH>
                <wp:positionV relativeFrom="page">
                  <wp:posOffset>3638550</wp:posOffset>
                </wp:positionV>
                <wp:extent cx="3838575" cy="133350"/>
                <wp:effectExtent l="0" t="0" r="47625"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pic="http://schemas.openxmlformats.org/drawingml/2006/picture">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pic="http://schemas.openxmlformats.org/drawingml/2006/picture" xmlns:a14="http://schemas.microsoft.com/office/drawing/2010/main" xmlns:a="http://schemas.openxmlformats.org/drawingml/2006/main" xmlns:w16du="http://schemas.microsoft.com/office/word/2023/wordml/word16du">
            <w:pict w14:anchorId="49C4F5A6">
              <v:group id="Group 58" style="position:absolute;margin-left:106.9pt;margin-top:286.5pt;width:302.25pt;height:10.5pt;z-index:-251658240;mso-position-horizontal-relative:page;mso-position-vertical-relative:page" coordsize="1704,2" coordorigin="9631,5450" o:spid="_x0000_s1026" w14:anchorId="6DB3A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">
                <v:shape id="Freeform 91" style="position:absolute;left:9631;top:5450;width:1704;height:2;visibility:visible;mso-wrap-style:square;v-text-anchor:top" coordsize="1704,2" o:spid="_x0000_s1027" filled="f" strokecolor="#bdd626" strokeweight="2pt" path="m,l170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v:path arrowok="t" o:connecttype="custom" o:connectlocs="0,0;1705,0" o:connectangles="0,0"/>
                </v:shape>
                <w10:wrap anchorx="page" anchory="page"/>
              </v:group>
            </w:pict>
          </mc:Fallback>
        </mc:AlternateContent>
      </w:r>
    </w:p>
    <w:p w14:paraId="5D45BFB2" w14:textId="0F88BB4F" w:rsidR="002E1380" w:rsidRPr="00532A1F" w:rsidRDefault="00EA4721" w:rsidP="00977AEF">
      <w:pPr>
        <w:pStyle w:val="NormalIndent"/>
        <w:spacing w:before="300" w:after="0"/>
        <w:rPr>
          <w:b/>
          <w:caps/>
          <w:color w:val="808080"/>
          <w:sz w:val="22"/>
        </w:rPr>
      </w:pPr>
      <w:r w:rsidRPr="00532A1F">
        <w:rPr>
          <w:b/>
          <w:caps/>
          <w:color w:val="808080"/>
          <w:sz w:val="22"/>
          <w:shd w:val="clear" w:color="auto" w:fill="E6E6E6"/>
        </w:rPr>
        <w:fldChar w:fldCharType="begin"/>
      </w:r>
      <w:r w:rsidRPr="00532A1F">
        <w:rPr>
          <w:b/>
          <w:caps/>
          <w:color w:val="808080"/>
          <w:sz w:val="22"/>
        </w:rPr>
        <w:instrText xml:space="preserve"> DOCPROPERTY  Category  \* MERGEFORMAT </w:instrText>
      </w:r>
      <w:r w:rsidRPr="00532A1F">
        <w:rPr>
          <w:b/>
          <w:caps/>
          <w:color w:val="808080"/>
          <w:sz w:val="22"/>
          <w:shd w:val="clear" w:color="auto" w:fill="E6E6E6"/>
        </w:rPr>
        <w:fldChar w:fldCharType="separate"/>
      </w:r>
      <w:r w:rsidR="001C7D9F" w:rsidRPr="00532A1F">
        <w:rPr>
          <w:b/>
          <w:caps/>
          <w:color w:val="808080"/>
          <w:sz w:val="22"/>
        </w:rPr>
        <w:t>Grainger</w:t>
      </w:r>
      <w:r w:rsidRPr="00532A1F">
        <w:rPr>
          <w:b/>
          <w:caps/>
          <w:color w:val="808080"/>
          <w:sz w:val="22"/>
          <w:shd w:val="clear" w:color="auto" w:fill="E6E6E6"/>
        </w:rPr>
        <w:fldChar w:fldCharType="end"/>
      </w:r>
    </w:p>
    <w:p w14:paraId="57D80A05" w14:textId="3F1E15E5" w:rsidR="002E1380" w:rsidRPr="00532A1F" w:rsidRDefault="002E1380" w:rsidP="00977AEF">
      <w:pPr>
        <w:pStyle w:val="NormalIndent"/>
        <w:spacing w:after="0"/>
      </w:pPr>
      <w:r w:rsidRPr="00532A1F">
        <w:rPr>
          <w:caps/>
          <w:color w:val="808080"/>
          <w:sz w:val="22"/>
          <w:shd w:val="clear" w:color="auto" w:fill="E6E6E6"/>
        </w:rPr>
        <w:fldChar w:fldCharType="begin"/>
      </w:r>
      <w:r w:rsidRPr="00532A1F">
        <w:rPr>
          <w:caps/>
          <w:color w:val="808080"/>
          <w:sz w:val="22"/>
        </w:rPr>
        <w:instrText xml:space="preserve"> DOCPROPERTY  Title  \* MERGEFORMAT </w:instrText>
      </w:r>
      <w:r w:rsidRPr="00532A1F">
        <w:rPr>
          <w:caps/>
          <w:color w:val="808080"/>
          <w:sz w:val="22"/>
          <w:shd w:val="clear" w:color="auto" w:fill="E6E6E6"/>
        </w:rPr>
        <w:fldChar w:fldCharType="separate"/>
      </w:r>
      <w:r w:rsidR="000D2085">
        <w:rPr>
          <w:caps/>
          <w:color w:val="808080"/>
          <w:sz w:val="22"/>
        </w:rPr>
        <w:t>Grainger Trust - KYC</w:t>
      </w:r>
      <w:r w:rsidRPr="00532A1F">
        <w:rPr>
          <w:caps/>
          <w:color w:val="808080"/>
          <w:sz w:val="22"/>
          <w:shd w:val="clear" w:color="auto" w:fill="E6E6E6"/>
        </w:rPr>
        <w:fldChar w:fldCharType="end"/>
      </w:r>
      <w:r w:rsidRPr="00532A1F">
        <w:t xml:space="preserve"> </w:t>
      </w:r>
    </w:p>
    <w:p w14:paraId="16055369" w14:textId="77777777" w:rsidR="002E1380" w:rsidRPr="00532A1F" w:rsidRDefault="002E1380" w:rsidP="00977AEF">
      <w:pPr>
        <w:pStyle w:val="NormalIndent"/>
      </w:pPr>
    </w:p>
    <w:p w14:paraId="655DA4B4" w14:textId="77777777" w:rsidR="00977AEF" w:rsidRPr="00532A1F" w:rsidRDefault="00DD35B3" w:rsidP="00DD35B3">
      <w:pPr>
        <w:pStyle w:val="NormalIndent"/>
        <w:tabs>
          <w:tab w:val="left" w:pos="4380"/>
        </w:tabs>
      </w:pPr>
      <w:r w:rsidRPr="00532A1F">
        <w:tab/>
      </w:r>
    </w:p>
    <w:p w14:paraId="54848B1F" w14:textId="77777777" w:rsidR="00977AEF" w:rsidRPr="00532A1F" w:rsidRDefault="00977AEF" w:rsidP="00977AEF">
      <w:pPr>
        <w:pStyle w:val="NormalIndent"/>
      </w:pPr>
    </w:p>
    <w:p w14:paraId="7BD9F628" w14:textId="77777777" w:rsidR="002E1380" w:rsidRPr="00532A1F" w:rsidRDefault="002E1380" w:rsidP="00977AEF">
      <w:pPr>
        <w:pStyle w:val="NormalIndent"/>
      </w:pPr>
    </w:p>
    <w:p w14:paraId="73C54AD3" w14:textId="77777777" w:rsidR="002E1380" w:rsidRPr="00532A1F" w:rsidRDefault="002E1380" w:rsidP="00977AEF">
      <w:pPr>
        <w:pStyle w:val="NormalIndent"/>
      </w:pPr>
    </w:p>
    <w:p w14:paraId="72D468E0" w14:textId="77777777" w:rsidR="002E1380" w:rsidRPr="00532A1F" w:rsidRDefault="002E1380" w:rsidP="00977AEF">
      <w:pPr>
        <w:pStyle w:val="NormalIndent"/>
      </w:pPr>
    </w:p>
    <w:p w14:paraId="59C84CB0" w14:textId="77777777" w:rsidR="002E1380" w:rsidRPr="00532A1F" w:rsidRDefault="002E1380" w:rsidP="00977AEF">
      <w:pPr>
        <w:pStyle w:val="NormalIndent"/>
      </w:pPr>
    </w:p>
    <w:p w14:paraId="7432EAC1" w14:textId="77777777" w:rsidR="002E1380" w:rsidRPr="00532A1F" w:rsidRDefault="002E1380" w:rsidP="00977AEF">
      <w:pPr>
        <w:pStyle w:val="NormalIndent"/>
      </w:pPr>
    </w:p>
    <w:p w14:paraId="6064E0C0" w14:textId="77777777" w:rsidR="002E1380" w:rsidRPr="00532A1F" w:rsidRDefault="002E1380" w:rsidP="00977AEF">
      <w:pPr>
        <w:pStyle w:val="NormalIndent"/>
      </w:pPr>
    </w:p>
    <w:p w14:paraId="190F22A8" w14:textId="77777777" w:rsidR="002E1380" w:rsidRPr="00532A1F" w:rsidRDefault="002E1380" w:rsidP="00977AEF">
      <w:pPr>
        <w:pStyle w:val="NormalIndent"/>
      </w:pPr>
    </w:p>
    <w:p w14:paraId="74B15900" w14:textId="77777777" w:rsidR="00977AEF" w:rsidRPr="00532A1F" w:rsidRDefault="00977AEF" w:rsidP="00977AEF">
      <w:pPr>
        <w:pStyle w:val="NormalIndent"/>
      </w:pPr>
    </w:p>
    <w:p w14:paraId="52B04A43" w14:textId="77777777" w:rsidR="002E1380" w:rsidRPr="00532A1F" w:rsidRDefault="002E1380" w:rsidP="00977AEF">
      <w:pPr>
        <w:pStyle w:val="NormalIndent"/>
      </w:pPr>
    </w:p>
    <w:p w14:paraId="501DD085" w14:textId="77777777" w:rsidR="002E1380" w:rsidRPr="00532A1F" w:rsidRDefault="002E1380" w:rsidP="00977AEF">
      <w:pPr>
        <w:pStyle w:val="NormalIndent"/>
      </w:pPr>
    </w:p>
    <w:p w14:paraId="22D5528A" w14:textId="14A3309E" w:rsidR="00DD35B3" w:rsidRPr="00532A1F" w:rsidRDefault="00B56246" w:rsidP="00B56246">
      <w:pPr>
        <w:tabs>
          <w:tab w:val="left" w:pos="1848"/>
          <w:tab w:val="right" w:pos="9406"/>
        </w:tabs>
        <w:spacing w:after="0"/>
        <w:jc w:val="right"/>
        <w:rPr>
          <w:i/>
          <w:color w:val="808080"/>
          <w:sz w:val="22"/>
          <w:szCs w:val="22"/>
        </w:rPr>
      </w:pPr>
      <w:r w:rsidRPr="00B56246">
        <w:rPr>
          <w:i/>
          <w:color w:val="808080"/>
          <w:sz w:val="22"/>
          <w:szCs w:val="22"/>
        </w:rPr>
        <w:t>V2.0</w:t>
      </w:r>
      <w:r w:rsidR="00DD35B3" w:rsidRPr="00B56246">
        <w:rPr>
          <w:i/>
          <w:color w:val="808080"/>
          <w:sz w:val="22"/>
          <w:szCs w:val="22"/>
        </w:rPr>
        <w:fldChar w:fldCharType="begin"/>
      </w:r>
      <w:r w:rsidR="00DD35B3" w:rsidRPr="00B56246">
        <w:rPr>
          <w:i/>
          <w:color w:val="808080"/>
          <w:sz w:val="22"/>
          <w:szCs w:val="22"/>
        </w:rPr>
        <w:instrText xml:space="preserve"> DOCPROPERTY  Manager  \* MERGEFORMAT </w:instrText>
      </w:r>
      <w:r w:rsidR="00DD35B3" w:rsidRPr="00B56246">
        <w:rPr>
          <w:i/>
          <w:color w:val="808080"/>
          <w:sz w:val="22"/>
          <w:szCs w:val="22"/>
        </w:rPr>
        <w:fldChar w:fldCharType="end"/>
      </w:r>
    </w:p>
    <w:p w14:paraId="6CCC31E6" w14:textId="147FE419" w:rsidR="00DD35B3" w:rsidRPr="00532A1F" w:rsidRDefault="00DD35B3" w:rsidP="00DD35B3">
      <w:pPr>
        <w:tabs>
          <w:tab w:val="left" w:pos="1848"/>
          <w:tab w:val="right" w:pos="9406"/>
        </w:tabs>
        <w:spacing w:after="0"/>
        <w:rPr>
          <w:i/>
          <w:color w:val="808080"/>
          <w:sz w:val="22"/>
          <w:szCs w:val="22"/>
        </w:rPr>
      </w:pPr>
      <w:r w:rsidRPr="00532A1F">
        <w:rPr>
          <w:i/>
          <w:color w:val="808080"/>
          <w:sz w:val="22"/>
          <w:szCs w:val="22"/>
        </w:rPr>
        <w:tab/>
      </w:r>
      <w:r w:rsidRPr="00532A1F">
        <w:rPr>
          <w:i/>
          <w:color w:val="808080"/>
          <w:sz w:val="22"/>
          <w:szCs w:val="22"/>
        </w:rPr>
        <w:tab/>
      </w:r>
      <w:r w:rsidRPr="00532A1F">
        <w:rPr>
          <w:i/>
          <w:color w:val="808080"/>
          <w:sz w:val="22"/>
          <w:szCs w:val="22"/>
          <w:shd w:val="clear" w:color="auto" w:fill="E6E6E6"/>
        </w:rPr>
        <w:fldChar w:fldCharType="begin"/>
      </w:r>
      <w:r w:rsidRPr="00532A1F">
        <w:rPr>
          <w:i/>
          <w:color w:val="808080"/>
          <w:sz w:val="22"/>
          <w:szCs w:val="22"/>
        </w:rPr>
        <w:instrText xml:space="preserve"> DOCPROPERTY  LastSavedTime \@ "MMMM d, yyyy" \* MERGEFORMAT </w:instrText>
      </w:r>
      <w:r w:rsidRPr="00532A1F">
        <w:rPr>
          <w:i/>
          <w:color w:val="808080"/>
          <w:sz w:val="22"/>
          <w:szCs w:val="22"/>
          <w:shd w:val="clear" w:color="auto" w:fill="E6E6E6"/>
        </w:rPr>
        <w:fldChar w:fldCharType="separate"/>
      </w:r>
      <w:r w:rsidR="000852D5">
        <w:rPr>
          <w:i/>
          <w:color w:val="808080"/>
          <w:sz w:val="22"/>
          <w:szCs w:val="22"/>
        </w:rPr>
        <w:t>July 29, 2024</w:t>
      </w:r>
      <w:r w:rsidRPr="00532A1F">
        <w:rPr>
          <w:i/>
          <w:color w:val="808080"/>
          <w:sz w:val="22"/>
          <w:szCs w:val="22"/>
          <w:shd w:val="clear" w:color="auto" w:fill="E6E6E6"/>
        </w:rPr>
        <w:fldChar w:fldCharType="end"/>
      </w:r>
    </w:p>
    <w:p w14:paraId="70A3467A" w14:textId="77777777" w:rsidR="002E1380" w:rsidRPr="00532A1F" w:rsidRDefault="002E1380" w:rsidP="00DD35B3">
      <w:pPr>
        <w:ind w:left="0"/>
        <w:rPr>
          <w:rFonts w:cs="Arial"/>
          <w:sz w:val="24"/>
          <w:szCs w:val="24"/>
        </w:rPr>
      </w:pPr>
      <w:r w:rsidRPr="00532A1F">
        <w:br w:type="page"/>
      </w:r>
    </w:p>
    <w:p w14:paraId="50DC6647" w14:textId="77777777" w:rsidR="00AA2BD7" w:rsidRPr="00532A1F" w:rsidRDefault="00AA2BD7" w:rsidP="00AA2BD7">
      <w:pPr>
        <w:widowControl w:val="0"/>
        <w:tabs>
          <w:tab w:val="left" w:pos="426"/>
          <w:tab w:val="left" w:pos="709"/>
          <w:tab w:val="left" w:pos="993"/>
        </w:tabs>
        <w:adjustRightInd w:val="0"/>
        <w:ind w:left="0"/>
        <w:jc w:val="both"/>
        <w:textAlignment w:val="baseline"/>
      </w:pPr>
      <w:r w:rsidRPr="38587393">
        <w:rPr>
          <w:color w:val="7F7F7F" w:themeColor="text1" w:themeTint="80"/>
          <w:sz w:val="36"/>
          <w:szCs w:val="36"/>
        </w:rPr>
        <w:lastRenderedPageBreak/>
        <w:t>Contents</w:t>
      </w:r>
    </w:p>
    <w:p w14:paraId="08347B87" w14:textId="3E9355D1" w:rsidR="00C10751" w:rsidRDefault="008E502E">
      <w:pPr>
        <w:pStyle w:val="TOC1"/>
        <w:tabs>
          <w:tab w:val="left" w:pos="480"/>
          <w:tab w:val="right" w:leader="dot" w:pos="9396"/>
        </w:tabs>
        <w:rPr>
          <w:rFonts w:asciiTheme="minorHAnsi" w:eastAsiaTheme="minorEastAsia" w:hAnsiTheme="minorHAnsi" w:cstheme="minorBidi"/>
          <w:b w:val="0"/>
          <w:bCs w:val="0"/>
          <w:caps w:val="0"/>
          <w:noProof/>
          <w:kern w:val="2"/>
          <w:sz w:val="24"/>
          <w:szCs w:val="24"/>
          <w:lang w:val="en-ZA" w:eastAsia="en-GB"/>
          <w14:ligatures w14:val="standardContextual"/>
        </w:rPr>
      </w:pPr>
      <w:r w:rsidRPr="00532A1F">
        <w:rPr>
          <w:color w:val="2B579A"/>
        </w:rPr>
        <w:fldChar w:fldCharType="begin"/>
      </w:r>
      <w:r>
        <w:instrText xml:space="preserve"> TOC \o "1-2" \h \z \u </w:instrText>
      </w:r>
      <w:r w:rsidRPr="00532A1F">
        <w:rPr>
          <w:color w:val="2B579A"/>
        </w:rPr>
        <w:fldChar w:fldCharType="separate"/>
      </w:r>
      <w:hyperlink w:anchor="_Toc173169253" w:history="1">
        <w:r w:rsidR="00C10751" w:rsidRPr="00346B0E">
          <w:rPr>
            <w:rStyle w:val="Hyperlink"/>
            <w:noProof/>
          </w:rPr>
          <w:t>1</w:t>
        </w:r>
        <w:r w:rsidR="00C10751">
          <w:rPr>
            <w:rFonts w:asciiTheme="minorHAnsi" w:eastAsiaTheme="minorEastAsia" w:hAnsiTheme="minorHAnsi" w:cstheme="minorBidi"/>
            <w:b w:val="0"/>
            <w:bCs w:val="0"/>
            <w:caps w:val="0"/>
            <w:noProof/>
            <w:kern w:val="2"/>
            <w:sz w:val="24"/>
            <w:szCs w:val="24"/>
            <w:lang w:val="en-ZA" w:eastAsia="en-GB"/>
            <w14:ligatures w14:val="standardContextual"/>
          </w:rPr>
          <w:tab/>
        </w:r>
        <w:r w:rsidR="00C10751" w:rsidRPr="00346B0E">
          <w:rPr>
            <w:rStyle w:val="Hyperlink"/>
            <w:noProof/>
          </w:rPr>
          <w:t>Statement of Work</w:t>
        </w:r>
        <w:r w:rsidR="00C10751">
          <w:rPr>
            <w:noProof/>
            <w:webHidden/>
          </w:rPr>
          <w:tab/>
        </w:r>
        <w:r w:rsidR="00C10751">
          <w:rPr>
            <w:noProof/>
            <w:webHidden/>
          </w:rPr>
          <w:fldChar w:fldCharType="begin"/>
        </w:r>
        <w:r w:rsidR="00C10751">
          <w:rPr>
            <w:noProof/>
            <w:webHidden/>
          </w:rPr>
          <w:instrText xml:space="preserve"> PAGEREF _Toc173169253 \h </w:instrText>
        </w:r>
        <w:r w:rsidR="00C10751">
          <w:rPr>
            <w:noProof/>
            <w:webHidden/>
          </w:rPr>
        </w:r>
        <w:r w:rsidR="00C10751">
          <w:rPr>
            <w:noProof/>
            <w:webHidden/>
          </w:rPr>
          <w:fldChar w:fldCharType="separate"/>
        </w:r>
        <w:r w:rsidR="004C5197">
          <w:rPr>
            <w:noProof/>
            <w:webHidden/>
          </w:rPr>
          <w:t>3</w:t>
        </w:r>
        <w:r w:rsidR="00C10751">
          <w:rPr>
            <w:noProof/>
            <w:webHidden/>
          </w:rPr>
          <w:fldChar w:fldCharType="end"/>
        </w:r>
      </w:hyperlink>
    </w:p>
    <w:p w14:paraId="6073AEE7" w14:textId="1CAFD00B" w:rsidR="00C10751" w:rsidRDefault="00C10751">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73169254" w:history="1">
        <w:r w:rsidRPr="00346B0E">
          <w:rPr>
            <w:rStyle w:val="Hyperlink"/>
            <w:noProof/>
          </w:rPr>
          <w:t>1.1</w:t>
        </w:r>
        <w:r>
          <w:rPr>
            <w:rFonts w:asciiTheme="minorHAnsi" w:eastAsiaTheme="minorEastAsia" w:hAnsiTheme="minorHAnsi" w:cstheme="minorBidi"/>
            <w:smallCaps w:val="0"/>
            <w:noProof/>
            <w:kern w:val="2"/>
            <w:sz w:val="24"/>
            <w:szCs w:val="24"/>
            <w:lang w:val="en-ZA" w:eastAsia="en-GB"/>
            <w14:ligatures w14:val="standardContextual"/>
          </w:rPr>
          <w:tab/>
        </w:r>
        <w:r w:rsidRPr="00346B0E">
          <w:rPr>
            <w:rStyle w:val="Hyperlink"/>
            <w:noProof/>
          </w:rPr>
          <w:t>Introduction</w:t>
        </w:r>
        <w:r>
          <w:rPr>
            <w:noProof/>
            <w:webHidden/>
          </w:rPr>
          <w:tab/>
        </w:r>
        <w:r>
          <w:rPr>
            <w:noProof/>
            <w:webHidden/>
          </w:rPr>
          <w:fldChar w:fldCharType="begin"/>
        </w:r>
        <w:r>
          <w:rPr>
            <w:noProof/>
            <w:webHidden/>
          </w:rPr>
          <w:instrText xml:space="preserve"> PAGEREF _Toc173169254 \h </w:instrText>
        </w:r>
        <w:r>
          <w:rPr>
            <w:noProof/>
            <w:webHidden/>
          </w:rPr>
        </w:r>
        <w:r>
          <w:rPr>
            <w:noProof/>
            <w:webHidden/>
          </w:rPr>
          <w:fldChar w:fldCharType="separate"/>
        </w:r>
        <w:r w:rsidR="004C5197">
          <w:rPr>
            <w:noProof/>
            <w:webHidden/>
          </w:rPr>
          <w:t>3</w:t>
        </w:r>
        <w:r>
          <w:rPr>
            <w:noProof/>
            <w:webHidden/>
          </w:rPr>
          <w:fldChar w:fldCharType="end"/>
        </w:r>
      </w:hyperlink>
    </w:p>
    <w:p w14:paraId="5109AAFC" w14:textId="15EB98B0" w:rsidR="00C10751" w:rsidRDefault="00C10751">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73169255" w:history="1">
        <w:r w:rsidRPr="00346B0E">
          <w:rPr>
            <w:rStyle w:val="Hyperlink"/>
            <w:noProof/>
          </w:rPr>
          <w:t>1.2</w:t>
        </w:r>
        <w:r>
          <w:rPr>
            <w:rFonts w:asciiTheme="minorHAnsi" w:eastAsiaTheme="minorEastAsia" w:hAnsiTheme="minorHAnsi" w:cstheme="minorBidi"/>
            <w:smallCaps w:val="0"/>
            <w:noProof/>
            <w:kern w:val="2"/>
            <w:sz w:val="24"/>
            <w:szCs w:val="24"/>
            <w:lang w:val="en-ZA" w:eastAsia="en-GB"/>
            <w14:ligatures w14:val="standardContextual"/>
          </w:rPr>
          <w:tab/>
        </w:r>
        <w:r w:rsidRPr="00346B0E">
          <w:rPr>
            <w:rStyle w:val="Hyperlink"/>
            <w:noProof/>
          </w:rPr>
          <w:t>Solution Overview</w:t>
        </w:r>
        <w:r>
          <w:rPr>
            <w:noProof/>
            <w:webHidden/>
          </w:rPr>
          <w:tab/>
        </w:r>
        <w:r>
          <w:rPr>
            <w:noProof/>
            <w:webHidden/>
          </w:rPr>
          <w:fldChar w:fldCharType="begin"/>
        </w:r>
        <w:r>
          <w:rPr>
            <w:noProof/>
            <w:webHidden/>
          </w:rPr>
          <w:instrText xml:space="preserve"> PAGEREF _Toc173169255 \h </w:instrText>
        </w:r>
        <w:r>
          <w:rPr>
            <w:noProof/>
            <w:webHidden/>
          </w:rPr>
        </w:r>
        <w:r>
          <w:rPr>
            <w:noProof/>
            <w:webHidden/>
          </w:rPr>
          <w:fldChar w:fldCharType="separate"/>
        </w:r>
        <w:r w:rsidR="004C5197">
          <w:rPr>
            <w:noProof/>
            <w:webHidden/>
          </w:rPr>
          <w:t>3</w:t>
        </w:r>
        <w:r>
          <w:rPr>
            <w:noProof/>
            <w:webHidden/>
          </w:rPr>
          <w:fldChar w:fldCharType="end"/>
        </w:r>
      </w:hyperlink>
    </w:p>
    <w:p w14:paraId="7AF161EE" w14:textId="54F0B50C" w:rsidR="00C10751" w:rsidRDefault="00C10751">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73169256" w:history="1">
        <w:r w:rsidRPr="00346B0E">
          <w:rPr>
            <w:rStyle w:val="Hyperlink"/>
            <w:noProof/>
          </w:rPr>
          <w:t>1.3</w:t>
        </w:r>
        <w:r>
          <w:rPr>
            <w:rFonts w:asciiTheme="minorHAnsi" w:eastAsiaTheme="minorEastAsia" w:hAnsiTheme="minorHAnsi" w:cstheme="minorBidi"/>
            <w:smallCaps w:val="0"/>
            <w:noProof/>
            <w:kern w:val="2"/>
            <w:sz w:val="24"/>
            <w:szCs w:val="24"/>
            <w:lang w:val="en-ZA" w:eastAsia="en-GB"/>
            <w14:ligatures w14:val="standardContextual"/>
          </w:rPr>
          <w:tab/>
        </w:r>
        <w:r w:rsidRPr="00346B0E">
          <w:rPr>
            <w:rStyle w:val="Hyperlink"/>
            <w:noProof/>
          </w:rPr>
          <w:t>Objectives</w:t>
        </w:r>
        <w:r>
          <w:rPr>
            <w:noProof/>
            <w:webHidden/>
          </w:rPr>
          <w:tab/>
        </w:r>
        <w:r>
          <w:rPr>
            <w:noProof/>
            <w:webHidden/>
          </w:rPr>
          <w:fldChar w:fldCharType="begin"/>
        </w:r>
        <w:r>
          <w:rPr>
            <w:noProof/>
            <w:webHidden/>
          </w:rPr>
          <w:instrText xml:space="preserve"> PAGEREF _Toc173169256 \h </w:instrText>
        </w:r>
        <w:r>
          <w:rPr>
            <w:noProof/>
            <w:webHidden/>
          </w:rPr>
        </w:r>
        <w:r>
          <w:rPr>
            <w:noProof/>
            <w:webHidden/>
          </w:rPr>
          <w:fldChar w:fldCharType="separate"/>
        </w:r>
        <w:r w:rsidR="004C5197">
          <w:rPr>
            <w:noProof/>
            <w:webHidden/>
          </w:rPr>
          <w:t>5</w:t>
        </w:r>
        <w:r>
          <w:rPr>
            <w:noProof/>
            <w:webHidden/>
          </w:rPr>
          <w:fldChar w:fldCharType="end"/>
        </w:r>
      </w:hyperlink>
    </w:p>
    <w:p w14:paraId="1946E63E" w14:textId="0D6D83EB" w:rsidR="00C10751" w:rsidRDefault="00C10751">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73169257" w:history="1">
        <w:r w:rsidRPr="00346B0E">
          <w:rPr>
            <w:rStyle w:val="Hyperlink"/>
            <w:noProof/>
          </w:rPr>
          <w:t>1.4</w:t>
        </w:r>
        <w:r>
          <w:rPr>
            <w:rFonts w:asciiTheme="minorHAnsi" w:eastAsiaTheme="minorEastAsia" w:hAnsiTheme="minorHAnsi" w:cstheme="minorBidi"/>
            <w:smallCaps w:val="0"/>
            <w:noProof/>
            <w:kern w:val="2"/>
            <w:sz w:val="24"/>
            <w:szCs w:val="24"/>
            <w:lang w:val="en-ZA" w:eastAsia="en-GB"/>
            <w14:ligatures w14:val="standardContextual"/>
          </w:rPr>
          <w:tab/>
        </w:r>
        <w:r w:rsidRPr="00346B0E">
          <w:rPr>
            <w:rStyle w:val="Hyperlink"/>
            <w:noProof/>
          </w:rPr>
          <w:t>Delivery Approach</w:t>
        </w:r>
        <w:r>
          <w:rPr>
            <w:noProof/>
            <w:webHidden/>
          </w:rPr>
          <w:tab/>
        </w:r>
        <w:r>
          <w:rPr>
            <w:noProof/>
            <w:webHidden/>
          </w:rPr>
          <w:fldChar w:fldCharType="begin"/>
        </w:r>
        <w:r>
          <w:rPr>
            <w:noProof/>
            <w:webHidden/>
          </w:rPr>
          <w:instrText xml:space="preserve"> PAGEREF _Toc173169257 \h </w:instrText>
        </w:r>
        <w:r>
          <w:rPr>
            <w:noProof/>
            <w:webHidden/>
          </w:rPr>
        </w:r>
        <w:r>
          <w:rPr>
            <w:noProof/>
            <w:webHidden/>
          </w:rPr>
          <w:fldChar w:fldCharType="separate"/>
        </w:r>
        <w:r w:rsidR="004C5197">
          <w:rPr>
            <w:noProof/>
            <w:webHidden/>
          </w:rPr>
          <w:t>5</w:t>
        </w:r>
        <w:r>
          <w:rPr>
            <w:noProof/>
            <w:webHidden/>
          </w:rPr>
          <w:fldChar w:fldCharType="end"/>
        </w:r>
      </w:hyperlink>
    </w:p>
    <w:p w14:paraId="4FFB98E3" w14:textId="3B6B8357" w:rsidR="00C10751" w:rsidRDefault="00C10751">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73169258" w:history="1">
        <w:r w:rsidRPr="00346B0E">
          <w:rPr>
            <w:rStyle w:val="Hyperlink"/>
            <w:noProof/>
          </w:rPr>
          <w:t>1.5</w:t>
        </w:r>
        <w:r>
          <w:rPr>
            <w:rFonts w:asciiTheme="minorHAnsi" w:eastAsiaTheme="minorEastAsia" w:hAnsiTheme="minorHAnsi" w:cstheme="minorBidi"/>
            <w:smallCaps w:val="0"/>
            <w:noProof/>
            <w:kern w:val="2"/>
            <w:sz w:val="24"/>
            <w:szCs w:val="24"/>
            <w:lang w:val="en-ZA" w:eastAsia="en-GB"/>
            <w14:ligatures w14:val="standardContextual"/>
          </w:rPr>
          <w:tab/>
        </w:r>
        <w:r w:rsidRPr="00346B0E">
          <w:rPr>
            <w:rStyle w:val="Hyperlink"/>
            <w:noProof/>
          </w:rPr>
          <w:t>Responsibilities</w:t>
        </w:r>
        <w:r>
          <w:rPr>
            <w:noProof/>
            <w:webHidden/>
          </w:rPr>
          <w:tab/>
        </w:r>
        <w:r>
          <w:rPr>
            <w:noProof/>
            <w:webHidden/>
          </w:rPr>
          <w:fldChar w:fldCharType="begin"/>
        </w:r>
        <w:r>
          <w:rPr>
            <w:noProof/>
            <w:webHidden/>
          </w:rPr>
          <w:instrText xml:space="preserve"> PAGEREF _Toc173169258 \h </w:instrText>
        </w:r>
        <w:r>
          <w:rPr>
            <w:noProof/>
            <w:webHidden/>
          </w:rPr>
        </w:r>
        <w:r>
          <w:rPr>
            <w:noProof/>
            <w:webHidden/>
          </w:rPr>
          <w:fldChar w:fldCharType="separate"/>
        </w:r>
        <w:r w:rsidR="004C5197">
          <w:rPr>
            <w:noProof/>
            <w:webHidden/>
          </w:rPr>
          <w:t>7</w:t>
        </w:r>
        <w:r>
          <w:rPr>
            <w:noProof/>
            <w:webHidden/>
          </w:rPr>
          <w:fldChar w:fldCharType="end"/>
        </w:r>
      </w:hyperlink>
    </w:p>
    <w:p w14:paraId="0225176F" w14:textId="0CD17630" w:rsidR="00C10751" w:rsidRDefault="00C10751">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73169259" w:history="1">
        <w:r w:rsidRPr="00346B0E">
          <w:rPr>
            <w:rStyle w:val="Hyperlink"/>
            <w:noProof/>
            <w:lang w:val="en-AU"/>
          </w:rPr>
          <w:t>1.6</w:t>
        </w:r>
        <w:r>
          <w:rPr>
            <w:rFonts w:asciiTheme="minorHAnsi" w:eastAsiaTheme="minorEastAsia" w:hAnsiTheme="minorHAnsi" w:cstheme="minorBidi"/>
            <w:smallCaps w:val="0"/>
            <w:noProof/>
            <w:kern w:val="2"/>
            <w:sz w:val="24"/>
            <w:szCs w:val="24"/>
            <w:lang w:val="en-ZA" w:eastAsia="en-GB"/>
            <w14:ligatures w14:val="standardContextual"/>
          </w:rPr>
          <w:tab/>
        </w:r>
        <w:r w:rsidRPr="00346B0E">
          <w:rPr>
            <w:rStyle w:val="Hyperlink"/>
            <w:noProof/>
            <w:lang w:val="en-AU"/>
          </w:rPr>
          <w:t>Availability</w:t>
        </w:r>
        <w:r>
          <w:rPr>
            <w:noProof/>
            <w:webHidden/>
          </w:rPr>
          <w:tab/>
        </w:r>
        <w:r>
          <w:rPr>
            <w:noProof/>
            <w:webHidden/>
          </w:rPr>
          <w:fldChar w:fldCharType="begin"/>
        </w:r>
        <w:r>
          <w:rPr>
            <w:noProof/>
            <w:webHidden/>
          </w:rPr>
          <w:instrText xml:space="preserve"> PAGEREF _Toc173169259 \h </w:instrText>
        </w:r>
        <w:r>
          <w:rPr>
            <w:noProof/>
            <w:webHidden/>
          </w:rPr>
        </w:r>
        <w:r>
          <w:rPr>
            <w:noProof/>
            <w:webHidden/>
          </w:rPr>
          <w:fldChar w:fldCharType="separate"/>
        </w:r>
        <w:r w:rsidR="004C5197">
          <w:rPr>
            <w:noProof/>
            <w:webHidden/>
          </w:rPr>
          <w:t>8</w:t>
        </w:r>
        <w:r>
          <w:rPr>
            <w:noProof/>
            <w:webHidden/>
          </w:rPr>
          <w:fldChar w:fldCharType="end"/>
        </w:r>
      </w:hyperlink>
    </w:p>
    <w:p w14:paraId="64009E11" w14:textId="24BE3235" w:rsidR="00C10751" w:rsidRDefault="00C10751">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73169260" w:history="1">
        <w:r w:rsidRPr="00346B0E">
          <w:rPr>
            <w:rStyle w:val="Hyperlink"/>
            <w:noProof/>
          </w:rPr>
          <w:t>1.7</w:t>
        </w:r>
        <w:r>
          <w:rPr>
            <w:rFonts w:asciiTheme="minorHAnsi" w:eastAsiaTheme="minorEastAsia" w:hAnsiTheme="minorHAnsi" w:cstheme="minorBidi"/>
            <w:smallCaps w:val="0"/>
            <w:noProof/>
            <w:kern w:val="2"/>
            <w:sz w:val="24"/>
            <w:szCs w:val="24"/>
            <w:lang w:val="en-ZA" w:eastAsia="en-GB"/>
            <w14:ligatures w14:val="standardContextual"/>
          </w:rPr>
          <w:tab/>
        </w:r>
        <w:r w:rsidRPr="00346B0E">
          <w:rPr>
            <w:rStyle w:val="Hyperlink"/>
            <w:noProof/>
          </w:rPr>
          <w:t>References</w:t>
        </w:r>
        <w:r>
          <w:rPr>
            <w:noProof/>
            <w:webHidden/>
          </w:rPr>
          <w:tab/>
        </w:r>
        <w:r>
          <w:rPr>
            <w:noProof/>
            <w:webHidden/>
          </w:rPr>
          <w:fldChar w:fldCharType="begin"/>
        </w:r>
        <w:r>
          <w:rPr>
            <w:noProof/>
            <w:webHidden/>
          </w:rPr>
          <w:instrText xml:space="preserve"> PAGEREF _Toc173169260 \h </w:instrText>
        </w:r>
        <w:r>
          <w:rPr>
            <w:noProof/>
            <w:webHidden/>
          </w:rPr>
        </w:r>
        <w:r>
          <w:rPr>
            <w:noProof/>
            <w:webHidden/>
          </w:rPr>
          <w:fldChar w:fldCharType="separate"/>
        </w:r>
        <w:r w:rsidR="004C5197">
          <w:rPr>
            <w:noProof/>
            <w:webHidden/>
          </w:rPr>
          <w:t>8</w:t>
        </w:r>
        <w:r>
          <w:rPr>
            <w:noProof/>
            <w:webHidden/>
          </w:rPr>
          <w:fldChar w:fldCharType="end"/>
        </w:r>
      </w:hyperlink>
    </w:p>
    <w:p w14:paraId="06BCDA7B" w14:textId="15E63A99" w:rsidR="00C10751" w:rsidRDefault="00C10751">
      <w:pPr>
        <w:pStyle w:val="TOC1"/>
        <w:tabs>
          <w:tab w:val="left" w:pos="480"/>
          <w:tab w:val="right" w:leader="dot" w:pos="9396"/>
        </w:tabs>
        <w:rPr>
          <w:rFonts w:asciiTheme="minorHAnsi" w:eastAsiaTheme="minorEastAsia" w:hAnsiTheme="minorHAnsi" w:cstheme="minorBidi"/>
          <w:b w:val="0"/>
          <w:bCs w:val="0"/>
          <w:caps w:val="0"/>
          <w:noProof/>
          <w:kern w:val="2"/>
          <w:sz w:val="24"/>
          <w:szCs w:val="24"/>
          <w:lang w:val="en-ZA" w:eastAsia="en-GB"/>
          <w14:ligatures w14:val="standardContextual"/>
        </w:rPr>
      </w:pPr>
      <w:hyperlink w:anchor="_Toc173169261" w:history="1">
        <w:r w:rsidRPr="00346B0E">
          <w:rPr>
            <w:rStyle w:val="Hyperlink"/>
            <w:noProof/>
          </w:rPr>
          <w:t>2</w:t>
        </w:r>
        <w:r>
          <w:rPr>
            <w:rFonts w:asciiTheme="minorHAnsi" w:eastAsiaTheme="minorEastAsia" w:hAnsiTheme="minorHAnsi" w:cstheme="minorBidi"/>
            <w:b w:val="0"/>
            <w:bCs w:val="0"/>
            <w:caps w:val="0"/>
            <w:noProof/>
            <w:kern w:val="2"/>
            <w:sz w:val="24"/>
            <w:szCs w:val="24"/>
            <w:lang w:val="en-ZA" w:eastAsia="en-GB"/>
            <w14:ligatures w14:val="standardContextual"/>
          </w:rPr>
          <w:tab/>
        </w:r>
        <w:r w:rsidRPr="00346B0E">
          <w:rPr>
            <w:rStyle w:val="Hyperlink"/>
            <w:noProof/>
          </w:rPr>
          <w:t>Assumptions, Exclusions &amp; Limitations</w:t>
        </w:r>
        <w:r>
          <w:rPr>
            <w:noProof/>
            <w:webHidden/>
          </w:rPr>
          <w:tab/>
        </w:r>
        <w:r>
          <w:rPr>
            <w:noProof/>
            <w:webHidden/>
          </w:rPr>
          <w:fldChar w:fldCharType="begin"/>
        </w:r>
        <w:r>
          <w:rPr>
            <w:noProof/>
            <w:webHidden/>
          </w:rPr>
          <w:instrText xml:space="preserve"> PAGEREF _Toc173169261 \h </w:instrText>
        </w:r>
        <w:r>
          <w:rPr>
            <w:noProof/>
            <w:webHidden/>
          </w:rPr>
        </w:r>
        <w:r>
          <w:rPr>
            <w:noProof/>
            <w:webHidden/>
          </w:rPr>
          <w:fldChar w:fldCharType="separate"/>
        </w:r>
        <w:r w:rsidR="004C5197">
          <w:rPr>
            <w:noProof/>
            <w:webHidden/>
          </w:rPr>
          <w:t>9</w:t>
        </w:r>
        <w:r>
          <w:rPr>
            <w:noProof/>
            <w:webHidden/>
          </w:rPr>
          <w:fldChar w:fldCharType="end"/>
        </w:r>
      </w:hyperlink>
    </w:p>
    <w:p w14:paraId="1616652C" w14:textId="329E6B0F" w:rsidR="00C10751" w:rsidRDefault="00C10751">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73169262" w:history="1">
        <w:r w:rsidRPr="00346B0E">
          <w:rPr>
            <w:rStyle w:val="Hyperlink"/>
            <w:noProof/>
            <w:lang w:val="en-AU"/>
          </w:rPr>
          <w:t>2.1</w:t>
        </w:r>
        <w:r>
          <w:rPr>
            <w:rFonts w:asciiTheme="minorHAnsi" w:eastAsiaTheme="minorEastAsia" w:hAnsiTheme="minorHAnsi" w:cstheme="minorBidi"/>
            <w:smallCaps w:val="0"/>
            <w:noProof/>
            <w:kern w:val="2"/>
            <w:sz w:val="24"/>
            <w:szCs w:val="24"/>
            <w:lang w:val="en-ZA" w:eastAsia="en-GB"/>
            <w14:ligatures w14:val="standardContextual"/>
          </w:rPr>
          <w:tab/>
        </w:r>
        <w:r w:rsidRPr="00346B0E">
          <w:rPr>
            <w:rStyle w:val="Hyperlink"/>
            <w:noProof/>
            <w:lang w:val="en-AU"/>
          </w:rPr>
          <w:t>Assumptions</w:t>
        </w:r>
        <w:r>
          <w:rPr>
            <w:noProof/>
            <w:webHidden/>
          </w:rPr>
          <w:tab/>
        </w:r>
        <w:r>
          <w:rPr>
            <w:noProof/>
            <w:webHidden/>
          </w:rPr>
          <w:fldChar w:fldCharType="begin"/>
        </w:r>
        <w:r>
          <w:rPr>
            <w:noProof/>
            <w:webHidden/>
          </w:rPr>
          <w:instrText xml:space="preserve"> PAGEREF _Toc173169262 \h </w:instrText>
        </w:r>
        <w:r>
          <w:rPr>
            <w:noProof/>
            <w:webHidden/>
          </w:rPr>
        </w:r>
        <w:r>
          <w:rPr>
            <w:noProof/>
            <w:webHidden/>
          </w:rPr>
          <w:fldChar w:fldCharType="separate"/>
        </w:r>
        <w:r w:rsidR="004C5197">
          <w:rPr>
            <w:noProof/>
            <w:webHidden/>
          </w:rPr>
          <w:t>9</w:t>
        </w:r>
        <w:r>
          <w:rPr>
            <w:noProof/>
            <w:webHidden/>
          </w:rPr>
          <w:fldChar w:fldCharType="end"/>
        </w:r>
      </w:hyperlink>
    </w:p>
    <w:p w14:paraId="7433FD35" w14:textId="36771760" w:rsidR="00C10751" w:rsidRDefault="00C10751">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73169263" w:history="1">
        <w:r w:rsidRPr="00346B0E">
          <w:rPr>
            <w:rStyle w:val="Hyperlink"/>
            <w:noProof/>
            <w:lang w:val="en-AU"/>
          </w:rPr>
          <w:t>2.2</w:t>
        </w:r>
        <w:r>
          <w:rPr>
            <w:rFonts w:asciiTheme="minorHAnsi" w:eastAsiaTheme="minorEastAsia" w:hAnsiTheme="minorHAnsi" w:cstheme="minorBidi"/>
            <w:smallCaps w:val="0"/>
            <w:noProof/>
            <w:kern w:val="2"/>
            <w:sz w:val="24"/>
            <w:szCs w:val="24"/>
            <w:lang w:val="en-ZA" w:eastAsia="en-GB"/>
            <w14:ligatures w14:val="standardContextual"/>
          </w:rPr>
          <w:tab/>
        </w:r>
        <w:r w:rsidRPr="00346B0E">
          <w:rPr>
            <w:rStyle w:val="Hyperlink"/>
            <w:noProof/>
            <w:lang w:val="en-AU"/>
          </w:rPr>
          <w:t>Exclusions</w:t>
        </w:r>
        <w:r>
          <w:rPr>
            <w:noProof/>
            <w:webHidden/>
          </w:rPr>
          <w:tab/>
        </w:r>
        <w:r>
          <w:rPr>
            <w:noProof/>
            <w:webHidden/>
          </w:rPr>
          <w:fldChar w:fldCharType="begin"/>
        </w:r>
        <w:r>
          <w:rPr>
            <w:noProof/>
            <w:webHidden/>
          </w:rPr>
          <w:instrText xml:space="preserve"> PAGEREF _Toc173169263 \h </w:instrText>
        </w:r>
        <w:r>
          <w:rPr>
            <w:noProof/>
            <w:webHidden/>
          </w:rPr>
        </w:r>
        <w:r>
          <w:rPr>
            <w:noProof/>
            <w:webHidden/>
          </w:rPr>
          <w:fldChar w:fldCharType="separate"/>
        </w:r>
        <w:r w:rsidR="004C5197">
          <w:rPr>
            <w:noProof/>
            <w:webHidden/>
          </w:rPr>
          <w:t>10</w:t>
        </w:r>
        <w:r>
          <w:rPr>
            <w:noProof/>
            <w:webHidden/>
          </w:rPr>
          <w:fldChar w:fldCharType="end"/>
        </w:r>
      </w:hyperlink>
    </w:p>
    <w:p w14:paraId="0985CB40" w14:textId="53C53A72" w:rsidR="00C10751" w:rsidRDefault="00C10751">
      <w:pPr>
        <w:pStyle w:val="TOC1"/>
        <w:tabs>
          <w:tab w:val="left" w:pos="480"/>
          <w:tab w:val="right" w:leader="dot" w:pos="9396"/>
        </w:tabs>
        <w:rPr>
          <w:rFonts w:asciiTheme="minorHAnsi" w:eastAsiaTheme="minorEastAsia" w:hAnsiTheme="minorHAnsi" w:cstheme="minorBidi"/>
          <w:b w:val="0"/>
          <w:bCs w:val="0"/>
          <w:caps w:val="0"/>
          <w:noProof/>
          <w:kern w:val="2"/>
          <w:sz w:val="24"/>
          <w:szCs w:val="24"/>
          <w:lang w:val="en-ZA" w:eastAsia="en-GB"/>
          <w14:ligatures w14:val="standardContextual"/>
        </w:rPr>
      </w:pPr>
      <w:hyperlink w:anchor="_Toc173169264" w:history="1">
        <w:r w:rsidRPr="00346B0E">
          <w:rPr>
            <w:rStyle w:val="Hyperlink"/>
            <w:noProof/>
          </w:rPr>
          <w:t>3</w:t>
        </w:r>
        <w:r>
          <w:rPr>
            <w:rFonts w:asciiTheme="minorHAnsi" w:eastAsiaTheme="minorEastAsia" w:hAnsiTheme="minorHAnsi" w:cstheme="minorBidi"/>
            <w:b w:val="0"/>
            <w:bCs w:val="0"/>
            <w:caps w:val="0"/>
            <w:noProof/>
            <w:kern w:val="2"/>
            <w:sz w:val="24"/>
            <w:szCs w:val="24"/>
            <w:lang w:val="en-ZA" w:eastAsia="en-GB"/>
            <w14:ligatures w14:val="standardContextual"/>
          </w:rPr>
          <w:tab/>
        </w:r>
        <w:r w:rsidRPr="00346B0E">
          <w:rPr>
            <w:rStyle w:val="Hyperlink"/>
            <w:noProof/>
          </w:rPr>
          <w:t>Cost and Timelines</w:t>
        </w:r>
        <w:r>
          <w:rPr>
            <w:noProof/>
            <w:webHidden/>
          </w:rPr>
          <w:tab/>
        </w:r>
        <w:r>
          <w:rPr>
            <w:noProof/>
            <w:webHidden/>
          </w:rPr>
          <w:fldChar w:fldCharType="begin"/>
        </w:r>
        <w:r>
          <w:rPr>
            <w:noProof/>
            <w:webHidden/>
          </w:rPr>
          <w:instrText xml:space="preserve"> PAGEREF _Toc173169264 \h </w:instrText>
        </w:r>
        <w:r>
          <w:rPr>
            <w:noProof/>
            <w:webHidden/>
          </w:rPr>
        </w:r>
        <w:r>
          <w:rPr>
            <w:noProof/>
            <w:webHidden/>
          </w:rPr>
          <w:fldChar w:fldCharType="separate"/>
        </w:r>
        <w:r w:rsidR="004C5197">
          <w:rPr>
            <w:noProof/>
            <w:webHidden/>
          </w:rPr>
          <w:t>11</w:t>
        </w:r>
        <w:r>
          <w:rPr>
            <w:noProof/>
            <w:webHidden/>
          </w:rPr>
          <w:fldChar w:fldCharType="end"/>
        </w:r>
      </w:hyperlink>
    </w:p>
    <w:p w14:paraId="6CD3066D" w14:textId="0D6AB44F" w:rsidR="00C10751" w:rsidRDefault="00C10751">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73169265" w:history="1">
        <w:r w:rsidRPr="00346B0E">
          <w:rPr>
            <w:rStyle w:val="Hyperlink"/>
            <w:noProof/>
          </w:rPr>
          <w:t>3.1</w:t>
        </w:r>
        <w:r>
          <w:rPr>
            <w:rFonts w:asciiTheme="minorHAnsi" w:eastAsiaTheme="minorEastAsia" w:hAnsiTheme="minorHAnsi" w:cstheme="minorBidi"/>
            <w:smallCaps w:val="0"/>
            <w:noProof/>
            <w:kern w:val="2"/>
            <w:sz w:val="24"/>
            <w:szCs w:val="24"/>
            <w:lang w:val="en-ZA" w:eastAsia="en-GB"/>
            <w14:ligatures w14:val="standardContextual"/>
          </w:rPr>
          <w:tab/>
        </w:r>
        <w:r w:rsidRPr="00346B0E">
          <w:rPr>
            <w:rStyle w:val="Hyperlink"/>
            <w:noProof/>
          </w:rPr>
          <w:t>Extension of Service Period</w:t>
        </w:r>
        <w:r>
          <w:rPr>
            <w:noProof/>
            <w:webHidden/>
          </w:rPr>
          <w:tab/>
        </w:r>
        <w:r>
          <w:rPr>
            <w:noProof/>
            <w:webHidden/>
          </w:rPr>
          <w:fldChar w:fldCharType="begin"/>
        </w:r>
        <w:r>
          <w:rPr>
            <w:noProof/>
            <w:webHidden/>
          </w:rPr>
          <w:instrText xml:space="preserve"> PAGEREF _Toc173169265 \h </w:instrText>
        </w:r>
        <w:r>
          <w:rPr>
            <w:noProof/>
            <w:webHidden/>
          </w:rPr>
        </w:r>
        <w:r>
          <w:rPr>
            <w:noProof/>
            <w:webHidden/>
          </w:rPr>
          <w:fldChar w:fldCharType="separate"/>
        </w:r>
        <w:r w:rsidR="004C5197">
          <w:rPr>
            <w:noProof/>
            <w:webHidden/>
          </w:rPr>
          <w:t>12</w:t>
        </w:r>
        <w:r>
          <w:rPr>
            <w:noProof/>
            <w:webHidden/>
          </w:rPr>
          <w:fldChar w:fldCharType="end"/>
        </w:r>
      </w:hyperlink>
    </w:p>
    <w:p w14:paraId="76AA7BEE" w14:textId="311F9D4D" w:rsidR="00C10751" w:rsidRDefault="00C10751">
      <w:pPr>
        <w:pStyle w:val="TOC1"/>
        <w:tabs>
          <w:tab w:val="left" w:pos="480"/>
          <w:tab w:val="right" w:leader="dot" w:pos="9396"/>
        </w:tabs>
        <w:rPr>
          <w:rFonts w:asciiTheme="minorHAnsi" w:eastAsiaTheme="minorEastAsia" w:hAnsiTheme="minorHAnsi" w:cstheme="minorBidi"/>
          <w:b w:val="0"/>
          <w:bCs w:val="0"/>
          <w:caps w:val="0"/>
          <w:noProof/>
          <w:kern w:val="2"/>
          <w:sz w:val="24"/>
          <w:szCs w:val="24"/>
          <w:lang w:val="en-ZA" w:eastAsia="en-GB"/>
          <w14:ligatures w14:val="standardContextual"/>
        </w:rPr>
      </w:pPr>
      <w:hyperlink w:anchor="_Toc173169266" w:history="1">
        <w:r w:rsidRPr="00346B0E">
          <w:rPr>
            <w:rStyle w:val="Hyperlink"/>
            <w:noProof/>
          </w:rPr>
          <w:t>4</w:t>
        </w:r>
        <w:r>
          <w:rPr>
            <w:rFonts w:asciiTheme="minorHAnsi" w:eastAsiaTheme="minorEastAsia" w:hAnsiTheme="minorHAnsi" w:cstheme="minorBidi"/>
            <w:b w:val="0"/>
            <w:bCs w:val="0"/>
            <w:caps w:val="0"/>
            <w:noProof/>
            <w:kern w:val="2"/>
            <w:sz w:val="24"/>
            <w:szCs w:val="24"/>
            <w:lang w:val="en-ZA" w:eastAsia="en-GB"/>
            <w14:ligatures w14:val="standardContextual"/>
          </w:rPr>
          <w:tab/>
        </w:r>
        <w:r w:rsidRPr="00346B0E">
          <w:rPr>
            <w:rStyle w:val="Hyperlink"/>
            <w:noProof/>
          </w:rPr>
          <w:t>Acceptance</w:t>
        </w:r>
        <w:r>
          <w:rPr>
            <w:noProof/>
            <w:webHidden/>
          </w:rPr>
          <w:tab/>
        </w:r>
        <w:r>
          <w:rPr>
            <w:noProof/>
            <w:webHidden/>
          </w:rPr>
          <w:fldChar w:fldCharType="begin"/>
        </w:r>
        <w:r>
          <w:rPr>
            <w:noProof/>
            <w:webHidden/>
          </w:rPr>
          <w:instrText xml:space="preserve"> PAGEREF _Toc173169266 \h </w:instrText>
        </w:r>
        <w:r>
          <w:rPr>
            <w:noProof/>
            <w:webHidden/>
          </w:rPr>
        </w:r>
        <w:r>
          <w:rPr>
            <w:noProof/>
            <w:webHidden/>
          </w:rPr>
          <w:fldChar w:fldCharType="separate"/>
        </w:r>
        <w:r w:rsidR="004C5197">
          <w:rPr>
            <w:noProof/>
            <w:webHidden/>
          </w:rPr>
          <w:t>13</w:t>
        </w:r>
        <w:r>
          <w:rPr>
            <w:noProof/>
            <w:webHidden/>
          </w:rPr>
          <w:fldChar w:fldCharType="end"/>
        </w:r>
      </w:hyperlink>
    </w:p>
    <w:p w14:paraId="0E1C5E24" w14:textId="05614EBA" w:rsidR="003240F5" w:rsidRPr="00532A1F" w:rsidRDefault="008E502E" w:rsidP="008E502E">
      <w:pPr>
        <w:pStyle w:val="Heading1"/>
      </w:pPr>
      <w:r w:rsidRPr="00532A1F">
        <w:rPr>
          <w:color w:val="2B579A"/>
          <w:shd w:val="clear" w:color="auto" w:fill="E6E6E6"/>
        </w:rPr>
        <w:lastRenderedPageBreak/>
        <w:fldChar w:fldCharType="end"/>
      </w:r>
      <w:bookmarkStart w:id="0" w:name="_Toc173169253"/>
      <w:r w:rsidR="009C16E0" w:rsidRPr="00532A1F">
        <w:t>Statement of Work</w:t>
      </w:r>
      <w:bookmarkEnd w:id="0"/>
      <w:r w:rsidR="009C16E0" w:rsidRPr="00532A1F">
        <w:t xml:space="preserve"> </w:t>
      </w:r>
    </w:p>
    <w:p w14:paraId="715436D5" w14:textId="20D72131" w:rsidR="003F7452" w:rsidRPr="00532A1F" w:rsidRDefault="00AA2680" w:rsidP="003F7452">
      <w:pPr>
        <w:pStyle w:val="Heading2"/>
      </w:pPr>
      <w:bookmarkStart w:id="1" w:name="_Toc173169254"/>
      <w:r>
        <w:t>Introduction</w:t>
      </w:r>
      <w:bookmarkEnd w:id="1"/>
    </w:p>
    <w:p w14:paraId="589A3DA5" w14:textId="5C344CB7" w:rsidR="000E30B2" w:rsidRDefault="00CA680D" w:rsidP="002755C7">
      <w:pPr>
        <w:pStyle w:val="NormalIndent"/>
        <w:jc w:val="both"/>
      </w:pPr>
      <w:r>
        <w:t>N</w:t>
      </w:r>
      <w:r w:rsidR="00863595">
        <w:t xml:space="preserve">ew </w:t>
      </w:r>
      <w:r>
        <w:t>c</w:t>
      </w:r>
      <w:r w:rsidR="00863595">
        <w:t xml:space="preserve">onsumer </w:t>
      </w:r>
      <w:r>
        <w:t>r</w:t>
      </w:r>
      <w:r w:rsidR="00863595">
        <w:t>egulation requir</w:t>
      </w:r>
      <w:r>
        <w:t>e</w:t>
      </w:r>
      <w:r w:rsidR="002C563B">
        <w:t>s</w:t>
      </w:r>
      <w:r>
        <w:t xml:space="preserve"> </w:t>
      </w:r>
      <w:r w:rsidR="00863595">
        <w:t xml:space="preserve">Grainger Trust </w:t>
      </w:r>
      <w:r w:rsidR="006105F3">
        <w:t xml:space="preserve">(GT) </w:t>
      </w:r>
      <w:r w:rsidR="00863595">
        <w:t xml:space="preserve">to evidence that </w:t>
      </w:r>
      <w:r w:rsidR="002C563B">
        <w:t xml:space="preserve">they </w:t>
      </w:r>
      <w:r w:rsidR="00863595">
        <w:t>meet standards regarding Know Your Customer (KYC</w:t>
      </w:r>
      <w:r w:rsidR="14B661E6">
        <w:t>) and</w:t>
      </w:r>
      <w:r w:rsidR="00957B7E">
        <w:t xml:space="preserve"> use the information to provide appropriate </w:t>
      </w:r>
      <w:r w:rsidR="00A15618">
        <w:t xml:space="preserve">support and services </w:t>
      </w:r>
      <w:r w:rsidR="00957B7E">
        <w:t xml:space="preserve">for vulnerable customers within the </w:t>
      </w:r>
      <w:r w:rsidR="006105F3">
        <w:t xml:space="preserve">GT </w:t>
      </w:r>
      <w:r w:rsidR="00957B7E">
        <w:t xml:space="preserve">Portfolio. Due to growth in the portfolio, </w:t>
      </w:r>
      <w:r w:rsidR="006105F3">
        <w:t xml:space="preserve">GT </w:t>
      </w:r>
      <w:r w:rsidR="00CA7155">
        <w:t xml:space="preserve">will </w:t>
      </w:r>
      <w:r w:rsidR="00D106EF">
        <w:t xml:space="preserve">soon </w:t>
      </w:r>
      <w:r w:rsidR="00CA7155">
        <w:t>become</w:t>
      </w:r>
      <w:r w:rsidR="00863595">
        <w:t xml:space="preserve"> eligible for inspection</w:t>
      </w:r>
      <w:r w:rsidR="00CA7155">
        <w:t xml:space="preserve"> </w:t>
      </w:r>
      <w:r w:rsidR="00D106EF">
        <w:t xml:space="preserve">and </w:t>
      </w:r>
      <w:r w:rsidR="007A494D">
        <w:t xml:space="preserve">anticipate their first </w:t>
      </w:r>
      <w:r w:rsidR="00D106EF">
        <w:t xml:space="preserve">inspection </w:t>
      </w:r>
      <w:r w:rsidR="00D75EC6">
        <w:t>to take place in</w:t>
      </w:r>
      <w:r w:rsidR="007A494D">
        <w:t xml:space="preserve"> </w:t>
      </w:r>
      <w:r w:rsidR="00D106EF">
        <w:t>2025</w:t>
      </w:r>
      <w:r w:rsidR="00863595">
        <w:t xml:space="preserve">. </w:t>
      </w:r>
    </w:p>
    <w:p w14:paraId="5A96C621" w14:textId="0B49BBDD" w:rsidR="00863595" w:rsidRDefault="00BF44EC" w:rsidP="00BF44EC">
      <w:pPr>
        <w:pStyle w:val="NormalIndent"/>
        <w:jc w:val="both"/>
      </w:pPr>
      <w:r>
        <w:t>Currentl</w:t>
      </w:r>
      <w:r w:rsidR="00DE2254">
        <w:t xml:space="preserve">y, only a subset of </w:t>
      </w:r>
      <w:r w:rsidR="006105F3">
        <w:t xml:space="preserve">GT </w:t>
      </w:r>
      <w:r w:rsidR="00DE2254">
        <w:t xml:space="preserve">customers and tenancies </w:t>
      </w:r>
      <w:r w:rsidR="00A3595B">
        <w:t>are saved in Salesforce</w:t>
      </w:r>
      <w:r w:rsidR="006B4D5D">
        <w:t xml:space="preserve"> and </w:t>
      </w:r>
      <w:r w:rsidR="00863595">
        <w:t xml:space="preserve">KYC </w:t>
      </w:r>
      <w:r>
        <w:t xml:space="preserve">data </w:t>
      </w:r>
      <w:r w:rsidR="00C535C9">
        <w:t xml:space="preserve">for these customers </w:t>
      </w:r>
      <w:r>
        <w:t>is captured in Word documents</w:t>
      </w:r>
      <w:r w:rsidR="006B4D5D">
        <w:t xml:space="preserve">, </w:t>
      </w:r>
      <w:r>
        <w:t xml:space="preserve">saved </w:t>
      </w:r>
      <w:r w:rsidR="00863595">
        <w:t>on shared drives</w:t>
      </w:r>
      <w:r>
        <w:t xml:space="preserve">. The </w:t>
      </w:r>
      <w:r w:rsidR="001C39B6">
        <w:t xml:space="preserve">current process </w:t>
      </w:r>
      <w:r w:rsidR="00A15618">
        <w:t xml:space="preserve">to capture and report on the data </w:t>
      </w:r>
      <w:r w:rsidR="001C39B6">
        <w:t xml:space="preserve">is </w:t>
      </w:r>
      <w:r w:rsidR="00085844">
        <w:t xml:space="preserve">manual and </w:t>
      </w:r>
      <w:r w:rsidR="00467A87">
        <w:t>time</w:t>
      </w:r>
      <w:r w:rsidR="00A32E57">
        <w:t>-</w:t>
      </w:r>
      <w:r w:rsidR="00467A87">
        <w:t>consuming</w:t>
      </w:r>
      <w:r w:rsidR="00085844">
        <w:t>,</w:t>
      </w:r>
      <w:r w:rsidR="001C39B6">
        <w:t xml:space="preserve"> and Grainger </w:t>
      </w:r>
      <w:r w:rsidR="35E111B2">
        <w:t>is</w:t>
      </w:r>
      <w:r w:rsidR="001C39B6">
        <w:t xml:space="preserve"> </w:t>
      </w:r>
      <w:r w:rsidR="00863595">
        <w:t>not able to</w:t>
      </w:r>
      <w:r w:rsidR="00D5717E">
        <w:t xml:space="preserve"> effectively </w:t>
      </w:r>
      <w:r w:rsidR="00863595">
        <w:t xml:space="preserve">use </w:t>
      </w:r>
      <w:r w:rsidR="00A250EA">
        <w:t>the data</w:t>
      </w:r>
      <w:r w:rsidR="00863595">
        <w:t xml:space="preserve"> to inform the delivery of services and protect tenants.  </w:t>
      </w:r>
    </w:p>
    <w:p w14:paraId="6E418C49" w14:textId="3769AB7C" w:rsidR="00C10284" w:rsidRDefault="00274A92" w:rsidP="00C10284">
      <w:pPr>
        <w:pStyle w:val="NormalIndent"/>
        <w:jc w:val="both"/>
      </w:pPr>
      <w:r>
        <w:t xml:space="preserve">The proposed solution would store </w:t>
      </w:r>
      <w:r w:rsidR="00C10284">
        <w:t>KYC</w:t>
      </w:r>
      <w:r w:rsidR="00C10284" w:rsidRPr="000F32A7">
        <w:t xml:space="preserve"> data in Salesforce</w:t>
      </w:r>
      <w:r>
        <w:t>, which</w:t>
      </w:r>
      <w:r w:rsidR="00C10284" w:rsidRPr="000F32A7">
        <w:t xml:space="preserve"> is aligned with Grainger’s </w:t>
      </w:r>
      <w:r w:rsidR="00C10284" w:rsidRPr="00A250EA">
        <w:rPr>
          <w:i/>
          <w:iCs/>
        </w:rPr>
        <w:t>Single View of Customer</w:t>
      </w:r>
      <w:r w:rsidR="00C10284" w:rsidRPr="000F32A7">
        <w:t xml:space="preserve"> initiative, will allow for the appropriate data security, and will make the data easily accessible for reporting </w:t>
      </w:r>
      <w:r w:rsidR="00C10284">
        <w:t>(</w:t>
      </w:r>
      <w:r w:rsidR="00C10284" w:rsidRPr="000F32A7">
        <w:t>not only to meet regulatory requirements but to also enhance customer care and experience</w:t>
      </w:r>
      <w:r w:rsidR="00C10284">
        <w:t>)</w:t>
      </w:r>
      <w:r w:rsidR="00C10284" w:rsidRPr="000F32A7">
        <w:t>.</w:t>
      </w:r>
      <w:r w:rsidR="00C10284" w:rsidRPr="00F26BC5">
        <w:t xml:space="preserve"> </w:t>
      </w:r>
    </w:p>
    <w:p w14:paraId="50EFDF65" w14:textId="1C6D1682" w:rsidR="00042104" w:rsidRPr="004F1053" w:rsidRDefault="00DD3704" w:rsidP="00042104">
      <w:pPr>
        <w:pStyle w:val="NormalIndent"/>
        <w:jc w:val="both"/>
      </w:pPr>
      <w:r>
        <w:t>Additionally</w:t>
      </w:r>
      <w:r w:rsidR="00EA0DA1">
        <w:t xml:space="preserve">, the </w:t>
      </w:r>
      <w:r>
        <w:t xml:space="preserve">current </w:t>
      </w:r>
      <w:r w:rsidR="00EA0DA1">
        <w:t xml:space="preserve">process to onboard new </w:t>
      </w:r>
      <w:r w:rsidR="006105F3">
        <w:t xml:space="preserve">GT </w:t>
      </w:r>
      <w:r w:rsidR="00EA0DA1">
        <w:t xml:space="preserve">customers is manual. </w:t>
      </w:r>
      <w:r w:rsidR="00AB54A5" w:rsidRPr="0078557E">
        <w:t xml:space="preserve">This project has been identified as an opportunity to streamline the onboarding of all new </w:t>
      </w:r>
      <w:r w:rsidR="006105F3">
        <w:t>GT</w:t>
      </w:r>
      <w:r w:rsidR="006105F3" w:rsidRPr="0078557E">
        <w:t xml:space="preserve"> </w:t>
      </w:r>
      <w:r w:rsidR="00AB54A5" w:rsidRPr="0078557E">
        <w:t xml:space="preserve">customers through a customized leasing journey in Salesforce that will incorporate the </w:t>
      </w:r>
      <w:r w:rsidR="00085844" w:rsidRPr="0078557E">
        <w:t>upfront</w:t>
      </w:r>
      <w:r w:rsidR="00AB54A5" w:rsidRPr="0078557E">
        <w:t xml:space="preserve"> capture of KYC data.</w:t>
      </w:r>
      <w:r w:rsidR="00AB54A5">
        <w:t xml:space="preserve"> </w:t>
      </w:r>
      <w:r w:rsidR="003467AF">
        <w:t xml:space="preserve">The </w:t>
      </w:r>
      <w:r w:rsidR="0078557E">
        <w:t>proposed</w:t>
      </w:r>
      <w:r w:rsidR="003467AF">
        <w:t xml:space="preserve"> leasing journey would </w:t>
      </w:r>
      <w:r w:rsidR="00EC2386" w:rsidRPr="004F1053">
        <w:t xml:space="preserve">allow </w:t>
      </w:r>
      <w:r w:rsidR="00F26BC5" w:rsidRPr="004F1053">
        <w:t xml:space="preserve">the </w:t>
      </w:r>
      <w:r w:rsidR="006105F3">
        <w:t>GT</w:t>
      </w:r>
      <w:r w:rsidR="006105F3" w:rsidRPr="004F1053">
        <w:t xml:space="preserve"> </w:t>
      </w:r>
      <w:r w:rsidR="00F26BC5" w:rsidRPr="004F1053">
        <w:t xml:space="preserve">portfolio to grow without </w:t>
      </w:r>
      <w:r w:rsidR="00EC2386" w:rsidRPr="004F1053">
        <w:t>requiring a proportionate increase in personnel</w:t>
      </w:r>
      <w:r w:rsidR="00D42AC5">
        <w:t xml:space="preserve"> to manage these </w:t>
      </w:r>
      <w:r w:rsidR="00EB04E4">
        <w:t>critical functions</w:t>
      </w:r>
      <w:r w:rsidR="004F1053" w:rsidRPr="004F1053">
        <w:t>.</w:t>
      </w:r>
    </w:p>
    <w:p w14:paraId="4895FB92" w14:textId="3EEF1151" w:rsidR="00556D71" w:rsidRDefault="00556D71" w:rsidP="003F7452">
      <w:pPr>
        <w:pStyle w:val="Heading2"/>
        <w:tabs>
          <w:tab w:val="left" w:pos="3828"/>
        </w:tabs>
      </w:pPr>
      <w:bookmarkStart w:id="2" w:name="_Project_Objectives"/>
      <w:bookmarkStart w:id="3" w:name="_Project_Objectives_1"/>
      <w:bookmarkStart w:id="4" w:name="_Objectives"/>
      <w:bookmarkStart w:id="5" w:name="_Objectives_1"/>
      <w:bookmarkStart w:id="6" w:name="_Solution_Overview"/>
      <w:bookmarkStart w:id="7" w:name="_Solution_Overview_1"/>
      <w:bookmarkStart w:id="8" w:name="_Toc173169255"/>
      <w:bookmarkEnd w:id="2"/>
      <w:bookmarkEnd w:id="3"/>
      <w:bookmarkEnd w:id="4"/>
      <w:bookmarkEnd w:id="5"/>
      <w:bookmarkEnd w:id="6"/>
      <w:bookmarkEnd w:id="7"/>
      <w:r>
        <w:t>Solution Overview</w:t>
      </w:r>
      <w:bookmarkEnd w:id="8"/>
    </w:p>
    <w:p w14:paraId="43B39D82" w14:textId="796AE62C" w:rsidR="00534C53" w:rsidRPr="007A6C95" w:rsidRDefault="00267283" w:rsidP="0054532E">
      <w:pPr>
        <w:pStyle w:val="NormalIndent"/>
        <w:jc w:val="both"/>
      </w:pPr>
      <w:r>
        <w:t xml:space="preserve">The proposed </w:t>
      </w:r>
      <w:r w:rsidR="00534C53" w:rsidRPr="007A6C95">
        <w:t xml:space="preserve">solution </w:t>
      </w:r>
      <w:r>
        <w:t xml:space="preserve">would </w:t>
      </w:r>
      <w:r w:rsidR="00534C53" w:rsidRPr="007A6C95">
        <w:t>contain</w:t>
      </w:r>
      <w:r>
        <w:t xml:space="preserve"> </w:t>
      </w:r>
      <w:r w:rsidR="00534C53" w:rsidRPr="007A6C95">
        <w:t>the following key features</w:t>
      </w:r>
      <w:r w:rsidR="001D3567">
        <w:t xml:space="preserve"> in the initial release</w:t>
      </w:r>
      <w:r w:rsidR="00534C53" w:rsidRPr="007A6C95">
        <w:t>:</w:t>
      </w:r>
    </w:p>
    <w:p w14:paraId="5CAE5081" w14:textId="6F9E19AA" w:rsidR="00534C53" w:rsidRPr="007A6C95" w:rsidRDefault="00D5457B" w:rsidP="0054532E">
      <w:pPr>
        <w:pStyle w:val="NormalIndent"/>
        <w:numPr>
          <w:ilvl w:val="0"/>
          <w:numId w:val="36"/>
        </w:numPr>
      </w:pPr>
      <w:r>
        <w:t>A</w:t>
      </w:r>
      <w:r w:rsidR="00534C53" w:rsidRPr="007A6C95">
        <w:t xml:space="preserve">dditional data points in Salesforce that will enable KYC data to be captured for </w:t>
      </w:r>
      <w:r w:rsidR="1D689CD5">
        <w:t xml:space="preserve">Grainger Trust </w:t>
      </w:r>
      <w:r w:rsidR="00534C53" w:rsidRPr="007A6C95">
        <w:t xml:space="preserve">tenants, residents and shared owners. </w:t>
      </w:r>
    </w:p>
    <w:p w14:paraId="62151702" w14:textId="7F2CEDCC" w:rsidR="00534C53" w:rsidRPr="007A6C95" w:rsidRDefault="00FE44BF" w:rsidP="0054532E">
      <w:pPr>
        <w:pStyle w:val="NormalIndent"/>
        <w:numPr>
          <w:ilvl w:val="0"/>
          <w:numId w:val="36"/>
        </w:numPr>
      </w:pPr>
      <w:r>
        <w:t>Security</w:t>
      </w:r>
      <w:r w:rsidR="004B693A">
        <w:t xml:space="preserve"> to l</w:t>
      </w:r>
      <w:r w:rsidR="00534C53" w:rsidRPr="007A6C95">
        <w:t xml:space="preserve">imit access to sensitive KYC data to the appropriate Grainger personnel. </w:t>
      </w:r>
    </w:p>
    <w:p w14:paraId="5E20A53B" w14:textId="046F011B" w:rsidR="00534C53" w:rsidRPr="007A6C95" w:rsidRDefault="00943E2A" w:rsidP="0054532E">
      <w:pPr>
        <w:pStyle w:val="NormalIndent"/>
        <w:numPr>
          <w:ilvl w:val="0"/>
          <w:numId w:val="36"/>
        </w:numPr>
      </w:pPr>
      <w:r>
        <w:t>A</w:t>
      </w:r>
      <w:r w:rsidR="00BA6EC4">
        <w:t xml:space="preserve"> </w:t>
      </w:r>
      <w:r w:rsidR="00534C53" w:rsidRPr="007A6C95">
        <w:t xml:space="preserve">leasing journey </w:t>
      </w:r>
      <w:r>
        <w:t xml:space="preserve">customized </w:t>
      </w:r>
      <w:r w:rsidR="00534C53" w:rsidRPr="007A6C95">
        <w:t xml:space="preserve">for Grainger Trust that will ensure there is account, opportunity and tenancy data in Salesforce for all new Grainger Trust customers going forward. </w:t>
      </w:r>
    </w:p>
    <w:p w14:paraId="256FABCA" w14:textId="68918A08" w:rsidR="00534C53" w:rsidRDefault="00534C53" w:rsidP="0054532E">
      <w:pPr>
        <w:pStyle w:val="NormalIndent"/>
        <w:numPr>
          <w:ilvl w:val="1"/>
          <w:numId w:val="36"/>
        </w:numPr>
      </w:pPr>
      <w:r>
        <w:t xml:space="preserve">The </w:t>
      </w:r>
      <w:r w:rsidRPr="007A6C95">
        <w:t>leasing journey</w:t>
      </w:r>
      <w:r>
        <w:t xml:space="preserve"> </w:t>
      </w:r>
      <w:r w:rsidR="00BF2660">
        <w:t xml:space="preserve">would </w:t>
      </w:r>
      <w:r w:rsidRPr="007A6C95">
        <w:t>exclud</w:t>
      </w:r>
      <w:r w:rsidR="00BF2660">
        <w:t>e</w:t>
      </w:r>
      <w:r w:rsidRPr="007A6C95">
        <w:t xml:space="preserve"> marketing-related steps in the process</w:t>
      </w:r>
      <w:r w:rsidR="00BF2660">
        <w:t xml:space="preserve">, only </w:t>
      </w:r>
      <w:r w:rsidRPr="007A6C95">
        <w:t>start</w:t>
      </w:r>
      <w:r w:rsidR="00BF2660">
        <w:t xml:space="preserve"> </w:t>
      </w:r>
      <w:r w:rsidRPr="007A6C95">
        <w:t>once the local authority has identified the new customer</w:t>
      </w:r>
      <w:r>
        <w:t xml:space="preserve">, </w:t>
      </w:r>
      <w:r w:rsidRPr="007A6C95">
        <w:t>and generat</w:t>
      </w:r>
      <w:r w:rsidR="00BF2660">
        <w:t>e</w:t>
      </w:r>
      <w:r w:rsidRPr="007A6C95">
        <w:t xml:space="preserve"> Grainger Trust-specific documentation and emails to customers. </w:t>
      </w:r>
    </w:p>
    <w:p w14:paraId="477E2008" w14:textId="5E8B8D77" w:rsidR="009B065A" w:rsidRPr="007A6C95" w:rsidRDefault="009B065A" w:rsidP="0054532E">
      <w:pPr>
        <w:pStyle w:val="NormalIndent"/>
        <w:numPr>
          <w:ilvl w:val="1"/>
          <w:numId w:val="36"/>
        </w:numPr>
      </w:pPr>
      <w:r>
        <w:lastRenderedPageBreak/>
        <w:t xml:space="preserve">The leasing journey would facilitate the upfront capture of KYC data as new customers are </w:t>
      </w:r>
      <w:r w:rsidR="007175EF">
        <w:t>onboarded.</w:t>
      </w:r>
    </w:p>
    <w:p w14:paraId="6DCE677A" w14:textId="241D6295" w:rsidR="005A263E" w:rsidRPr="007A6C95" w:rsidRDefault="005B0C32" w:rsidP="005A263E">
      <w:pPr>
        <w:pStyle w:val="NormalIndent"/>
        <w:numPr>
          <w:ilvl w:val="0"/>
          <w:numId w:val="36"/>
        </w:numPr>
      </w:pPr>
      <w:r>
        <w:t>T</w:t>
      </w:r>
      <w:r w:rsidR="00106409">
        <w:t xml:space="preserve">he </w:t>
      </w:r>
      <w:r w:rsidR="005A263E" w:rsidRPr="007A6C95">
        <w:t xml:space="preserve">maximum number of residents allowed per </w:t>
      </w:r>
      <w:r w:rsidR="006802DE" w:rsidRPr="007A6C95">
        <w:t xml:space="preserve">Grainger Trust </w:t>
      </w:r>
      <w:r w:rsidR="005A263E" w:rsidRPr="007A6C95">
        <w:t>unit</w:t>
      </w:r>
      <w:r w:rsidR="00106409">
        <w:t xml:space="preserve"> </w:t>
      </w:r>
      <w:r w:rsidR="006802DE">
        <w:t>would</w:t>
      </w:r>
      <w:r w:rsidR="00106409">
        <w:t xml:space="preserve"> be captured</w:t>
      </w:r>
      <w:r w:rsidR="00971370">
        <w:t xml:space="preserve"> and incorporate</w:t>
      </w:r>
      <w:r w:rsidR="006802DE">
        <w:t xml:space="preserve">d </w:t>
      </w:r>
      <w:r w:rsidR="0039583C">
        <w:t xml:space="preserve">into the </w:t>
      </w:r>
      <w:r w:rsidR="0039583C" w:rsidRPr="007A6C95">
        <w:t xml:space="preserve">Grainger Trust </w:t>
      </w:r>
      <w:r w:rsidR="0039583C">
        <w:t>leasing journey</w:t>
      </w:r>
      <w:r w:rsidR="005A263E" w:rsidRPr="007A6C95">
        <w:t>.</w:t>
      </w:r>
    </w:p>
    <w:p w14:paraId="4A712BF3" w14:textId="3794644A" w:rsidR="00534C53" w:rsidRPr="003D6708" w:rsidRDefault="00091CB6" w:rsidP="0054532E">
      <w:pPr>
        <w:pStyle w:val="NormalIndent"/>
        <w:numPr>
          <w:ilvl w:val="0"/>
          <w:numId w:val="36"/>
        </w:numPr>
      </w:pPr>
      <w:r>
        <w:t>A</w:t>
      </w:r>
      <w:r w:rsidR="00534C53">
        <w:t xml:space="preserve">ll existing Grainger Trust customers - who are not already in Salesforce </w:t>
      </w:r>
      <w:r>
        <w:t>–</w:t>
      </w:r>
      <w:r w:rsidR="00534C53">
        <w:t xml:space="preserve"> </w:t>
      </w:r>
      <w:r>
        <w:t xml:space="preserve">would be migrated </w:t>
      </w:r>
      <w:r w:rsidR="00534C53">
        <w:t>into Salesforce from Qube</w:t>
      </w:r>
      <w:r w:rsidR="05603F8E">
        <w:t xml:space="preserve"> thereby </w:t>
      </w:r>
      <w:r w:rsidR="00534C53">
        <w:t>creating account, contact and tenancy records.</w:t>
      </w:r>
    </w:p>
    <w:p w14:paraId="72AFE0B7" w14:textId="2D1F9CA7" w:rsidR="00534C53" w:rsidRPr="007A6C95" w:rsidRDefault="00534C53" w:rsidP="0054532E">
      <w:pPr>
        <w:pStyle w:val="NormalIndent"/>
        <w:numPr>
          <w:ilvl w:val="0"/>
          <w:numId w:val="36"/>
        </w:numPr>
      </w:pPr>
      <w:r>
        <w:t xml:space="preserve">KYC data for existing Grainger Trust customers </w:t>
      </w:r>
      <w:r w:rsidR="0048200B">
        <w:t xml:space="preserve">would be migrated </w:t>
      </w:r>
      <w:r>
        <w:t>from spreadsheets</w:t>
      </w:r>
      <w:r w:rsidR="00610499">
        <w:t xml:space="preserve"> into Salesforce</w:t>
      </w:r>
      <w:r>
        <w:t>.</w:t>
      </w:r>
      <w:r w:rsidRPr="007A6C95">
        <w:t xml:space="preserve"> </w:t>
      </w:r>
    </w:p>
    <w:p w14:paraId="7D2FC913" w14:textId="77777777" w:rsidR="00534C53" w:rsidRDefault="00534C53" w:rsidP="00534C53">
      <w:pPr>
        <w:pStyle w:val="Heading3"/>
      </w:pPr>
      <w:bookmarkStart w:id="9" w:name="_Delivery_Approach"/>
      <w:bookmarkStart w:id="10" w:name="_Future_Functionality"/>
      <w:bookmarkEnd w:id="9"/>
      <w:bookmarkEnd w:id="10"/>
      <w:r>
        <w:t>Future Functionality</w:t>
      </w:r>
    </w:p>
    <w:p w14:paraId="2D41D471" w14:textId="77777777" w:rsidR="00534C53" w:rsidRPr="005201E4" w:rsidRDefault="00534C53" w:rsidP="00534C53">
      <w:pPr>
        <w:pStyle w:val="NormalIndent"/>
      </w:pPr>
      <w:r w:rsidRPr="00225CE6">
        <w:t xml:space="preserve">It is envisaged that the following functionality would be addressed in future </w:t>
      </w:r>
      <w:r>
        <w:t xml:space="preserve">solution </w:t>
      </w:r>
      <w:r w:rsidRPr="005201E4">
        <w:t>releases, that would be delivered as separate projects:</w:t>
      </w:r>
    </w:p>
    <w:p w14:paraId="517FB450" w14:textId="51326374" w:rsidR="00534C53" w:rsidRPr="007A6C95" w:rsidRDefault="00534C53" w:rsidP="00534C53">
      <w:pPr>
        <w:pStyle w:val="NormalIndent"/>
        <w:numPr>
          <w:ilvl w:val="0"/>
          <w:numId w:val="38"/>
        </w:numPr>
      </w:pPr>
      <w:r w:rsidRPr="007A6C95">
        <w:t xml:space="preserve">Reporting </w:t>
      </w:r>
      <w:r w:rsidR="0029499B">
        <w:t>on KYC data.</w:t>
      </w:r>
    </w:p>
    <w:p w14:paraId="2B3542EC" w14:textId="5ED750BA" w:rsidR="00534C53" w:rsidRPr="007A6C95" w:rsidRDefault="00534C53" w:rsidP="00534C53">
      <w:pPr>
        <w:pStyle w:val="NormalIndent"/>
        <w:numPr>
          <w:ilvl w:val="0"/>
          <w:numId w:val="38"/>
        </w:numPr>
      </w:pPr>
      <w:r>
        <w:t xml:space="preserve">Incorporating Salesforce data (including KYC data and the maximum unit occupancy allowed) into Grainger Trust’s digital tenancy audit </w:t>
      </w:r>
      <w:r w:rsidR="64CBAD83">
        <w:t>forms and</w:t>
      </w:r>
      <w:r>
        <w:t xml:space="preserve"> saving any changes back to Salesforce. </w:t>
      </w:r>
    </w:p>
    <w:p w14:paraId="355513C1" w14:textId="3CCCD714" w:rsidR="00534C53" w:rsidRPr="00F10F67" w:rsidRDefault="00534C53" w:rsidP="00534C53">
      <w:pPr>
        <w:pStyle w:val="NormalIndent"/>
        <w:numPr>
          <w:ilvl w:val="1"/>
          <w:numId w:val="38"/>
        </w:numPr>
      </w:pPr>
      <w:r>
        <w:t>This may</w:t>
      </w:r>
      <w:r w:rsidR="3FE93EB3">
        <w:t xml:space="preserve"> be</w:t>
      </w:r>
      <w:r>
        <w:t xml:space="preserve"> achieved by integrating with the existing FSI tenancy audit forms, or by replacing the tenancy audit forms within Salesforce. </w:t>
      </w:r>
    </w:p>
    <w:p w14:paraId="09ABC368" w14:textId="2926FB54" w:rsidR="5D704BDA" w:rsidRDefault="4A999A41" w:rsidP="0892759C">
      <w:pPr>
        <w:pStyle w:val="NormalIndent"/>
        <w:numPr>
          <w:ilvl w:val="0"/>
          <w:numId w:val="38"/>
        </w:numPr>
      </w:pPr>
      <w:r>
        <w:t xml:space="preserve">Enabling </w:t>
      </w:r>
      <w:r w:rsidR="5D704BDA">
        <w:t xml:space="preserve">KYC data </w:t>
      </w:r>
      <w:r w:rsidR="5B9F4E15">
        <w:t>to</w:t>
      </w:r>
      <w:r w:rsidR="5D704BDA">
        <w:t xml:space="preserve"> </w:t>
      </w:r>
      <w:r w:rsidR="3A2A1297">
        <w:t xml:space="preserve">be captured and used </w:t>
      </w:r>
      <w:r w:rsidR="5D704BDA">
        <w:t xml:space="preserve">for BTR customers where </w:t>
      </w:r>
      <w:r w:rsidR="00BA5BB4">
        <w:t>re</w:t>
      </w:r>
      <w:r w:rsidR="002E7C57">
        <w:t>levant</w:t>
      </w:r>
      <w:r w:rsidR="5D704BDA">
        <w:t>.</w:t>
      </w:r>
    </w:p>
    <w:p w14:paraId="2531DA31" w14:textId="05A73941" w:rsidR="00534C53" w:rsidRPr="00F10F67" w:rsidRDefault="00197A46" w:rsidP="0892759C">
      <w:pPr>
        <w:pStyle w:val="NormalIndent"/>
        <w:numPr>
          <w:ilvl w:val="0"/>
          <w:numId w:val="38"/>
        </w:numPr>
      </w:pPr>
      <w:r w:rsidRPr="7D2ED6BB">
        <w:rPr>
          <w:lang w:eastAsia="en-ZA"/>
        </w:rPr>
        <w:t>Adding</w:t>
      </w:r>
      <w:r w:rsidR="40D29DBE" w:rsidRPr="7D2ED6BB">
        <w:rPr>
          <w:lang w:eastAsia="en-ZA"/>
        </w:rPr>
        <w:t xml:space="preserve"> alternate document and email templates with larger fonts into the leasing journey that would be sent where KYC data indicates a Grainger Trust customer is visually impaired.</w:t>
      </w:r>
      <w:r w:rsidR="40D29DBE">
        <w:t xml:space="preserve"> </w:t>
      </w:r>
    </w:p>
    <w:p w14:paraId="1BE3998C" w14:textId="2EDA83D2" w:rsidR="00534C53" w:rsidRPr="00F10F67" w:rsidRDefault="00534C53" w:rsidP="00534C53">
      <w:pPr>
        <w:pStyle w:val="NormalIndent"/>
        <w:numPr>
          <w:ilvl w:val="0"/>
          <w:numId w:val="38"/>
        </w:numPr>
      </w:pPr>
      <w:r w:rsidRPr="00F10F67">
        <w:t xml:space="preserve">Creation of a renewals journey for Grainger Trust customers. </w:t>
      </w:r>
    </w:p>
    <w:p w14:paraId="151E4291" w14:textId="77777777" w:rsidR="0029499B" w:rsidRPr="00F10F67" w:rsidRDefault="0029499B" w:rsidP="0029499B">
      <w:pPr>
        <w:pStyle w:val="NormalIndent"/>
        <w:numPr>
          <w:ilvl w:val="0"/>
          <w:numId w:val="38"/>
        </w:numPr>
      </w:pPr>
      <w:r w:rsidRPr="00F10F67">
        <w:t>Unit exchange process</w:t>
      </w:r>
      <w:r>
        <w:t>.</w:t>
      </w:r>
    </w:p>
    <w:p w14:paraId="05865FD0" w14:textId="6E6F214C" w:rsidR="00534C53" w:rsidRPr="00F10F67" w:rsidRDefault="00534C53" w:rsidP="00534C53">
      <w:pPr>
        <w:pStyle w:val="NormalIndent"/>
        <w:numPr>
          <w:ilvl w:val="0"/>
          <w:numId w:val="38"/>
        </w:numPr>
      </w:pPr>
      <w:r w:rsidRPr="00F10F67">
        <w:t xml:space="preserve">Updating </w:t>
      </w:r>
      <w:r w:rsidR="008B4084">
        <w:t xml:space="preserve">any </w:t>
      </w:r>
      <w:r w:rsidRPr="00F10F67">
        <w:t xml:space="preserve">Salesforce-generated communications and documentation sent to Grainger Trust customers </w:t>
      </w:r>
      <w:r w:rsidRPr="00451E59">
        <w:t>after</w:t>
      </w:r>
      <w:r w:rsidRPr="00F10F67">
        <w:t xml:space="preserve"> the initial leasing journey (e.g. adding new document or email templates specific to Grainger Trust or templates with larger fonts).   </w:t>
      </w:r>
    </w:p>
    <w:p w14:paraId="1AD86319" w14:textId="77777777" w:rsidR="00310E33" w:rsidRDefault="00310E33">
      <w:pPr>
        <w:spacing w:after="200" w:line="276" w:lineRule="auto"/>
        <w:ind w:left="0"/>
        <w:rPr>
          <w:b/>
          <w:caps/>
        </w:rPr>
      </w:pPr>
      <w:bookmarkStart w:id="11" w:name="_Objectives_2"/>
      <w:bookmarkEnd w:id="11"/>
      <w:r>
        <w:br w:type="page"/>
      </w:r>
    </w:p>
    <w:p w14:paraId="1AF58B4F" w14:textId="622AB115" w:rsidR="003F7452" w:rsidRPr="00652992" w:rsidRDefault="003F7452" w:rsidP="003F7452">
      <w:pPr>
        <w:pStyle w:val="Heading2"/>
        <w:tabs>
          <w:tab w:val="left" w:pos="3828"/>
        </w:tabs>
      </w:pPr>
      <w:bookmarkStart w:id="12" w:name="_Objectives_3"/>
      <w:bookmarkStart w:id="13" w:name="_Toc173169256"/>
      <w:bookmarkEnd w:id="12"/>
      <w:r w:rsidRPr="00652992">
        <w:lastRenderedPageBreak/>
        <w:t>Objectives</w:t>
      </w:r>
      <w:bookmarkEnd w:id="13"/>
    </w:p>
    <w:p w14:paraId="04C7029C" w14:textId="02CF8CE7" w:rsidR="00A032F7" w:rsidRPr="00783A4B" w:rsidRDefault="009731B7" w:rsidP="00783A4B">
      <w:pPr>
        <w:pStyle w:val="NormalIndent"/>
      </w:pPr>
      <w:r w:rsidRPr="00652992">
        <w:t>The objectives of this project are to:</w:t>
      </w:r>
    </w:p>
    <w:p w14:paraId="03EA2C3D" w14:textId="695E54D5" w:rsidR="0095467E" w:rsidRPr="00C63E45" w:rsidRDefault="00D80755" w:rsidP="00FA5771">
      <w:pPr>
        <w:pStyle w:val="NormalIndent"/>
        <w:numPr>
          <w:ilvl w:val="0"/>
          <w:numId w:val="41"/>
        </w:numPr>
      </w:pPr>
      <w:r w:rsidRPr="00062889">
        <w:t xml:space="preserve">Assess </w:t>
      </w:r>
      <w:r w:rsidR="005D5082" w:rsidRPr="00062889">
        <w:t xml:space="preserve">the key </w:t>
      </w:r>
      <w:r w:rsidR="005D5082" w:rsidRPr="00C63E45">
        <w:t>solution requirements</w:t>
      </w:r>
      <w:r w:rsidR="00062889" w:rsidRPr="00C63E45">
        <w:t xml:space="preserve"> (for release 1)</w:t>
      </w:r>
      <w:r w:rsidR="005D5082" w:rsidRPr="00C63E45">
        <w:t xml:space="preserve">, in consultation with </w:t>
      </w:r>
      <w:fldSimple w:instr="DOCPROPERTY  Category  \* MERGEFORMAT">
        <w:r w:rsidR="004D4E80" w:rsidRPr="00C63E45">
          <w:t>Grainger</w:t>
        </w:r>
      </w:fldSimple>
      <w:r w:rsidR="0095467E" w:rsidRPr="00C63E45">
        <w:t>.</w:t>
      </w:r>
    </w:p>
    <w:p w14:paraId="5BE9CED9" w14:textId="7711B6F6" w:rsidR="004128A8" w:rsidRPr="00C63E45" w:rsidRDefault="004128A8" w:rsidP="00FA5771">
      <w:pPr>
        <w:pStyle w:val="NormalIndent"/>
        <w:numPr>
          <w:ilvl w:val="0"/>
          <w:numId w:val="41"/>
        </w:numPr>
      </w:pPr>
      <w:r w:rsidRPr="00C63E45">
        <w:rPr>
          <w:lang w:val="en-GB"/>
        </w:rPr>
        <w:t>Design a solution</w:t>
      </w:r>
      <w:r w:rsidR="00682ABF" w:rsidRPr="00C63E45">
        <w:rPr>
          <w:lang w:val="en-GB"/>
        </w:rPr>
        <w:t xml:space="preserve"> and</w:t>
      </w:r>
      <w:r w:rsidRPr="00C63E45">
        <w:rPr>
          <w:lang w:val="en-GB"/>
        </w:rPr>
        <w:t xml:space="preserve"> </w:t>
      </w:r>
      <w:r w:rsidR="00682ABF" w:rsidRPr="00C63E45">
        <w:t>data model</w:t>
      </w:r>
      <w:r w:rsidR="00682ABF" w:rsidRPr="00C63E45">
        <w:rPr>
          <w:lang w:val="en-GB"/>
        </w:rPr>
        <w:t xml:space="preserve"> </w:t>
      </w:r>
      <w:r w:rsidRPr="00C63E45">
        <w:rPr>
          <w:lang w:val="en-GB"/>
        </w:rPr>
        <w:t>that aligns</w:t>
      </w:r>
      <w:r w:rsidRPr="00C63E45">
        <w:rPr>
          <w:rStyle w:val="normaltextrun"/>
          <w:color w:val="000000"/>
          <w:shd w:val="clear" w:color="auto" w:fill="FFFFFF"/>
        </w:rPr>
        <w:t xml:space="preserve"> with </w:t>
      </w:r>
      <w:r w:rsidR="00C63E45" w:rsidRPr="00C63E45">
        <w:rPr>
          <w:rStyle w:val="normaltextrun"/>
          <w:color w:val="000000"/>
          <w:shd w:val="clear" w:color="auto" w:fill="FFFFFF"/>
        </w:rPr>
        <w:t>the current Grainger org</w:t>
      </w:r>
      <w:r w:rsidR="00C63E45">
        <w:rPr>
          <w:rStyle w:val="normaltextrun"/>
          <w:color w:val="000000"/>
          <w:shd w:val="clear" w:color="auto" w:fill="FFFFFF"/>
        </w:rPr>
        <w:t xml:space="preserve">, </w:t>
      </w:r>
      <w:r w:rsidRPr="00C63E45">
        <w:rPr>
          <w:rStyle w:val="normaltextrun"/>
          <w:color w:val="000000"/>
          <w:shd w:val="clear" w:color="auto" w:fill="FFFFFF"/>
        </w:rPr>
        <w:t xml:space="preserve">Salesforce features, best practices </w:t>
      </w:r>
      <w:r w:rsidRPr="00C63E45">
        <w:rPr>
          <w:lang w:val="en-GB"/>
        </w:rPr>
        <w:t>and minimises technical debt</w:t>
      </w:r>
      <w:r w:rsidR="00EF1FED">
        <w:rPr>
          <w:lang w:val="en-GB"/>
        </w:rPr>
        <w:t>.</w:t>
      </w:r>
    </w:p>
    <w:p w14:paraId="33B14F32" w14:textId="77777777" w:rsidR="004128A8" w:rsidRPr="00C63E45" w:rsidRDefault="004128A8" w:rsidP="00FA5771">
      <w:pPr>
        <w:pStyle w:val="NormalIndent"/>
        <w:numPr>
          <w:ilvl w:val="0"/>
          <w:numId w:val="41"/>
        </w:numPr>
        <w:jc w:val="both"/>
        <w:rPr>
          <w:lang w:val="en-GB"/>
        </w:rPr>
      </w:pPr>
      <w:r w:rsidRPr="00C63E45">
        <w:t>If necessary, develop a proof-of-concept that demonstrates aspects of the proposed solution.</w:t>
      </w:r>
    </w:p>
    <w:p w14:paraId="3DE55644" w14:textId="0A28FAE2" w:rsidR="0095467E" w:rsidRPr="00C63E45" w:rsidRDefault="00682ABF" w:rsidP="00FA5771">
      <w:pPr>
        <w:pStyle w:val="NormalIndent"/>
        <w:numPr>
          <w:ilvl w:val="0"/>
          <w:numId w:val="41"/>
        </w:numPr>
      </w:pPr>
      <w:r w:rsidRPr="00367756">
        <w:t>Compile a project backlog that contains the outcomes to be delivered</w:t>
      </w:r>
      <w:r w:rsidR="00C63E45" w:rsidRPr="00367756">
        <w:t xml:space="preserve"> in release 1</w:t>
      </w:r>
      <w:r w:rsidRPr="00367756">
        <w:t xml:space="preserve">. </w:t>
      </w:r>
      <w:r w:rsidRPr="00783A4B">
        <w:rPr>
          <w:lang w:val="en-GB"/>
        </w:rPr>
        <w:t>The backlog will be used during an iterative delivery phase to identify, develop and deploy the most valuable features</w:t>
      </w:r>
      <w:r w:rsidR="0095467E" w:rsidRPr="00C63E45">
        <w:t>.</w:t>
      </w:r>
    </w:p>
    <w:p w14:paraId="43709C0F" w14:textId="49A7A3DA" w:rsidR="00974E55" w:rsidRPr="00367756" w:rsidRDefault="00974E55" w:rsidP="00FA5771">
      <w:pPr>
        <w:pStyle w:val="NormalIndent"/>
        <w:numPr>
          <w:ilvl w:val="1"/>
          <w:numId w:val="41"/>
        </w:numPr>
      </w:pPr>
      <w:r w:rsidRPr="00367756">
        <w:t xml:space="preserve">Prioritize the </w:t>
      </w:r>
      <w:r w:rsidR="0034641D">
        <w:t>features</w:t>
      </w:r>
      <w:r w:rsidRPr="00367756">
        <w:t xml:space="preserve"> on the backlog (in collaboration with </w:t>
      </w:r>
      <w:fldSimple w:instr="DOCPROPERTY  Category  \* MERGEFORMAT">
        <w:r w:rsidR="004D4E80" w:rsidRPr="00367756">
          <w:t>Grainger</w:t>
        </w:r>
      </w:fldSimple>
      <w:r w:rsidRPr="00367756">
        <w:t>).</w:t>
      </w:r>
    </w:p>
    <w:p w14:paraId="7188B2D3" w14:textId="241F4056" w:rsidR="001B20CB" w:rsidRPr="00444A3D" w:rsidRDefault="001B20CB" w:rsidP="00FA5771">
      <w:pPr>
        <w:pStyle w:val="NormalIndent"/>
        <w:numPr>
          <w:ilvl w:val="1"/>
          <w:numId w:val="41"/>
        </w:numPr>
      </w:pPr>
      <w:r w:rsidRPr="00444A3D">
        <w:t>Write user stories with detailed acceptance criteria</w:t>
      </w:r>
      <w:r w:rsidR="00444A3D">
        <w:t xml:space="preserve"> that will be </w:t>
      </w:r>
      <w:r w:rsidRPr="00444A3D">
        <w:t xml:space="preserve">reviewed and agreed with </w:t>
      </w:r>
      <w:fldSimple w:instr="DOCPROPERTY  Category  \* MERGEFORMAT">
        <w:r w:rsidR="00444A3D">
          <w:t>Grainger</w:t>
        </w:r>
      </w:fldSimple>
      <w:r w:rsidRPr="00444A3D">
        <w:t>.</w:t>
      </w:r>
    </w:p>
    <w:p w14:paraId="1146F636" w14:textId="77777777" w:rsidR="004D354E" w:rsidRDefault="00783A4B" w:rsidP="00FA5771">
      <w:pPr>
        <w:pStyle w:val="NormalIndent"/>
        <w:numPr>
          <w:ilvl w:val="0"/>
          <w:numId w:val="41"/>
        </w:numPr>
      </w:pPr>
      <w:r w:rsidRPr="00783A4B">
        <w:t>Provide a revised forecast of the number of sprints, cost &amp; timeline required to deliver the project backlog.</w:t>
      </w:r>
      <w:r w:rsidR="007C1F6A">
        <w:t xml:space="preserve"> </w:t>
      </w:r>
    </w:p>
    <w:p w14:paraId="40FE3A58" w14:textId="40F1A4AA" w:rsidR="00783A4B" w:rsidRPr="00783A4B" w:rsidRDefault="00783A4B" w:rsidP="00FA5771">
      <w:pPr>
        <w:pStyle w:val="NormalIndent"/>
        <w:numPr>
          <w:ilvl w:val="1"/>
          <w:numId w:val="41"/>
        </w:numPr>
      </w:pPr>
      <w:r w:rsidRPr="00783A4B">
        <w:rPr>
          <w:rStyle w:val="normaltextrun1"/>
        </w:rPr>
        <w:t xml:space="preserve">Note that costs and timelines are forecasts will be continuously refined throughout the project, based on continuous feedback, backlog refinement and re-prioritization. </w:t>
      </w:r>
    </w:p>
    <w:p w14:paraId="3E40C145" w14:textId="378E02F9" w:rsidR="00534C53" w:rsidRDefault="00534C53" w:rsidP="00FA5771">
      <w:pPr>
        <w:pStyle w:val="NormalIndent"/>
        <w:numPr>
          <w:ilvl w:val="0"/>
          <w:numId w:val="41"/>
        </w:numPr>
      </w:pPr>
      <w:bookmarkStart w:id="14" w:name="_Delivery_Approach_1"/>
      <w:bookmarkEnd w:id="14"/>
      <w:r w:rsidRPr="007A6C95">
        <w:t>Deliver a solution containing the key features</w:t>
      </w:r>
      <w:r w:rsidR="00B13413">
        <w:t xml:space="preserve"> for release 1 listed in the </w:t>
      </w:r>
      <w:hyperlink w:anchor="_Project_Objectives" w:history="1">
        <w:r w:rsidR="00B13413" w:rsidRPr="00B13413">
          <w:rPr>
            <w:rStyle w:val="Hyperlink"/>
          </w:rPr>
          <w:t>Solution Overview</w:t>
        </w:r>
      </w:hyperlink>
      <w:r w:rsidR="00B13413">
        <w:t>.</w:t>
      </w:r>
    </w:p>
    <w:p w14:paraId="27D763E7" w14:textId="210E348F" w:rsidR="00BF6971" w:rsidRPr="007A6C95" w:rsidRDefault="005D037C" w:rsidP="00FA5771">
      <w:pPr>
        <w:pStyle w:val="NormalIndent"/>
        <w:numPr>
          <w:ilvl w:val="0"/>
          <w:numId w:val="41"/>
        </w:numPr>
      </w:pPr>
      <w:r>
        <w:t>Provide</w:t>
      </w:r>
      <w:r w:rsidR="00BF6971">
        <w:t xml:space="preserve"> a single user guide</w:t>
      </w:r>
      <w:r w:rsidR="00977E47">
        <w:t xml:space="preserve"> addressing the new front-end functionality</w:t>
      </w:r>
      <w:r>
        <w:t xml:space="preserve"> delivered</w:t>
      </w:r>
      <w:r w:rsidR="00BF6971">
        <w:t>.</w:t>
      </w:r>
    </w:p>
    <w:p w14:paraId="3A1C9E28" w14:textId="28F2568B" w:rsidR="00742D8B" w:rsidRPr="009E0357" w:rsidRDefault="002A0F1D" w:rsidP="00750480">
      <w:pPr>
        <w:pStyle w:val="Heading2"/>
        <w:tabs>
          <w:tab w:val="left" w:pos="3828"/>
        </w:tabs>
      </w:pPr>
      <w:bookmarkStart w:id="15" w:name="_Delivery_Approach_2"/>
      <w:bookmarkStart w:id="16" w:name="_Toc173169257"/>
      <w:bookmarkEnd w:id="15"/>
      <w:r w:rsidRPr="009E0357">
        <w:t>Delivery Approach</w:t>
      </w:r>
      <w:bookmarkEnd w:id="16"/>
    </w:p>
    <w:p w14:paraId="76EC409D" w14:textId="028CADFC" w:rsidR="00742D8B" w:rsidRPr="009E0357" w:rsidRDefault="00742D8B" w:rsidP="008F7D66">
      <w:pPr>
        <w:pStyle w:val="NormalIndent"/>
        <w:jc w:val="both"/>
      </w:pPr>
      <w:r w:rsidRPr="009E0357">
        <w:t xml:space="preserve">The delivery approach will be based on the </w:t>
      </w:r>
      <w:r w:rsidR="00DA39CD" w:rsidRPr="009E0357">
        <w:t xml:space="preserve">SCRUM </w:t>
      </w:r>
      <w:r w:rsidR="005B016F" w:rsidRPr="009E0357">
        <w:t>f</w:t>
      </w:r>
      <w:r w:rsidRPr="009E0357">
        <w:t>ramework.</w:t>
      </w:r>
      <w:r w:rsidR="00C236B0" w:rsidRPr="009E0357">
        <w:t xml:space="preserve"> Iterative delivery is achieved through a series of 3-week sprints.</w:t>
      </w:r>
    </w:p>
    <w:p w14:paraId="6077D04D" w14:textId="196EC33D" w:rsidR="00742D8B" w:rsidRPr="009E0357" w:rsidRDefault="00DC29D4" w:rsidP="008F7D66">
      <w:pPr>
        <w:pStyle w:val="NormalIndent"/>
        <w:jc w:val="both"/>
      </w:pPr>
      <w:r w:rsidRPr="009E0357">
        <w:t xml:space="preserve">An agile delivery approach </w:t>
      </w:r>
      <w:r w:rsidR="00742D8B" w:rsidRPr="009E0357">
        <w:t>allow</w:t>
      </w:r>
      <w:r w:rsidR="00044D36" w:rsidRPr="009E0357">
        <w:t>s</w:t>
      </w:r>
      <w:r w:rsidR="00742D8B" w:rsidRPr="009E0357">
        <w:t xml:space="preserve"> for the early delivery of outcomes </w:t>
      </w:r>
      <w:r w:rsidR="00C236B0" w:rsidRPr="009E0357">
        <w:t xml:space="preserve">and </w:t>
      </w:r>
      <w:r w:rsidR="00742D8B" w:rsidRPr="009E0357">
        <w:t>provide</w:t>
      </w:r>
      <w:r w:rsidR="00C236B0" w:rsidRPr="009E0357">
        <w:t>s</w:t>
      </w:r>
      <w:r w:rsidR="00742D8B" w:rsidRPr="009E0357">
        <w:t xml:space="preserve"> flexibility to adjust for any unforeseen opportunities or issues uncovered during the project. </w:t>
      </w:r>
    </w:p>
    <w:p w14:paraId="6F7F112E" w14:textId="6D77DB43" w:rsidR="00742D8B" w:rsidRPr="009E0357" w:rsidRDefault="00742D8B" w:rsidP="008F7D66">
      <w:pPr>
        <w:pStyle w:val="NormalIndent"/>
        <w:jc w:val="both"/>
      </w:pPr>
      <w:r w:rsidRPr="009E0357">
        <w:t xml:space="preserve">A </w:t>
      </w:r>
      <w:r w:rsidR="00CE3075" w:rsidRPr="009E0357">
        <w:t>b</w:t>
      </w:r>
      <w:r w:rsidRPr="009E0357">
        <w:t xml:space="preserve">acklog will be maintained to track outcomes to be delivered and indicate priority of these outcomes relative to each other. </w:t>
      </w:r>
      <w:r w:rsidR="007D0B07" w:rsidRPr="009E0357">
        <w:t>The backlog will be</w:t>
      </w:r>
      <w:r w:rsidRPr="009E0357">
        <w:t xml:space="preserve"> a living artifact that </w:t>
      </w:r>
      <w:r w:rsidR="00C236B0" w:rsidRPr="009E0357">
        <w:t>will evolve</w:t>
      </w:r>
      <w:r w:rsidRPr="009E0357">
        <w:t xml:space="preserve"> as </w:t>
      </w:r>
      <w:r w:rsidR="002A3874" w:rsidRPr="009E0357">
        <w:t xml:space="preserve">Open Box and </w:t>
      </w:r>
      <w:fldSimple w:instr="DOCPROPERTY  Category  \* MERGEFORMAT">
        <w:r w:rsidR="004D4E80" w:rsidRPr="009E0357">
          <w:t>Grainger</w:t>
        </w:r>
      </w:fldSimple>
      <w:r w:rsidR="002A3874" w:rsidRPr="009E0357">
        <w:t xml:space="preserve"> </w:t>
      </w:r>
      <w:r w:rsidRPr="009E0357">
        <w:t xml:space="preserve">collaborate towards maximizing the value delivered. </w:t>
      </w:r>
      <w:fldSimple w:instr="DOCPROPERTY  Category  \* MERGEFORMAT">
        <w:r w:rsidR="004D4E80" w:rsidRPr="009E0357">
          <w:t>Grainger</w:t>
        </w:r>
      </w:fldSimple>
      <w:r w:rsidR="003705F3" w:rsidRPr="009E0357">
        <w:t xml:space="preserve"> </w:t>
      </w:r>
      <w:r w:rsidRPr="009E0357">
        <w:t xml:space="preserve">stakeholders will </w:t>
      </w:r>
      <w:r w:rsidR="00B75828" w:rsidRPr="009E0357">
        <w:t>have</w:t>
      </w:r>
      <w:r w:rsidRPr="009E0357">
        <w:t xml:space="preserve"> access to the backlog </w:t>
      </w:r>
      <w:r w:rsidR="009771CD" w:rsidRPr="009E0357">
        <w:t>which</w:t>
      </w:r>
      <w:r w:rsidRPr="009E0357">
        <w:t xml:space="preserve"> will serve as the single source of truth with regards to scope.</w:t>
      </w:r>
    </w:p>
    <w:p w14:paraId="405CCB4D" w14:textId="77777777" w:rsidR="004C5C95" w:rsidRPr="009E0357" w:rsidRDefault="004C5C95" w:rsidP="00D73569">
      <w:pPr>
        <w:ind w:left="0"/>
      </w:pPr>
      <w:r w:rsidRPr="00197A46">
        <w:rPr>
          <w:noProof/>
          <w:color w:val="2B579A"/>
          <w:shd w:val="clear" w:color="auto" w:fill="E6E6E6"/>
        </w:rPr>
        <w:drawing>
          <wp:inline distT="0" distB="0" distL="0" distR="0" wp14:anchorId="7DDECB14" wp14:editId="0829CE08">
            <wp:extent cx="5972810" cy="2461895"/>
            <wp:effectExtent l="0" t="0" r="8890" b="0"/>
            <wp:docPr id="812504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04757" name=""/>
                    <pic:cNvPicPr/>
                  </pic:nvPicPr>
                  <pic:blipFill>
                    <a:blip r:embed="rId12"/>
                    <a:stretch>
                      <a:fillRect/>
                    </a:stretch>
                  </pic:blipFill>
                  <pic:spPr>
                    <a:xfrm>
                      <a:off x="0" y="0"/>
                      <a:ext cx="5972810" cy="2461895"/>
                    </a:xfrm>
                    <a:prstGeom prst="rect">
                      <a:avLst/>
                    </a:prstGeom>
                    <a:ln>
                      <a:noFill/>
                    </a:ln>
                  </pic:spPr>
                </pic:pic>
              </a:graphicData>
            </a:graphic>
          </wp:inline>
        </w:drawing>
      </w:r>
    </w:p>
    <w:p w14:paraId="7B001D8C" w14:textId="2C5FD2FD" w:rsidR="004C5C95" w:rsidRPr="009E0357" w:rsidRDefault="004C5C95" w:rsidP="004C5C95">
      <w:pPr>
        <w:pStyle w:val="Caption"/>
        <w:jc w:val="both"/>
        <w:rPr>
          <w:b/>
          <w:bCs/>
          <w:i w:val="0"/>
          <w:iCs w:val="0"/>
          <w:color w:val="000000" w:themeColor="text1"/>
        </w:rPr>
      </w:pPr>
      <w:r w:rsidRPr="009E0357">
        <w:rPr>
          <w:b/>
          <w:bCs/>
          <w:i w:val="0"/>
          <w:iCs w:val="0"/>
          <w:color w:val="000000" w:themeColor="text1"/>
        </w:rPr>
        <w:t xml:space="preserve">Figure </w:t>
      </w:r>
      <w:r w:rsidRPr="009E0357">
        <w:rPr>
          <w:b/>
          <w:i w:val="0"/>
          <w:color w:val="000000" w:themeColor="text1"/>
          <w:shd w:val="clear" w:color="auto" w:fill="E6E6E6"/>
        </w:rPr>
        <w:fldChar w:fldCharType="begin"/>
      </w:r>
      <w:r w:rsidRPr="009E0357">
        <w:rPr>
          <w:b/>
          <w:bCs/>
          <w:i w:val="0"/>
          <w:iCs w:val="0"/>
          <w:color w:val="000000" w:themeColor="text1"/>
        </w:rPr>
        <w:instrText xml:space="preserve"> SEQ Figure \* ARABIC </w:instrText>
      </w:r>
      <w:r w:rsidRPr="009E0357">
        <w:rPr>
          <w:b/>
          <w:i w:val="0"/>
          <w:color w:val="000000" w:themeColor="text1"/>
          <w:shd w:val="clear" w:color="auto" w:fill="E6E6E6"/>
        </w:rPr>
        <w:fldChar w:fldCharType="separate"/>
      </w:r>
      <w:r w:rsidR="004C5197">
        <w:rPr>
          <w:b/>
          <w:bCs/>
          <w:i w:val="0"/>
          <w:iCs w:val="0"/>
          <w:noProof/>
          <w:color w:val="000000" w:themeColor="text1"/>
        </w:rPr>
        <w:t>1</w:t>
      </w:r>
      <w:r w:rsidRPr="009E0357">
        <w:rPr>
          <w:b/>
          <w:i w:val="0"/>
          <w:color w:val="000000" w:themeColor="text1"/>
          <w:shd w:val="clear" w:color="auto" w:fill="E6E6E6"/>
        </w:rPr>
        <w:fldChar w:fldCharType="end"/>
      </w:r>
      <w:r w:rsidRPr="009E0357">
        <w:rPr>
          <w:b/>
          <w:bCs/>
          <w:i w:val="0"/>
          <w:iCs w:val="0"/>
          <w:color w:val="000000" w:themeColor="text1"/>
        </w:rPr>
        <w:t>: Agile Delivery Approach</w:t>
      </w:r>
    </w:p>
    <w:p w14:paraId="3B2D33D0" w14:textId="781BC2D6" w:rsidR="00B75828" w:rsidRPr="009E0357" w:rsidRDefault="00000000" w:rsidP="00B75828">
      <w:pPr>
        <w:pStyle w:val="NormalIndent"/>
        <w:jc w:val="both"/>
      </w:pPr>
      <w:fldSimple w:instr="DOCPROPERTY  Category  \* MERGEFORMAT">
        <w:r w:rsidR="004D4E80" w:rsidRPr="009E0357">
          <w:t>Grainger</w:t>
        </w:r>
      </w:fldSimple>
      <w:r w:rsidR="00B75828" w:rsidRPr="009E0357">
        <w:t xml:space="preserve"> representatives </w:t>
      </w:r>
      <w:r w:rsidR="00AB5F55" w:rsidRPr="009E0357">
        <w:t>will b</w:t>
      </w:r>
      <w:r w:rsidR="00556495" w:rsidRPr="009E0357">
        <w:t xml:space="preserve">e required to particulate in the following </w:t>
      </w:r>
      <w:r w:rsidR="00B75828" w:rsidRPr="009E0357">
        <w:t xml:space="preserve">during </w:t>
      </w:r>
      <w:r w:rsidR="00556495" w:rsidRPr="009E0357">
        <w:t xml:space="preserve">each </w:t>
      </w:r>
      <w:r w:rsidR="00B75828" w:rsidRPr="009E0357">
        <w:t>sprint cycle:</w:t>
      </w:r>
    </w:p>
    <w:p w14:paraId="50297A91" w14:textId="4E685831" w:rsidR="00B75828" w:rsidRPr="009E0357" w:rsidRDefault="00B75828" w:rsidP="008D4E45">
      <w:pPr>
        <w:pStyle w:val="NormalIndent"/>
        <w:numPr>
          <w:ilvl w:val="0"/>
          <w:numId w:val="12"/>
        </w:numPr>
        <w:rPr>
          <w:b/>
          <w:bCs/>
        </w:rPr>
      </w:pPr>
      <w:r w:rsidRPr="009E0357">
        <w:rPr>
          <w:b/>
          <w:bCs/>
        </w:rPr>
        <w:t>Backlog Refinement</w:t>
      </w:r>
      <w:r w:rsidR="00556495" w:rsidRPr="009E0357">
        <w:rPr>
          <w:b/>
          <w:bCs/>
        </w:rPr>
        <w:t xml:space="preserve"> </w:t>
      </w:r>
      <w:r w:rsidR="00556495" w:rsidRPr="009E0357">
        <w:t>–</w:t>
      </w:r>
      <w:r w:rsidR="00890987" w:rsidRPr="009E0357">
        <w:t xml:space="preserve"> </w:t>
      </w:r>
      <w:r w:rsidR="00556495" w:rsidRPr="009E0357">
        <w:t xml:space="preserve">Open Box and </w:t>
      </w:r>
      <w:fldSimple w:instr="DOCPROPERTY  Category  \* MERGEFORMAT">
        <w:r w:rsidR="004D4E80" w:rsidRPr="009E0357">
          <w:t>Grainger</w:t>
        </w:r>
      </w:fldSimple>
      <w:r w:rsidR="00556495" w:rsidRPr="009E0357">
        <w:t xml:space="preserve"> representatives will </w:t>
      </w:r>
      <w:r w:rsidR="00264FF5" w:rsidRPr="009E0357">
        <w:t xml:space="preserve">meet </w:t>
      </w:r>
      <w:r w:rsidR="00E33560" w:rsidRPr="009E0357">
        <w:t>to prioritize use</w:t>
      </w:r>
      <w:r w:rsidR="009E0357" w:rsidRPr="009E0357">
        <w:t>r</w:t>
      </w:r>
      <w:r w:rsidR="00E33560" w:rsidRPr="009E0357">
        <w:t xml:space="preserve"> stories on the backlog </w:t>
      </w:r>
      <w:r w:rsidR="00426D9F" w:rsidRPr="009E0357">
        <w:t xml:space="preserve">as well as </w:t>
      </w:r>
      <w:r w:rsidR="00E33560" w:rsidRPr="009E0357">
        <w:t xml:space="preserve">review </w:t>
      </w:r>
      <w:r w:rsidR="00426D9F" w:rsidRPr="009E0357">
        <w:t xml:space="preserve">and agree on </w:t>
      </w:r>
      <w:r w:rsidR="00E33560" w:rsidRPr="009E0357">
        <w:t>acceptance criteria for user stories at the top of the backlog</w:t>
      </w:r>
      <w:r w:rsidR="00890987" w:rsidRPr="009E0357">
        <w:t>.</w:t>
      </w:r>
    </w:p>
    <w:p w14:paraId="624FFBDE" w14:textId="475DD8D4" w:rsidR="00B75828" w:rsidRPr="009E0357" w:rsidRDefault="00B75828" w:rsidP="008D4E45">
      <w:pPr>
        <w:pStyle w:val="NormalIndent"/>
        <w:numPr>
          <w:ilvl w:val="0"/>
          <w:numId w:val="12"/>
        </w:numPr>
      </w:pPr>
      <w:r w:rsidRPr="009E0357">
        <w:rPr>
          <w:b/>
          <w:bCs/>
        </w:rPr>
        <w:t>Demo</w:t>
      </w:r>
      <w:r w:rsidRPr="009E0357">
        <w:t xml:space="preserve"> –</w:t>
      </w:r>
      <w:r w:rsidR="002564DD" w:rsidRPr="009E0357">
        <w:t xml:space="preserve"> </w:t>
      </w:r>
      <w:r w:rsidR="00AB5F55" w:rsidRPr="009E0357">
        <w:t>Open Box will</w:t>
      </w:r>
      <w:r w:rsidR="00264FF5" w:rsidRPr="009E0357">
        <w:t xml:space="preserve"> meet with </w:t>
      </w:r>
      <w:fldSimple w:instr="DOCPROPERTY  Category  \* MERGEFORMAT">
        <w:r w:rsidR="004D4E80" w:rsidRPr="009E0357">
          <w:t>Grainger</w:t>
        </w:r>
      </w:fldSimple>
      <w:r w:rsidR="00264FF5" w:rsidRPr="009E0357">
        <w:t xml:space="preserve"> representatives</w:t>
      </w:r>
      <w:r w:rsidR="00AB5F55" w:rsidRPr="009E0357">
        <w:t xml:space="preserve"> </w:t>
      </w:r>
      <w:r w:rsidR="00264FF5" w:rsidRPr="009E0357">
        <w:t xml:space="preserve">to </w:t>
      </w:r>
      <w:r w:rsidR="00CB1FEB" w:rsidRPr="009E0357">
        <w:t xml:space="preserve">demonstrate the outcomes delivered in the past </w:t>
      </w:r>
      <w:r w:rsidR="00E81C59" w:rsidRPr="009E0357">
        <w:t>sprint</w:t>
      </w:r>
      <w:r w:rsidRPr="009E0357">
        <w:t xml:space="preserve">.  </w:t>
      </w:r>
    </w:p>
    <w:p w14:paraId="317E62C5" w14:textId="291AB22E" w:rsidR="00B75828" w:rsidRPr="009E0357" w:rsidRDefault="00B75828" w:rsidP="008D4E45">
      <w:pPr>
        <w:pStyle w:val="NormalIndent"/>
        <w:numPr>
          <w:ilvl w:val="0"/>
          <w:numId w:val="12"/>
        </w:numPr>
      </w:pPr>
      <w:r w:rsidRPr="009E0357">
        <w:rPr>
          <w:b/>
          <w:bCs/>
        </w:rPr>
        <w:t>Sprint Planning</w:t>
      </w:r>
      <w:r w:rsidRPr="009E0357">
        <w:t xml:space="preserve"> </w:t>
      </w:r>
      <w:r w:rsidR="00DC5C36" w:rsidRPr="009E0357">
        <w:t>–</w:t>
      </w:r>
      <w:r w:rsidRPr="009E0357">
        <w:t xml:space="preserve"> </w:t>
      </w:r>
      <w:r w:rsidR="00E81C59" w:rsidRPr="009E0357">
        <w:t>O</w:t>
      </w:r>
      <w:r w:rsidRPr="009E0357">
        <w:t>utcomes</w:t>
      </w:r>
      <w:r w:rsidR="000D0347" w:rsidRPr="009E0357">
        <w:t xml:space="preserve"> on the backlog</w:t>
      </w:r>
      <w:r w:rsidRPr="009E0357">
        <w:t xml:space="preserve"> will be selected for the next </w:t>
      </w:r>
      <w:r w:rsidR="00E81C59" w:rsidRPr="009E0357">
        <w:t>sprint</w:t>
      </w:r>
      <w:r w:rsidRPr="009E0357">
        <w:t xml:space="preserve">. </w:t>
      </w:r>
    </w:p>
    <w:p w14:paraId="20D20420" w14:textId="4F52B9DA" w:rsidR="003355ED" w:rsidRPr="009E0357" w:rsidRDefault="00B75828" w:rsidP="008D4E45">
      <w:pPr>
        <w:pStyle w:val="NormalIndent"/>
        <w:numPr>
          <w:ilvl w:val="0"/>
          <w:numId w:val="12"/>
        </w:numPr>
      </w:pPr>
      <w:r w:rsidRPr="009E0357">
        <w:rPr>
          <w:b/>
          <w:bCs/>
        </w:rPr>
        <w:t xml:space="preserve">Testing </w:t>
      </w:r>
      <w:r w:rsidR="00CB1FEB" w:rsidRPr="009E0357">
        <w:rPr>
          <w:b/>
          <w:bCs/>
        </w:rPr>
        <w:t>–</w:t>
      </w:r>
      <w:r w:rsidRPr="009E0357">
        <w:rPr>
          <w:b/>
          <w:bCs/>
        </w:rPr>
        <w:t xml:space="preserve"> </w:t>
      </w:r>
      <w:r w:rsidR="00215C5B" w:rsidRPr="009E0357">
        <w:t xml:space="preserve">Open Box will be responsible for unit testing and QA testing of all functionality. </w:t>
      </w:r>
      <w:fldSimple w:instr="DOCPROPERTY  Category  \* MERGEFORMAT">
        <w:r w:rsidR="004D4E80" w:rsidRPr="009E0357">
          <w:t>Grainger</w:t>
        </w:r>
      </w:fldSimple>
      <w:r w:rsidR="000D0347" w:rsidRPr="009E0357">
        <w:t xml:space="preserve"> representatives </w:t>
      </w:r>
      <w:r w:rsidR="003355ED" w:rsidRPr="009E0357">
        <w:t xml:space="preserve">will conduct user acceptance testing </w:t>
      </w:r>
      <w:r w:rsidR="009E0357">
        <w:t xml:space="preserve">(UAT) </w:t>
      </w:r>
      <w:r w:rsidR="00613985" w:rsidRPr="009E0357">
        <w:t xml:space="preserve">of new functionality delivered in </w:t>
      </w:r>
      <w:r w:rsidR="003355ED" w:rsidRPr="009E0357">
        <w:t>each sprint and provide feedback</w:t>
      </w:r>
      <w:r w:rsidR="002B18F0" w:rsidRPr="009E0357">
        <w:t xml:space="preserve"> withing 1 week of the demo</w:t>
      </w:r>
      <w:r w:rsidR="003355ED" w:rsidRPr="009E0357">
        <w:t>.</w:t>
      </w:r>
    </w:p>
    <w:p w14:paraId="332FC126" w14:textId="1871A001" w:rsidR="006102F1" w:rsidRPr="009E0357" w:rsidRDefault="006102F1" w:rsidP="008D4E45">
      <w:pPr>
        <w:pStyle w:val="NormalIndent"/>
        <w:numPr>
          <w:ilvl w:val="0"/>
          <w:numId w:val="12"/>
        </w:numPr>
      </w:pPr>
      <w:r w:rsidRPr="009E0357">
        <w:rPr>
          <w:b/>
          <w:bCs/>
        </w:rPr>
        <w:t xml:space="preserve">Stand Up </w:t>
      </w:r>
      <w:r w:rsidR="000C3834" w:rsidRPr="009E0357">
        <w:rPr>
          <w:b/>
          <w:bCs/>
        </w:rPr>
        <w:t>–</w:t>
      </w:r>
      <w:r w:rsidRPr="009E0357">
        <w:t xml:space="preserve"> </w:t>
      </w:r>
      <w:r w:rsidR="00B870DA" w:rsidRPr="009E0357">
        <w:t>Regular</w:t>
      </w:r>
      <w:r w:rsidR="000C3834" w:rsidRPr="009E0357">
        <w:t>, 15-minute</w:t>
      </w:r>
      <w:r w:rsidRPr="009E0357">
        <w:t xml:space="preserve"> stand-up calls will be held to report on progress; </w:t>
      </w:r>
      <w:r w:rsidR="001D666E" w:rsidRPr="009E0357">
        <w:t>a</w:t>
      </w:r>
      <w:r w:rsidRPr="009E0357">
        <w:t xml:space="preserve"> </w:t>
      </w:r>
      <w:fldSimple w:instr="DOCPROPERTY  Category  \* MERGEFORMAT">
        <w:r w:rsidR="004D4E80" w:rsidRPr="009E0357">
          <w:t>Grainger</w:t>
        </w:r>
      </w:fldSimple>
      <w:r w:rsidR="001D666E" w:rsidRPr="009E0357">
        <w:t xml:space="preserve"> representative </w:t>
      </w:r>
      <w:r w:rsidRPr="009E0357">
        <w:t xml:space="preserve">is expected to participate in this call to </w:t>
      </w:r>
      <w:r w:rsidR="00B01C53" w:rsidRPr="009E0357">
        <w:t>provide feedback and give input on any questions that arise</w:t>
      </w:r>
      <w:r w:rsidRPr="009E0357">
        <w:t>.</w:t>
      </w:r>
    </w:p>
    <w:p w14:paraId="7D20E265" w14:textId="7D6CEF53" w:rsidR="000E5257" w:rsidRPr="009E0357" w:rsidRDefault="000E5257" w:rsidP="000E5257">
      <w:pPr>
        <w:pStyle w:val="NormalIndent"/>
        <w:jc w:val="both"/>
      </w:pPr>
      <w:r w:rsidRPr="009E0357">
        <w:t>Feedback from demos and testing will be classified as either bugs or enhancements (depending on the user story and acceptance criteria). Bugs will be fixed in a subsequent sprint, whereas enhancements will be incorporated into the backlog and prioritized accordingly.</w:t>
      </w:r>
    </w:p>
    <w:p w14:paraId="670F7290" w14:textId="70585EB5" w:rsidR="00D56D6B" w:rsidRPr="009E0357" w:rsidRDefault="00D56D6B" w:rsidP="00D56D6B">
      <w:pPr>
        <w:pStyle w:val="NormalIndent"/>
        <w:jc w:val="both"/>
      </w:pPr>
      <w:r>
        <w:lastRenderedPageBreak/>
        <w:t xml:space="preserve">If it is expected that the </w:t>
      </w:r>
      <w:r w:rsidR="0059382D">
        <w:t xml:space="preserve">critical </w:t>
      </w:r>
      <w:r>
        <w:t xml:space="preserve">functionality can no longer be delivered within the estimated </w:t>
      </w:r>
      <w:hyperlink w:anchor="_Cost_and_Timelines_1">
        <w:r w:rsidRPr="0EDD2866">
          <w:rPr>
            <w:rStyle w:val="Hyperlink"/>
          </w:rPr>
          <w:t>cost and timeline</w:t>
        </w:r>
      </w:hyperlink>
      <w:r>
        <w:t xml:space="preserve">, this will be </w:t>
      </w:r>
      <w:r w:rsidR="00DC29D4">
        <w:t>communicated</w:t>
      </w:r>
      <w:r>
        <w:t xml:space="preserve"> to </w:t>
      </w:r>
      <w:fldSimple w:instr="DOCPROPERTY  Category  \* MERGEFORMAT">
        <w:r w:rsidR="004D4E80">
          <w:t>Grainger</w:t>
        </w:r>
      </w:fldSimple>
      <w:r>
        <w:t xml:space="preserve">. </w:t>
      </w:r>
      <w:fldSimple w:instr="DOCPROPERTY  Category  \* MERGEFORMAT">
        <w:r w:rsidR="004D4E80">
          <w:t>Grainger</w:t>
        </w:r>
      </w:fldSimple>
      <w:r>
        <w:t xml:space="preserve"> may </w:t>
      </w:r>
      <w:r w:rsidR="6BCB9E83">
        <w:t>choose</w:t>
      </w:r>
      <w:r>
        <w:t xml:space="preserve"> to resolve this by adjusting the </w:t>
      </w:r>
      <w:r w:rsidR="0059382D">
        <w:t>project</w:t>
      </w:r>
      <w:r>
        <w:t xml:space="preserve"> scope and/or cost &amp; timelines accordingly.</w:t>
      </w:r>
    </w:p>
    <w:p w14:paraId="56AADA66" w14:textId="77777777" w:rsidR="00D56D6B" w:rsidRPr="009E0357" w:rsidRDefault="00D56D6B" w:rsidP="00D56D6B">
      <w:pPr>
        <w:pStyle w:val="Heading3"/>
      </w:pPr>
      <w:bookmarkStart w:id="17" w:name="_UAT"/>
      <w:bookmarkEnd w:id="17"/>
      <w:r w:rsidRPr="009E0357">
        <w:t xml:space="preserve">UAT </w:t>
      </w:r>
    </w:p>
    <w:p w14:paraId="73895DF5" w14:textId="196E4943" w:rsidR="00D56D6B" w:rsidRPr="009E0357" w:rsidRDefault="00D56D6B" w:rsidP="00D56D6B">
      <w:pPr>
        <w:pStyle w:val="NormalIndent"/>
        <w:jc w:val="both"/>
      </w:pPr>
      <w:r w:rsidRPr="009E0357">
        <w:t xml:space="preserve">Designated </w:t>
      </w:r>
      <w:fldSimple w:instr="DOCPROPERTY  Category  \* MERGEFORMAT">
        <w:r w:rsidR="004D4E80" w:rsidRPr="009E0357">
          <w:t>Grainger</w:t>
        </w:r>
      </w:fldSimple>
      <w:r w:rsidRPr="009E0357">
        <w:t xml:space="preserve"> business users will be given access to a UAT </w:t>
      </w:r>
      <w:r w:rsidR="0059382D" w:rsidRPr="009E0357">
        <w:t>environment</w:t>
      </w:r>
      <w:r w:rsidRPr="009E0357">
        <w:t xml:space="preserve"> to test the functionality end-to-end and ensure that the overall solution is functioning as expected.</w:t>
      </w:r>
    </w:p>
    <w:p w14:paraId="77E67736" w14:textId="2CCF75C2" w:rsidR="00D56D6B" w:rsidRPr="009E0357" w:rsidRDefault="00D56D6B" w:rsidP="00D56D6B">
      <w:pPr>
        <w:pStyle w:val="NormalIndent"/>
        <w:jc w:val="both"/>
      </w:pPr>
      <w:r w:rsidRPr="009E0357">
        <w:t xml:space="preserve">Issues raised will be classified as bugs or enhancements (as above). Bugs will be fixed during the UAT period. Any other enhancements or new requirements will be added to the product backlog for future development. </w:t>
      </w:r>
    </w:p>
    <w:p w14:paraId="2602948E" w14:textId="713DE02E" w:rsidR="00D56D6B" w:rsidRPr="00AD79A8" w:rsidRDefault="00D56D6B" w:rsidP="00D56D6B">
      <w:pPr>
        <w:pStyle w:val="Heading3"/>
      </w:pPr>
      <w:bookmarkStart w:id="18" w:name="_Support"/>
      <w:bookmarkEnd w:id="18"/>
      <w:r w:rsidRPr="00AD79A8">
        <w:t>Support</w:t>
      </w:r>
    </w:p>
    <w:p w14:paraId="306612C8" w14:textId="389225F9" w:rsidR="00D56D6B" w:rsidRPr="00AD79A8" w:rsidRDefault="00D56D6B" w:rsidP="00D56D6B">
      <w:pPr>
        <w:pStyle w:val="NormalIndent"/>
        <w:jc w:val="both"/>
      </w:pPr>
      <w:r w:rsidRPr="00AD79A8">
        <w:t xml:space="preserve">Open Box will provide post go-live support for </w:t>
      </w:r>
      <w:r w:rsidR="00E46127" w:rsidRPr="00AD79A8">
        <w:t>10</w:t>
      </w:r>
      <w:r w:rsidRPr="00AD79A8">
        <w:t xml:space="preserve"> working days immediately following the production deployment</w:t>
      </w:r>
      <w:r w:rsidR="000B746C" w:rsidRPr="00AD79A8">
        <w:t>.</w:t>
      </w:r>
    </w:p>
    <w:p w14:paraId="6603830A" w14:textId="77777777" w:rsidR="00750480" w:rsidRPr="00604EDE" w:rsidRDefault="00750480" w:rsidP="00750480">
      <w:pPr>
        <w:pStyle w:val="Heading2"/>
      </w:pPr>
      <w:bookmarkStart w:id="19" w:name="_Toc173169258"/>
      <w:r w:rsidRPr="00604EDE">
        <w:t>Responsibilities</w:t>
      </w:r>
      <w:bookmarkEnd w:id="19"/>
    </w:p>
    <w:p w14:paraId="2FB2D437" w14:textId="77777777" w:rsidR="00377330" w:rsidRPr="00604EDE" w:rsidRDefault="00377330" w:rsidP="00377330">
      <w:pPr>
        <w:pStyle w:val="NormalIndent"/>
        <w:numPr>
          <w:ilvl w:val="0"/>
          <w:numId w:val="1"/>
        </w:numPr>
      </w:pPr>
      <w:r w:rsidRPr="00604EDE">
        <w:t>Open Box will be responsible for:</w:t>
      </w:r>
    </w:p>
    <w:p w14:paraId="7A840530" w14:textId="0AED850B" w:rsidR="00377330" w:rsidRPr="00604EDE" w:rsidRDefault="00377330" w:rsidP="00377330">
      <w:pPr>
        <w:pStyle w:val="NormalIndent"/>
        <w:numPr>
          <w:ilvl w:val="1"/>
          <w:numId w:val="1"/>
        </w:numPr>
      </w:pPr>
      <w:r w:rsidRPr="00604EDE">
        <w:t>Providing the services described in the</w:t>
      </w:r>
      <w:r w:rsidR="008F6541" w:rsidRPr="00604EDE">
        <w:t xml:space="preserve"> project </w:t>
      </w:r>
      <w:hyperlink w:anchor="_Objectives_3" w:history="1">
        <w:r w:rsidR="008F6541" w:rsidRPr="00604EDE">
          <w:rPr>
            <w:rStyle w:val="Hyperlink"/>
          </w:rPr>
          <w:t>Objectives</w:t>
        </w:r>
      </w:hyperlink>
      <w:r w:rsidRPr="00604EDE">
        <w:t>.</w:t>
      </w:r>
    </w:p>
    <w:p w14:paraId="0E03625D" w14:textId="4A5E238B" w:rsidR="00EC3812" w:rsidRPr="00604EDE" w:rsidRDefault="00994C03" w:rsidP="00EC3812">
      <w:pPr>
        <w:pStyle w:val="NormalIndent"/>
        <w:numPr>
          <w:ilvl w:val="1"/>
          <w:numId w:val="1"/>
        </w:numPr>
      </w:pPr>
      <w:r w:rsidRPr="00604EDE">
        <w:t>Delivering a</w:t>
      </w:r>
      <w:r w:rsidR="00EC3812" w:rsidRPr="00604EDE">
        <w:t xml:space="preserve"> progress report </w:t>
      </w:r>
      <w:r w:rsidRPr="00604EDE">
        <w:t xml:space="preserve">to </w:t>
      </w:r>
      <w:fldSimple w:instr="DOCPROPERTY  Category  \* MERGEFORMAT">
        <w:r w:rsidR="004D4E80" w:rsidRPr="00604EDE">
          <w:t>Grainger</w:t>
        </w:r>
      </w:fldSimple>
      <w:r w:rsidRPr="00604EDE">
        <w:t xml:space="preserve"> </w:t>
      </w:r>
      <w:r w:rsidR="00EC3812" w:rsidRPr="00604EDE">
        <w:t xml:space="preserve">on a regular basis </w:t>
      </w:r>
      <w:r w:rsidRPr="00604EDE">
        <w:t>that will include</w:t>
      </w:r>
      <w:r w:rsidR="00EC3812" w:rsidRPr="00604EDE">
        <w:t>:</w:t>
      </w:r>
    </w:p>
    <w:p w14:paraId="09632723" w14:textId="5A506B24" w:rsidR="00EC3812" w:rsidRPr="00604EDE" w:rsidRDefault="00EC3812" w:rsidP="00EC3812">
      <w:pPr>
        <w:pStyle w:val="NormalIndent"/>
        <w:numPr>
          <w:ilvl w:val="2"/>
          <w:numId w:val="1"/>
        </w:numPr>
      </w:pPr>
      <w:r w:rsidRPr="00604EDE">
        <w:t xml:space="preserve">General </w:t>
      </w:r>
      <w:r w:rsidR="00604EDE" w:rsidRPr="00604EDE">
        <w:t xml:space="preserve">project health </w:t>
      </w:r>
      <w:r w:rsidR="00604EDE">
        <w:t xml:space="preserve">/ </w:t>
      </w:r>
      <w:r w:rsidRPr="00604EDE">
        <w:t>status update</w:t>
      </w:r>
      <w:r w:rsidR="00994C03" w:rsidRPr="00604EDE">
        <w:t xml:space="preserve"> </w:t>
      </w:r>
    </w:p>
    <w:p w14:paraId="41640CED" w14:textId="2B96A268" w:rsidR="00AD2140" w:rsidRPr="00604EDE" w:rsidRDefault="00AD2140" w:rsidP="00AD2140">
      <w:pPr>
        <w:pStyle w:val="NormalIndent"/>
        <w:widowControl w:val="0"/>
        <w:numPr>
          <w:ilvl w:val="2"/>
          <w:numId w:val="1"/>
        </w:numPr>
        <w:adjustRightInd w:val="0"/>
        <w:textAlignment w:val="baseline"/>
      </w:pPr>
      <w:r w:rsidRPr="00604EDE">
        <w:t>Project risks</w:t>
      </w:r>
    </w:p>
    <w:p w14:paraId="3650C780" w14:textId="63694BEA" w:rsidR="00AD2140" w:rsidRPr="00604EDE" w:rsidRDefault="00994C03" w:rsidP="00AD2140">
      <w:pPr>
        <w:pStyle w:val="NormalIndent"/>
        <w:widowControl w:val="0"/>
        <w:numPr>
          <w:ilvl w:val="2"/>
          <w:numId w:val="1"/>
        </w:numPr>
        <w:adjustRightInd w:val="0"/>
        <w:textAlignment w:val="baseline"/>
      </w:pPr>
      <w:r w:rsidRPr="00604EDE">
        <w:t>M</w:t>
      </w:r>
      <w:r w:rsidR="00AD2140" w:rsidRPr="00604EDE">
        <w:t>ilestones and timeline</w:t>
      </w:r>
    </w:p>
    <w:p w14:paraId="6CAA9690" w14:textId="098ACA82" w:rsidR="00F46992" w:rsidRPr="00604EDE" w:rsidRDefault="00F46992" w:rsidP="00F46992">
      <w:pPr>
        <w:pStyle w:val="NormalIndent"/>
        <w:numPr>
          <w:ilvl w:val="2"/>
          <w:numId w:val="1"/>
        </w:numPr>
      </w:pPr>
      <w:r w:rsidRPr="00604EDE">
        <w:t xml:space="preserve">Any </w:t>
      </w:r>
      <w:r w:rsidR="006F0522" w:rsidRPr="00604EDE">
        <w:t xml:space="preserve">significant </w:t>
      </w:r>
      <w:r w:rsidRPr="00604EDE">
        <w:t>changes to</w:t>
      </w:r>
      <w:r w:rsidR="008D4EAE" w:rsidRPr="00604EDE">
        <w:t xml:space="preserve"> project scope, </w:t>
      </w:r>
      <w:r w:rsidRPr="00604EDE">
        <w:t>cost</w:t>
      </w:r>
      <w:r w:rsidR="008D4EAE" w:rsidRPr="00604EDE">
        <w:t xml:space="preserve"> or </w:t>
      </w:r>
      <w:r w:rsidRPr="00604EDE">
        <w:t xml:space="preserve">timeline </w:t>
      </w:r>
      <w:r w:rsidR="00DC29D4" w:rsidRPr="00604EDE">
        <w:t>forecasts</w:t>
      </w:r>
      <w:r w:rsidRPr="00604EDE">
        <w:t>.</w:t>
      </w:r>
    </w:p>
    <w:p w14:paraId="29DE44DB" w14:textId="78A7F1DE" w:rsidR="00377330" w:rsidRPr="008C4531" w:rsidRDefault="00000000" w:rsidP="00377330">
      <w:pPr>
        <w:pStyle w:val="NormalIndent"/>
        <w:numPr>
          <w:ilvl w:val="0"/>
          <w:numId w:val="1"/>
        </w:numPr>
      </w:pPr>
      <w:fldSimple w:instr="DOCPROPERTY  Category  \* MERGEFORMAT">
        <w:r w:rsidR="004D4E80" w:rsidRPr="008C4531">
          <w:t>Grainger</w:t>
        </w:r>
      </w:fldSimple>
      <w:r w:rsidR="00377330" w:rsidRPr="008C4531">
        <w:t xml:space="preserve"> will be responsible for:</w:t>
      </w:r>
    </w:p>
    <w:p w14:paraId="6CBF6312" w14:textId="2DEF9973" w:rsidR="008663A7" w:rsidRPr="008C4531" w:rsidRDefault="008663A7" w:rsidP="008663A7">
      <w:pPr>
        <w:pStyle w:val="NormalIndent"/>
        <w:numPr>
          <w:ilvl w:val="1"/>
          <w:numId w:val="1"/>
        </w:numPr>
      </w:pPr>
      <w:r w:rsidRPr="008C4531">
        <w:t xml:space="preserve">Making an internal </w:t>
      </w:r>
      <w:r w:rsidR="008C4531" w:rsidRPr="008C4531">
        <w:t>product</w:t>
      </w:r>
      <w:r w:rsidRPr="008C4531">
        <w:t xml:space="preserve"> owner </w:t>
      </w:r>
      <w:r w:rsidR="00266346">
        <w:t xml:space="preserve">or project sponsor </w:t>
      </w:r>
      <w:r w:rsidRPr="008C4531">
        <w:t xml:space="preserve">available to facilitate decision making. </w:t>
      </w:r>
    </w:p>
    <w:p w14:paraId="695FC88A" w14:textId="6F8AB876" w:rsidR="00750480" w:rsidRPr="00CB6EB2" w:rsidRDefault="00DF1CF2" w:rsidP="00C57ED2">
      <w:pPr>
        <w:pStyle w:val="NormalIndent"/>
        <w:numPr>
          <w:ilvl w:val="1"/>
          <w:numId w:val="1"/>
        </w:numPr>
      </w:pPr>
      <w:r w:rsidRPr="00CB6EB2">
        <w:t xml:space="preserve">Making key personnel and stakeholders available throughout the project lifecycle, including participation in </w:t>
      </w:r>
      <w:r w:rsidR="00153BCB" w:rsidRPr="00CB6EB2">
        <w:t>the activities</w:t>
      </w:r>
      <w:r w:rsidR="00F52015" w:rsidRPr="00CB6EB2">
        <w:t xml:space="preserve"> detailed in the </w:t>
      </w:r>
      <w:hyperlink w:anchor="_Delivery_Approach_2" w:history="1">
        <w:r w:rsidR="00153BCB" w:rsidRPr="00CB6EB2">
          <w:rPr>
            <w:rStyle w:val="Hyperlink"/>
          </w:rPr>
          <w:t>Delivery Approach</w:t>
        </w:r>
      </w:hyperlink>
      <w:r w:rsidR="00F52015" w:rsidRPr="00CB6EB2">
        <w:t xml:space="preserve">. </w:t>
      </w:r>
      <w:r w:rsidR="00750480" w:rsidRPr="00CB6EB2">
        <w:t xml:space="preserve"> </w:t>
      </w:r>
    </w:p>
    <w:p w14:paraId="7D3AB03B" w14:textId="212FBF7E" w:rsidR="00750480" w:rsidRDefault="00750480" w:rsidP="00C57ED2">
      <w:pPr>
        <w:pStyle w:val="NormalIndent"/>
        <w:numPr>
          <w:ilvl w:val="1"/>
          <w:numId w:val="1"/>
        </w:numPr>
      </w:pPr>
      <w:r w:rsidRPr="00AD79A8">
        <w:t xml:space="preserve">Delivering </w:t>
      </w:r>
      <w:r w:rsidR="006C2BC7" w:rsidRPr="00AD79A8">
        <w:t>any</w:t>
      </w:r>
      <w:r w:rsidRPr="00AD79A8">
        <w:t xml:space="preserve"> required </w:t>
      </w:r>
      <w:r w:rsidR="00C64190" w:rsidRPr="00AD79A8">
        <w:t xml:space="preserve">information or </w:t>
      </w:r>
      <w:r w:rsidRPr="00AD79A8">
        <w:t>content (</w:t>
      </w:r>
      <w:r w:rsidR="00AD79A8" w:rsidRPr="00AD79A8">
        <w:t>such as document or email templates</w:t>
      </w:r>
      <w:r w:rsidRPr="00AD79A8">
        <w:t>) in a timely manner.</w:t>
      </w:r>
    </w:p>
    <w:p w14:paraId="340B2E23" w14:textId="4DA963DA" w:rsidR="008C6EC0" w:rsidRPr="00AD79A8" w:rsidRDefault="008C6EC0" w:rsidP="00C57ED2">
      <w:pPr>
        <w:pStyle w:val="NormalIndent"/>
        <w:numPr>
          <w:ilvl w:val="1"/>
          <w:numId w:val="1"/>
        </w:numPr>
      </w:pPr>
      <w:r>
        <w:lastRenderedPageBreak/>
        <w:t>Clean</w:t>
      </w:r>
      <w:r w:rsidR="00992410">
        <w:t>s</w:t>
      </w:r>
      <w:r>
        <w:t xml:space="preserve">ing data </w:t>
      </w:r>
      <w:r w:rsidR="00C0676A">
        <w:t xml:space="preserve">in all </w:t>
      </w:r>
      <w:r>
        <w:t xml:space="preserve">spreadsheets </w:t>
      </w:r>
      <w:r w:rsidR="00C0676A">
        <w:t xml:space="preserve">provided for data migration. </w:t>
      </w:r>
    </w:p>
    <w:p w14:paraId="701B96E0" w14:textId="77777777" w:rsidR="00C94E15" w:rsidRPr="0079100D" w:rsidRDefault="00C94E15" w:rsidP="00C94E15">
      <w:pPr>
        <w:pStyle w:val="Heading2"/>
        <w:rPr>
          <w:lang w:val="en-AU"/>
        </w:rPr>
      </w:pPr>
      <w:bookmarkStart w:id="20" w:name="_Toc503519388"/>
      <w:bookmarkStart w:id="21" w:name="_Toc8822603"/>
      <w:bookmarkStart w:id="22" w:name="_Toc8822601"/>
      <w:bookmarkStart w:id="23" w:name="_Toc3896690"/>
      <w:bookmarkStart w:id="24" w:name="_Toc173169259"/>
      <w:r w:rsidRPr="0079100D">
        <w:rPr>
          <w:lang w:val="en-AU"/>
        </w:rPr>
        <w:t>Availability</w:t>
      </w:r>
      <w:bookmarkEnd w:id="20"/>
      <w:bookmarkEnd w:id="21"/>
      <w:bookmarkEnd w:id="24"/>
    </w:p>
    <w:p w14:paraId="6D77F9EC" w14:textId="77777777" w:rsidR="00C94E15" w:rsidRPr="0079100D" w:rsidRDefault="00C94E15" w:rsidP="00C94E15">
      <w:pPr>
        <w:pStyle w:val="NormalIndent"/>
        <w:numPr>
          <w:ilvl w:val="0"/>
          <w:numId w:val="14"/>
        </w:numPr>
      </w:pPr>
      <w:r w:rsidRPr="0079100D">
        <w:t>Open Box resources will be contactable and available for meetings via conference calls/video conferences:</w:t>
      </w:r>
    </w:p>
    <w:p w14:paraId="2EBBB7F7" w14:textId="106BC35A" w:rsidR="00C94E15" w:rsidRPr="0079100D" w:rsidRDefault="00C94E15" w:rsidP="00C94E15">
      <w:pPr>
        <w:pStyle w:val="NormalIndent"/>
        <w:numPr>
          <w:ilvl w:val="0"/>
          <w:numId w:val="13"/>
        </w:numPr>
      </w:pPr>
      <w:r w:rsidRPr="0079100D">
        <w:t>Monday to Friday 9</w:t>
      </w:r>
      <w:r w:rsidR="00397576" w:rsidRPr="0079100D">
        <w:t>am</w:t>
      </w:r>
      <w:r w:rsidRPr="0079100D">
        <w:t xml:space="preserve"> – </w:t>
      </w:r>
      <w:r w:rsidR="008F6541" w:rsidRPr="0079100D">
        <w:t>6</w:t>
      </w:r>
      <w:r w:rsidR="00397576" w:rsidRPr="0079100D">
        <w:t>pm</w:t>
      </w:r>
      <w:r w:rsidRPr="0079100D">
        <w:t xml:space="preserve"> South African time which corresponds</w:t>
      </w:r>
      <w:r w:rsidR="006F352A" w:rsidRPr="0079100D">
        <w:t xml:space="preserve"> to 7am – 4pm GMT</w:t>
      </w:r>
      <w:r w:rsidRPr="0079100D">
        <w:t>, excluding public holidays.</w:t>
      </w:r>
    </w:p>
    <w:p w14:paraId="76081C2F" w14:textId="16945231" w:rsidR="00CA5FAA" w:rsidRPr="0079100D" w:rsidRDefault="00CA5FAA" w:rsidP="00C94E15">
      <w:pPr>
        <w:pStyle w:val="NormalIndent"/>
        <w:numPr>
          <w:ilvl w:val="0"/>
          <w:numId w:val="14"/>
        </w:numPr>
      </w:pPr>
      <w:r w:rsidRPr="0079100D">
        <w:t>All work will be completed by Open Box offsite.</w:t>
      </w:r>
    </w:p>
    <w:p w14:paraId="596DB7BA" w14:textId="77777777" w:rsidR="0085144D" w:rsidRPr="0079100D" w:rsidRDefault="0085144D" w:rsidP="0085144D">
      <w:pPr>
        <w:pStyle w:val="Heading2"/>
      </w:pPr>
      <w:bookmarkStart w:id="25" w:name="_Toc173169260"/>
      <w:r w:rsidRPr="0079100D">
        <w:t>References</w:t>
      </w:r>
      <w:bookmarkEnd w:id="22"/>
      <w:bookmarkEnd w:id="25"/>
    </w:p>
    <w:p w14:paraId="6937447D" w14:textId="4BDEB97D" w:rsidR="00A027A5" w:rsidRPr="00A027A5" w:rsidRDefault="00A027A5" w:rsidP="0085144D">
      <w:pPr>
        <w:pStyle w:val="NormalIndent"/>
        <w:numPr>
          <w:ilvl w:val="0"/>
          <w:numId w:val="12"/>
        </w:numPr>
      </w:pPr>
      <w:r w:rsidRPr="00A027A5">
        <w:t>Business Opportunity - Grainger Trust, Know your Customer May 2024.pdf</w:t>
      </w:r>
    </w:p>
    <w:p w14:paraId="612E523B" w14:textId="1854D0A1" w:rsidR="0085144D" w:rsidRDefault="0079100D" w:rsidP="0085144D">
      <w:pPr>
        <w:pStyle w:val="NormalIndent"/>
        <w:numPr>
          <w:ilvl w:val="0"/>
          <w:numId w:val="12"/>
        </w:numPr>
      </w:pPr>
      <w:r w:rsidRPr="00A027A5">
        <w:t xml:space="preserve">Optimisation Opportunity: Grainger Trust: Know Your Customer </w:t>
      </w:r>
      <w:r w:rsidR="00DD36A3" w:rsidRPr="00A027A5">
        <w:t xml:space="preserve">Zoom </w:t>
      </w:r>
      <w:r w:rsidR="00A027A5" w:rsidRPr="00A027A5">
        <w:t>-</w:t>
      </w:r>
      <w:r w:rsidR="00A027A5">
        <w:t xml:space="preserve"> M</w:t>
      </w:r>
      <w:r w:rsidR="004D4E80" w:rsidRPr="0079100D">
        <w:t>eeting</w:t>
      </w:r>
      <w:r w:rsidRPr="0079100D">
        <w:t xml:space="preserve"> held on</w:t>
      </w:r>
      <w:r w:rsidR="004D4E80" w:rsidRPr="0079100D">
        <w:t xml:space="preserve"> </w:t>
      </w:r>
      <w:r w:rsidR="006C4BFA" w:rsidRPr="0079100D">
        <w:t>12</w:t>
      </w:r>
      <w:r w:rsidR="006C4BFA" w:rsidRPr="0079100D">
        <w:rPr>
          <w:vertAlign w:val="superscript"/>
        </w:rPr>
        <w:t>th</w:t>
      </w:r>
      <w:r w:rsidR="006C4BFA" w:rsidRPr="0079100D">
        <w:t xml:space="preserve"> June 2024</w:t>
      </w:r>
    </w:p>
    <w:p w14:paraId="22082F09" w14:textId="53803E4A" w:rsidR="000517AE" w:rsidRPr="00E8152E" w:rsidRDefault="005201E4" w:rsidP="000517AE">
      <w:pPr>
        <w:pStyle w:val="Heading1"/>
      </w:pPr>
      <w:bookmarkStart w:id="26" w:name="_Toc173169261"/>
      <w:bookmarkEnd w:id="23"/>
      <w:r>
        <w:lastRenderedPageBreak/>
        <w:t>Assump</w:t>
      </w:r>
      <w:r w:rsidR="00F91230">
        <w:t>t</w:t>
      </w:r>
      <w:r>
        <w:t>ions</w:t>
      </w:r>
      <w:r w:rsidR="00F91230">
        <w:t xml:space="preserve">, </w:t>
      </w:r>
      <w:r w:rsidR="000517AE" w:rsidRPr="00E8152E">
        <w:t>Exclusions</w:t>
      </w:r>
      <w:r w:rsidR="00F91230">
        <w:t xml:space="preserve"> &amp; </w:t>
      </w:r>
      <w:r w:rsidR="243D5509">
        <w:t>Limitations</w:t>
      </w:r>
      <w:bookmarkEnd w:id="26"/>
    </w:p>
    <w:p w14:paraId="27B08AA4" w14:textId="77777777" w:rsidR="00F91230" w:rsidRDefault="00F91230" w:rsidP="00F91230">
      <w:pPr>
        <w:pStyle w:val="Heading2"/>
        <w:rPr>
          <w:lang w:val="en-AU"/>
        </w:rPr>
      </w:pPr>
      <w:bookmarkStart w:id="27" w:name="_Toc173169262"/>
      <w:r>
        <w:rPr>
          <w:lang w:val="en-AU"/>
        </w:rPr>
        <w:t>Assumptions</w:t>
      </w:r>
      <w:bookmarkEnd w:id="27"/>
      <w:r>
        <w:rPr>
          <w:lang w:val="en-AU"/>
        </w:rPr>
        <w:t xml:space="preserve"> </w:t>
      </w:r>
    </w:p>
    <w:p w14:paraId="468FC529" w14:textId="2C1FA436" w:rsidR="0086337A" w:rsidRDefault="00F91230" w:rsidP="00F91230">
      <w:pPr>
        <w:pStyle w:val="NormalIndent"/>
        <w:jc w:val="both"/>
        <w:rPr>
          <w:lang w:eastAsia="en-ZA"/>
        </w:rPr>
      </w:pPr>
      <w:r w:rsidRPr="00E8152E">
        <w:rPr>
          <w:lang w:eastAsia="en-ZA"/>
        </w:rPr>
        <w:t xml:space="preserve">The </w:t>
      </w:r>
      <w:r w:rsidR="0086337A">
        <w:rPr>
          <w:lang w:eastAsia="en-ZA"/>
        </w:rPr>
        <w:t xml:space="preserve">following </w:t>
      </w:r>
      <w:r w:rsidR="00F2467C">
        <w:rPr>
          <w:lang w:eastAsia="en-ZA"/>
        </w:rPr>
        <w:t>assumptions</w:t>
      </w:r>
      <w:r w:rsidR="0086337A">
        <w:rPr>
          <w:lang w:eastAsia="en-ZA"/>
        </w:rPr>
        <w:t xml:space="preserve"> have been made; incorrect </w:t>
      </w:r>
      <w:r w:rsidR="00F2467C">
        <w:rPr>
          <w:lang w:eastAsia="en-ZA"/>
        </w:rPr>
        <w:t>assumptions</w:t>
      </w:r>
      <w:r w:rsidR="0086337A">
        <w:rPr>
          <w:lang w:eastAsia="en-ZA"/>
        </w:rPr>
        <w:t xml:space="preserve"> may affect project </w:t>
      </w:r>
      <w:r w:rsidR="00F2467C">
        <w:rPr>
          <w:lang w:eastAsia="en-ZA"/>
        </w:rPr>
        <w:t>timelines</w:t>
      </w:r>
      <w:r w:rsidR="0086337A">
        <w:rPr>
          <w:lang w:eastAsia="en-ZA"/>
        </w:rPr>
        <w:t xml:space="preserve"> an</w:t>
      </w:r>
      <w:r w:rsidR="00F2467C">
        <w:rPr>
          <w:lang w:eastAsia="en-ZA"/>
        </w:rPr>
        <w:t>d</w:t>
      </w:r>
      <w:r w:rsidR="0086337A">
        <w:rPr>
          <w:lang w:eastAsia="en-ZA"/>
        </w:rPr>
        <w:t xml:space="preserve"> </w:t>
      </w:r>
      <w:r w:rsidR="00F2467C">
        <w:rPr>
          <w:lang w:eastAsia="en-ZA"/>
        </w:rPr>
        <w:t>costs</w:t>
      </w:r>
      <w:r w:rsidR="0086337A">
        <w:rPr>
          <w:lang w:eastAsia="en-ZA"/>
        </w:rPr>
        <w:t>:</w:t>
      </w:r>
    </w:p>
    <w:p w14:paraId="42C4FDB6" w14:textId="77777777" w:rsidR="00D2472F" w:rsidRDefault="00D2472F" w:rsidP="00D2472F">
      <w:pPr>
        <w:pStyle w:val="NormalIndent"/>
        <w:numPr>
          <w:ilvl w:val="0"/>
          <w:numId w:val="16"/>
        </w:numPr>
      </w:pPr>
      <w:r w:rsidRPr="3364D08F">
        <w:rPr>
          <w:lang w:eastAsia="en-ZA"/>
        </w:rPr>
        <w:t>GT leasing journey:</w:t>
      </w:r>
    </w:p>
    <w:p w14:paraId="1A46158C" w14:textId="21B4E76B" w:rsidR="00D2472F" w:rsidRDefault="00D2472F" w:rsidP="00D2472F">
      <w:pPr>
        <w:pStyle w:val="NormalIndent"/>
        <w:numPr>
          <w:ilvl w:val="1"/>
          <w:numId w:val="16"/>
        </w:numPr>
      </w:pPr>
      <w:r w:rsidRPr="3364D08F">
        <w:rPr>
          <w:lang w:eastAsia="en-ZA"/>
        </w:rPr>
        <w:t xml:space="preserve">Apart from functionality listed in the </w:t>
      </w:r>
      <w:hyperlink w:anchor="_Project_Objectives">
        <w:r w:rsidRPr="3364D08F">
          <w:rPr>
            <w:rStyle w:val="Hyperlink"/>
            <w:lang w:eastAsia="en-ZA"/>
          </w:rPr>
          <w:t>Solution Overview</w:t>
        </w:r>
      </w:hyperlink>
      <w:r w:rsidRPr="3364D08F">
        <w:rPr>
          <w:lang w:eastAsia="en-ZA"/>
        </w:rPr>
        <w:t>, the Grainger Trust leasing journey will be a subset of the existing BTR leasing journey.</w:t>
      </w:r>
    </w:p>
    <w:p w14:paraId="0DB55AF4" w14:textId="43995C22" w:rsidR="00D2472F" w:rsidRDefault="00D2472F" w:rsidP="00D2472F">
      <w:pPr>
        <w:pStyle w:val="NormalIndent"/>
        <w:numPr>
          <w:ilvl w:val="1"/>
          <w:numId w:val="16"/>
        </w:numPr>
      </w:pPr>
      <w:r w:rsidRPr="3364D08F">
        <w:rPr>
          <w:lang w:eastAsia="en-ZA"/>
        </w:rPr>
        <w:t xml:space="preserve">The Grainger Trust leasing journey is not required to include </w:t>
      </w:r>
      <w:r w:rsidR="4EEF6B17" w:rsidRPr="3364D08F">
        <w:rPr>
          <w:lang w:eastAsia="en-ZA"/>
        </w:rPr>
        <w:t>referencing</w:t>
      </w:r>
      <w:r w:rsidRPr="3364D08F">
        <w:rPr>
          <w:lang w:eastAsia="en-ZA"/>
        </w:rPr>
        <w:t xml:space="preserve"> and </w:t>
      </w:r>
      <w:r w:rsidR="4152E903" w:rsidRPr="3364D08F">
        <w:rPr>
          <w:lang w:eastAsia="en-ZA"/>
        </w:rPr>
        <w:t xml:space="preserve">advance </w:t>
      </w:r>
      <w:r w:rsidRPr="3364D08F">
        <w:rPr>
          <w:lang w:eastAsia="en-ZA"/>
        </w:rPr>
        <w:t>payments.</w:t>
      </w:r>
    </w:p>
    <w:p w14:paraId="016EF3DF" w14:textId="6256620F" w:rsidR="00D2472F" w:rsidRPr="001020F1" w:rsidRDefault="00D2472F" w:rsidP="00D2472F">
      <w:pPr>
        <w:pStyle w:val="NormalIndent"/>
        <w:numPr>
          <w:ilvl w:val="1"/>
          <w:numId w:val="16"/>
        </w:numPr>
      </w:pPr>
      <w:r w:rsidRPr="3364D08F">
        <w:rPr>
          <w:lang w:eastAsia="en-ZA"/>
        </w:rPr>
        <w:t>There will be a single set of document and email templates</w:t>
      </w:r>
      <w:r w:rsidR="6A78051F" w:rsidRPr="3364D08F">
        <w:rPr>
          <w:lang w:eastAsia="en-ZA"/>
        </w:rPr>
        <w:t>, supplied by Grainger,</w:t>
      </w:r>
      <w:r w:rsidRPr="3364D08F">
        <w:rPr>
          <w:lang w:eastAsia="en-ZA"/>
        </w:rPr>
        <w:t xml:space="preserve"> that will be used for all new Grainger Trust customers.  </w:t>
      </w:r>
    </w:p>
    <w:p w14:paraId="728E8063" w14:textId="639337A2" w:rsidR="385244E5" w:rsidRDefault="385244E5" w:rsidP="5AD15A53">
      <w:pPr>
        <w:pStyle w:val="NormalIndent"/>
        <w:numPr>
          <w:ilvl w:val="1"/>
          <w:numId w:val="16"/>
        </w:numPr>
        <w:rPr>
          <w:lang w:eastAsia="en-ZA"/>
        </w:rPr>
      </w:pPr>
      <w:r w:rsidRPr="3364D08F">
        <w:rPr>
          <w:lang w:eastAsia="en-ZA"/>
        </w:rPr>
        <w:t xml:space="preserve">If there is </w:t>
      </w:r>
      <w:r w:rsidR="125BFAC5" w:rsidRPr="3364D08F">
        <w:rPr>
          <w:lang w:eastAsia="en-ZA"/>
        </w:rPr>
        <w:t>existing functionality where GT tenants</w:t>
      </w:r>
      <w:r w:rsidRPr="3364D08F">
        <w:rPr>
          <w:lang w:eastAsia="en-ZA"/>
        </w:rPr>
        <w:t xml:space="preserve"> enter their details in a portal (as is currently done for BTR tenants in the Grainger Lettings Portal), the work to </w:t>
      </w:r>
      <w:r w:rsidR="74955786" w:rsidRPr="3364D08F">
        <w:rPr>
          <w:lang w:eastAsia="en-ZA"/>
        </w:rPr>
        <w:t>enhance</w:t>
      </w:r>
      <w:r w:rsidR="65290973" w:rsidRPr="3364D08F">
        <w:rPr>
          <w:lang w:eastAsia="en-ZA"/>
        </w:rPr>
        <w:t xml:space="preserve"> this portal to integrate with Salesforce is out of scope for this SOW and would need to be done by </w:t>
      </w:r>
      <w:r w:rsidR="5A2E1CF9" w:rsidRPr="3364D08F">
        <w:rPr>
          <w:lang w:eastAsia="en-ZA"/>
        </w:rPr>
        <w:t>the team responsible for the portal.  Open Box will assist with technical queries that may arise during this work.</w:t>
      </w:r>
    </w:p>
    <w:p w14:paraId="6ECB49DF" w14:textId="6BD180FE" w:rsidR="00202611" w:rsidRPr="001D5EC8" w:rsidRDefault="56294004" w:rsidP="00F91230">
      <w:pPr>
        <w:pStyle w:val="NormalIndent"/>
        <w:numPr>
          <w:ilvl w:val="0"/>
          <w:numId w:val="16"/>
        </w:numPr>
      </w:pPr>
      <w:r w:rsidRPr="23076942">
        <w:rPr>
          <w:lang w:eastAsia="en-ZA"/>
        </w:rPr>
        <w:t xml:space="preserve">KYC </w:t>
      </w:r>
      <w:r w:rsidR="4611DB45" w:rsidRPr="23076942">
        <w:rPr>
          <w:lang w:eastAsia="en-ZA"/>
        </w:rPr>
        <w:t>d</w:t>
      </w:r>
      <w:r w:rsidR="00202611" w:rsidRPr="23076942">
        <w:rPr>
          <w:lang w:eastAsia="en-ZA"/>
        </w:rPr>
        <w:t>ata</w:t>
      </w:r>
      <w:r w:rsidR="00202611" w:rsidRPr="001D5EC8">
        <w:rPr>
          <w:lang w:eastAsia="en-ZA"/>
        </w:rPr>
        <w:t xml:space="preserve"> migration from spreadsheets:</w:t>
      </w:r>
    </w:p>
    <w:p w14:paraId="1D4E75B3" w14:textId="62A0A1F2" w:rsidR="00A350C4" w:rsidRPr="001D5EC8" w:rsidRDefault="5A6828FB" w:rsidP="00202611">
      <w:pPr>
        <w:pStyle w:val="NormalIndent"/>
        <w:numPr>
          <w:ilvl w:val="1"/>
          <w:numId w:val="16"/>
        </w:numPr>
        <w:rPr>
          <w:lang w:eastAsia="en-ZA"/>
        </w:rPr>
      </w:pPr>
      <w:r w:rsidRPr="7C144261">
        <w:rPr>
          <w:lang w:eastAsia="en-ZA"/>
        </w:rPr>
        <w:t xml:space="preserve">KYC </w:t>
      </w:r>
      <w:r w:rsidR="31E29966" w:rsidRPr="7C144261">
        <w:rPr>
          <w:lang w:eastAsia="en-ZA"/>
        </w:rPr>
        <w:t>d</w:t>
      </w:r>
      <w:r w:rsidR="0086337A" w:rsidRPr="7C144261">
        <w:rPr>
          <w:lang w:eastAsia="en-ZA"/>
        </w:rPr>
        <w:t>ata</w:t>
      </w:r>
      <w:r w:rsidR="0086337A" w:rsidRPr="001D5EC8">
        <w:rPr>
          <w:lang w:eastAsia="en-ZA"/>
        </w:rPr>
        <w:t xml:space="preserve"> </w:t>
      </w:r>
      <w:r w:rsidR="00A350C4" w:rsidRPr="001D5EC8">
        <w:rPr>
          <w:lang w:eastAsia="en-ZA"/>
        </w:rPr>
        <w:t xml:space="preserve">will be migrated from a single </w:t>
      </w:r>
      <w:r w:rsidR="00A350C4" w:rsidRPr="7C144261">
        <w:rPr>
          <w:lang w:eastAsia="en-ZA"/>
        </w:rPr>
        <w:t xml:space="preserve">spreadsheet that </w:t>
      </w:r>
      <w:r w:rsidR="0EFFC650" w:rsidRPr="7C144261">
        <w:rPr>
          <w:lang w:eastAsia="en-ZA"/>
        </w:rPr>
        <w:t>consolidates all KYC data</w:t>
      </w:r>
      <w:r w:rsidR="00A350C4" w:rsidRPr="001D5EC8">
        <w:rPr>
          <w:lang w:eastAsia="en-ZA"/>
        </w:rPr>
        <w:t xml:space="preserve"> for all </w:t>
      </w:r>
      <w:r w:rsidR="0EFFC650" w:rsidRPr="7C144261">
        <w:rPr>
          <w:lang w:eastAsia="en-ZA"/>
        </w:rPr>
        <w:t>existing GT</w:t>
      </w:r>
      <w:r w:rsidR="00A350C4" w:rsidRPr="001D5EC8">
        <w:rPr>
          <w:lang w:eastAsia="en-ZA"/>
        </w:rPr>
        <w:t xml:space="preserve"> customers. </w:t>
      </w:r>
    </w:p>
    <w:p w14:paraId="5BE57347" w14:textId="656E3CD8" w:rsidR="00102261" w:rsidRPr="001D5EC8" w:rsidRDefault="00102261" w:rsidP="00202611">
      <w:pPr>
        <w:pStyle w:val="NormalIndent"/>
        <w:numPr>
          <w:ilvl w:val="1"/>
          <w:numId w:val="16"/>
        </w:numPr>
      </w:pPr>
      <w:r w:rsidRPr="001D5EC8">
        <w:rPr>
          <w:lang w:eastAsia="en-ZA"/>
        </w:rPr>
        <w:t xml:space="preserve">Grainger will cleanse the data in the </w:t>
      </w:r>
      <w:r w:rsidRPr="7C144261">
        <w:rPr>
          <w:lang w:eastAsia="en-ZA"/>
        </w:rPr>
        <w:t>spreadsheet</w:t>
      </w:r>
      <w:r w:rsidRPr="001D5EC8">
        <w:rPr>
          <w:lang w:eastAsia="en-ZA"/>
        </w:rPr>
        <w:t xml:space="preserve"> to comply with a format agreed with Open Box. </w:t>
      </w:r>
    </w:p>
    <w:p w14:paraId="09E2DDDC" w14:textId="5BE1C944" w:rsidR="00102261" w:rsidRPr="007F0812" w:rsidRDefault="1B03DF70" w:rsidP="00202611">
      <w:pPr>
        <w:pStyle w:val="NormalIndent"/>
        <w:numPr>
          <w:ilvl w:val="1"/>
          <w:numId w:val="16"/>
        </w:numPr>
      </w:pPr>
      <w:r w:rsidRPr="3CDC5AB0">
        <w:rPr>
          <w:lang w:eastAsia="en-ZA"/>
        </w:rPr>
        <w:t>20</w:t>
      </w:r>
      <w:r w:rsidR="008C6EC0" w:rsidRPr="3CDC5AB0">
        <w:rPr>
          <w:lang w:eastAsia="en-ZA"/>
        </w:rPr>
        <w:t>-30 data points will be migrated.</w:t>
      </w:r>
    </w:p>
    <w:p w14:paraId="0E17B01E" w14:textId="785C42C5" w:rsidR="00202611" w:rsidRDefault="00202611" w:rsidP="00202611">
      <w:pPr>
        <w:pStyle w:val="NormalIndent"/>
        <w:numPr>
          <w:ilvl w:val="0"/>
          <w:numId w:val="16"/>
        </w:numPr>
        <w:rPr>
          <w:lang w:eastAsia="en-ZA"/>
        </w:rPr>
      </w:pPr>
      <w:r w:rsidRPr="7C0EE383">
        <w:rPr>
          <w:lang w:eastAsia="en-ZA"/>
        </w:rPr>
        <w:t>Data migration from Qube:</w:t>
      </w:r>
    </w:p>
    <w:p w14:paraId="3D413AB1" w14:textId="77777777" w:rsidR="006D2191" w:rsidRDefault="006D2191" w:rsidP="006D2191">
      <w:pPr>
        <w:pStyle w:val="NormalIndent"/>
        <w:numPr>
          <w:ilvl w:val="1"/>
          <w:numId w:val="16"/>
        </w:numPr>
      </w:pPr>
      <w:r w:rsidRPr="225C0E31">
        <w:rPr>
          <w:lang w:eastAsia="en-ZA"/>
        </w:rPr>
        <w:t xml:space="preserve">The migration </w:t>
      </w:r>
      <w:r>
        <w:t xml:space="preserve">would be limited to creating account, contact and tenancy records. Opportunity data is not required for existing customers.  </w:t>
      </w:r>
    </w:p>
    <w:p w14:paraId="42DC6029" w14:textId="5A5ECE1A" w:rsidR="001020F1" w:rsidRPr="001020F1" w:rsidRDefault="002053DF" w:rsidP="001020F1">
      <w:pPr>
        <w:pStyle w:val="NormalIndent"/>
        <w:numPr>
          <w:ilvl w:val="1"/>
          <w:numId w:val="16"/>
        </w:numPr>
      </w:pPr>
      <w:r w:rsidRPr="225C0E31">
        <w:rPr>
          <w:lang w:eastAsia="en-ZA"/>
        </w:rPr>
        <w:t xml:space="preserve">Grainger would provide all necessary data (from Qube) in </w:t>
      </w:r>
      <w:r w:rsidR="005D2BE7" w:rsidRPr="225C0E31">
        <w:rPr>
          <w:lang w:eastAsia="en-ZA"/>
        </w:rPr>
        <w:t xml:space="preserve">spreadsheets. </w:t>
      </w:r>
    </w:p>
    <w:p w14:paraId="6E4DFCBE" w14:textId="4A29A48A" w:rsidR="005D2BE7" w:rsidRDefault="00D6525D" w:rsidP="005D2BE7">
      <w:pPr>
        <w:pStyle w:val="NormalIndent"/>
        <w:numPr>
          <w:ilvl w:val="1"/>
          <w:numId w:val="16"/>
        </w:numPr>
      </w:pPr>
      <w:r w:rsidRPr="225C0E31">
        <w:rPr>
          <w:lang w:eastAsia="en-ZA"/>
        </w:rPr>
        <w:t xml:space="preserve">The </w:t>
      </w:r>
      <w:r w:rsidR="005D2BE7" w:rsidRPr="225C0E31">
        <w:rPr>
          <w:lang w:eastAsia="en-ZA"/>
        </w:rPr>
        <w:t xml:space="preserve">spreadsheets </w:t>
      </w:r>
      <w:r w:rsidR="00164E1D" w:rsidRPr="225C0E31">
        <w:rPr>
          <w:lang w:eastAsia="en-ZA"/>
        </w:rPr>
        <w:t>will</w:t>
      </w:r>
      <w:r w:rsidR="005D2BE7" w:rsidRPr="225C0E31">
        <w:rPr>
          <w:lang w:eastAsia="en-ZA"/>
        </w:rPr>
        <w:t xml:space="preserve"> </w:t>
      </w:r>
      <w:r w:rsidR="0026543B" w:rsidRPr="225C0E31">
        <w:rPr>
          <w:lang w:eastAsia="en-ZA"/>
        </w:rPr>
        <w:t xml:space="preserve">be in </w:t>
      </w:r>
      <w:r w:rsidR="005D2BE7" w:rsidRPr="225C0E31">
        <w:rPr>
          <w:lang w:eastAsia="en-ZA"/>
        </w:rPr>
        <w:t xml:space="preserve">a format agreed with Open Box. </w:t>
      </w:r>
    </w:p>
    <w:p w14:paraId="43F2923D" w14:textId="4DCDF961" w:rsidR="00AA7FBE" w:rsidRPr="00D6525D" w:rsidRDefault="00AA7FBE" w:rsidP="005D2BE7">
      <w:pPr>
        <w:pStyle w:val="NormalIndent"/>
        <w:numPr>
          <w:ilvl w:val="1"/>
          <w:numId w:val="16"/>
        </w:numPr>
      </w:pPr>
      <w:r w:rsidRPr="225C0E31">
        <w:rPr>
          <w:lang w:eastAsia="en-ZA"/>
        </w:rPr>
        <w:t xml:space="preserve">The spreadsheets will exclude </w:t>
      </w:r>
      <w:r w:rsidR="00A60870" w:rsidRPr="225C0E31">
        <w:rPr>
          <w:lang w:eastAsia="en-ZA"/>
        </w:rPr>
        <w:t xml:space="preserve">GT </w:t>
      </w:r>
      <w:r w:rsidR="002419CB" w:rsidRPr="225C0E31">
        <w:rPr>
          <w:lang w:eastAsia="en-ZA"/>
        </w:rPr>
        <w:t xml:space="preserve">data </w:t>
      </w:r>
      <w:r w:rsidR="006D2191" w:rsidRPr="225C0E31">
        <w:rPr>
          <w:lang w:eastAsia="en-ZA"/>
        </w:rPr>
        <w:t xml:space="preserve">already </w:t>
      </w:r>
      <w:r w:rsidR="002419CB" w:rsidRPr="225C0E31">
        <w:rPr>
          <w:lang w:eastAsia="en-ZA"/>
        </w:rPr>
        <w:t xml:space="preserve">in Salesforce. </w:t>
      </w:r>
    </w:p>
    <w:p w14:paraId="4DB9804E" w14:textId="17088B4E" w:rsidR="00F91230" w:rsidRPr="0079100D" w:rsidRDefault="00F91230" w:rsidP="00F91230">
      <w:pPr>
        <w:pStyle w:val="Heading2"/>
        <w:rPr>
          <w:lang w:val="en-AU"/>
        </w:rPr>
      </w:pPr>
      <w:bookmarkStart w:id="28" w:name="_Toc173169263"/>
      <w:r>
        <w:rPr>
          <w:lang w:val="en-AU"/>
        </w:rPr>
        <w:lastRenderedPageBreak/>
        <w:t>Exclusions</w:t>
      </w:r>
      <w:bookmarkEnd w:id="28"/>
    </w:p>
    <w:p w14:paraId="0A073980" w14:textId="1D95F87B" w:rsidR="000517AE" w:rsidRPr="00E8152E" w:rsidRDefault="000517AE" w:rsidP="000517AE">
      <w:pPr>
        <w:pStyle w:val="NormalIndent"/>
        <w:jc w:val="both"/>
        <w:rPr>
          <w:lang w:eastAsia="en-ZA"/>
        </w:rPr>
      </w:pPr>
      <w:r w:rsidRPr="00E8152E">
        <w:rPr>
          <w:lang w:eastAsia="en-ZA"/>
        </w:rPr>
        <w:t>The following is not included in the cost or scope of this project</w:t>
      </w:r>
      <w:r w:rsidR="0063437C">
        <w:rPr>
          <w:lang w:eastAsia="en-ZA"/>
        </w:rPr>
        <w:t>.</w:t>
      </w:r>
    </w:p>
    <w:p w14:paraId="4D5C7C41" w14:textId="0E2DEBB4" w:rsidR="00E8152E" w:rsidRPr="00903C4E" w:rsidRDefault="00E8152E" w:rsidP="00F2467C">
      <w:pPr>
        <w:pStyle w:val="NormalIndent"/>
        <w:numPr>
          <w:ilvl w:val="0"/>
          <w:numId w:val="37"/>
        </w:numPr>
      </w:pPr>
      <w:r w:rsidRPr="00903C4E">
        <w:rPr>
          <w:lang w:eastAsia="en-ZA"/>
        </w:rPr>
        <w:t xml:space="preserve">Release 1 </w:t>
      </w:r>
      <w:r w:rsidR="003B6525">
        <w:rPr>
          <w:lang w:eastAsia="en-ZA"/>
        </w:rPr>
        <w:t xml:space="preserve">will not </w:t>
      </w:r>
      <w:r w:rsidRPr="00903C4E">
        <w:rPr>
          <w:lang w:eastAsia="en-ZA"/>
        </w:rPr>
        <w:t>include</w:t>
      </w:r>
      <w:r w:rsidR="0063437C">
        <w:rPr>
          <w:lang w:eastAsia="en-ZA"/>
        </w:rPr>
        <w:t>:</w:t>
      </w:r>
    </w:p>
    <w:p w14:paraId="2EF00ABC" w14:textId="1FDB37F6" w:rsidR="00903C4E" w:rsidRDefault="00000000" w:rsidP="00F2467C">
      <w:pPr>
        <w:pStyle w:val="NormalIndent"/>
        <w:numPr>
          <w:ilvl w:val="1"/>
          <w:numId w:val="37"/>
        </w:numPr>
      </w:pPr>
      <w:hyperlink w:anchor="_Delivery_Approach" w:history="1">
        <w:r w:rsidR="00E8152E" w:rsidRPr="00903C4E">
          <w:rPr>
            <w:rStyle w:val="Hyperlink"/>
            <w:lang w:eastAsia="en-ZA"/>
          </w:rPr>
          <w:t>Future functionality</w:t>
        </w:r>
      </w:hyperlink>
      <w:r w:rsidR="00E8152E" w:rsidRPr="00903C4E">
        <w:rPr>
          <w:lang w:eastAsia="en-ZA"/>
        </w:rPr>
        <w:t xml:space="preserve"> </w:t>
      </w:r>
      <w:r w:rsidR="00903C4E">
        <w:rPr>
          <w:lang w:eastAsia="en-ZA"/>
        </w:rPr>
        <w:t xml:space="preserve">identified above. </w:t>
      </w:r>
    </w:p>
    <w:p w14:paraId="56BDCCBA" w14:textId="37FE8B8B" w:rsidR="006720AF" w:rsidRPr="00AA2BD7" w:rsidRDefault="04323EB1" w:rsidP="00AA2BD7">
      <w:pPr>
        <w:pStyle w:val="NormalIndent"/>
        <w:numPr>
          <w:ilvl w:val="1"/>
          <w:numId w:val="37"/>
        </w:numPr>
      </w:pPr>
      <w:r>
        <w:t>Any functionality relating to r</w:t>
      </w:r>
      <w:r w:rsidR="006720AF">
        <w:t>ent setting rules</w:t>
      </w:r>
      <w:r w:rsidR="006D30CE">
        <w:t>.</w:t>
      </w:r>
    </w:p>
    <w:p w14:paraId="3C26BB3F" w14:textId="5F1B88B4" w:rsidR="008E748B" w:rsidRPr="0086337A" w:rsidRDefault="008E748B" w:rsidP="009F2722">
      <w:pPr>
        <w:pStyle w:val="NormalIndent"/>
        <w:numPr>
          <w:ilvl w:val="1"/>
          <w:numId w:val="37"/>
        </w:numPr>
      </w:pPr>
      <w:r w:rsidRPr="0086337A">
        <w:rPr>
          <w:lang w:eastAsia="en-ZA"/>
        </w:rPr>
        <w:t>Any new integration with external systems</w:t>
      </w:r>
      <w:r>
        <w:rPr>
          <w:lang w:eastAsia="en-ZA"/>
        </w:rPr>
        <w:t xml:space="preserve">, including </w:t>
      </w:r>
      <w:r w:rsidR="1F418220" w:rsidRPr="21582954">
        <w:rPr>
          <w:lang w:eastAsia="en-ZA"/>
        </w:rPr>
        <w:t xml:space="preserve">the Grainger letting portal or </w:t>
      </w:r>
      <w:r>
        <w:rPr>
          <w:lang w:eastAsia="en-ZA"/>
        </w:rPr>
        <w:t xml:space="preserve">local authority lettings portals. </w:t>
      </w:r>
    </w:p>
    <w:p w14:paraId="5333D77C" w14:textId="72A39FA4" w:rsidR="00346DA7" w:rsidRDefault="00464BF0" w:rsidP="00F2467C">
      <w:pPr>
        <w:pStyle w:val="NormalIndent"/>
        <w:numPr>
          <w:ilvl w:val="1"/>
          <w:numId w:val="37"/>
        </w:numPr>
      </w:pPr>
      <w:r>
        <w:rPr>
          <w:lang w:eastAsia="en-ZA"/>
        </w:rPr>
        <w:t>Replacing existing Excel price books.</w:t>
      </w:r>
    </w:p>
    <w:p w14:paraId="3AFDDF16" w14:textId="55F9D9B0" w:rsidR="008E79D5" w:rsidRPr="00E00C68" w:rsidRDefault="008E79D5" w:rsidP="00617FBE">
      <w:pPr>
        <w:pStyle w:val="NormalIndent"/>
        <w:numPr>
          <w:ilvl w:val="0"/>
          <w:numId w:val="37"/>
        </w:numPr>
      </w:pPr>
      <w:r w:rsidRPr="00E00C68">
        <w:t>Solution</w:t>
      </w:r>
      <w:r w:rsidR="00102762">
        <w:t xml:space="preserve"> </w:t>
      </w:r>
      <w:r w:rsidRPr="00E00C68">
        <w:t>documentation, other than user stories</w:t>
      </w:r>
      <w:r w:rsidR="00102762">
        <w:t xml:space="preserve"> and a</w:t>
      </w:r>
      <w:r w:rsidR="00935B25">
        <w:t>n end-</w:t>
      </w:r>
      <w:r w:rsidR="00102762">
        <w:t>user guide</w:t>
      </w:r>
      <w:r w:rsidRPr="00E00C68">
        <w:t>.</w:t>
      </w:r>
    </w:p>
    <w:p w14:paraId="3D25E242" w14:textId="6CC1880F" w:rsidR="008E79D5" w:rsidRPr="00903C4E" w:rsidRDefault="006D3FDC" w:rsidP="00F2467C">
      <w:pPr>
        <w:pStyle w:val="NormalIndent"/>
        <w:numPr>
          <w:ilvl w:val="0"/>
          <w:numId w:val="37"/>
        </w:numPr>
      </w:pPr>
      <w:r w:rsidRPr="00903C4E">
        <w:t>E</w:t>
      </w:r>
      <w:r w:rsidR="000517AE" w:rsidRPr="00903C4E">
        <w:t>nd-user training</w:t>
      </w:r>
      <w:r w:rsidR="00BF6971">
        <w:t xml:space="preserve"> or </w:t>
      </w:r>
      <w:r w:rsidR="00757BA8" w:rsidRPr="00903C4E">
        <w:t>change management</w:t>
      </w:r>
      <w:r w:rsidR="000517AE" w:rsidRPr="00903C4E">
        <w:t>.</w:t>
      </w:r>
      <w:r w:rsidR="000517AE" w:rsidRPr="00903C4E" w:rsidDel="00D12B7F">
        <w:t xml:space="preserve"> </w:t>
      </w:r>
    </w:p>
    <w:p w14:paraId="440D9680" w14:textId="77777777" w:rsidR="000B4177" w:rsidRPr="00444A21" w:rsidRDefault="000B4177" w:rsidP="000B4177">
      <w:pPr>
        <w:pStyle w:val="NormalIndent"/>
        <w:numPr>
          <w:ilvl w:val="0"/>
          <w:numId w:val="37"/>
        </w:numPr>
      </w:pPr>
      <w:bookmarkStart w:id="29" w:name="_Estimated_Cost_and"/>
      <w:bookmarkStart w:id="30" w:name="_Cost_and_Timelines"/>
      <w:bookmarkEnd w:id="29"/>
      <w:bookmarkEnd w:id="30"/>
      <w:r w:rsidRPr="00444A21">
        <w:t>Third-party costs, license fees, subscriptions or services.</w:t>
      </w:r>
    </w:p>
    <w:p w14:paraId="5853983F" w14:textId="77777777" w:rsidR="000B4177" w:rsidRPr="00444A21" w:rsidRDefault="000B4177" w:rsidP="000B4177">
      <w:pPr>
        <w:pStyle w:val="NormalIndent"/>
        <w:numPr>
          <w:ilvl w:val="0"/>
          <w:numId w:val="37"/>
        </w:numPr>
      </w:pPr>
      <w:r w:rsidRPr="00444A21">
        <w:t>Hardware and infrastructure.</w:t>
      </w:r>
    </w:p>
    <w:p w14:paraId="16D9A542" w14:textId="4CCE6FC4" w:rsidR="003240F5" w:rsidRPr="001C31CC" w:rsidRDefault="003240F5" w:rsidP="00A71355">
      <w:pPr>
        <w:pStyle w:val="Heading1"/>
      </w:pPr>
      <w:bookmarkStart w:id="31" w:name="_Cost_and_Timelines_1"/>
      <w:bookmarkStart w:id="32" w:name="_Toc173169264"/>
      <w:bookmarkEnd w:id="31"/>
      <w:r w:rsidRPr="001C31CC">
        <w:lastRenderedPageBreak/>
        <w:t xml:space="preserve">Cost and </w:t>
      </w:r>
      <w:r w:rsidR="00A71355" w:rsidRPr="001C31CC">
        <w:t>Timelines</w:t>
      </w:r>
      <w:bookmarkEnd w:id="32"/>
      <w:r w:rsidR="00743167" w:rsidRPr="001C31CC">
        <w:t xml:space="preserve"> </w:t>
      </w:r>
    </w:p>
    <w:p w14:paraId="0E1F8F2F" w14:textId="77777777" w:rsidR="00AF5508" w:rsidRDefault="00AF5508" w:rsidP="00AF5508">
      <w:pPr>
        <w:pStyle w:val="NormalIndent"/>
      </w:pPr>
      <w:r w:rsidRPr="001C31CC">
        <w:t>Open Box will provide the following services:</w:t>
      </w:r>
    </w:p>
    <w:p w14:paraId="12C27468" w14:textId="7BA39B06" w:rsidR="00FF0A73" w:rsidRPr="00FF0A73" w:rsidRDefault="00931903" w:rsidP="00D51EBA">
      <w:pPr>
        <w:pStyle w:val="NormalIndent"/>
        <w:numPr>
          <w:ilvl w:val="0"/>
          <w:numId w:val="12"/>
        </w:numPr>
        <w:jc w:val="both"/>
      </w:pPr>
      <w:r>
        <w:t>A</w:t>
      </w:r>
      <w:r w:rsidR="003026CC">
        <w:t xml:space="preserve"> </w:t>
      </w:r>
      <w:r w:rsidR="003026CC" w:rsidRPr="75A0E7A4">
        <w:rPr>
          <w:lang w:val="en-GB"/>
        </w:rPr>
        <w:t>Salesforce Technical Architect</w:t>
      </w:r>
      <w:r w:rsidR="003026CC">
        <w:rPr>
          <w:lang w:val="en-GB"/>
        </w:rPr>
        <w:t xml:space="preserve"> and </w:t>
      </w:r>
      <w:r w:rsidRPr="75A0E7A4">
        <w:rPr>
          <w:lang w:val="en-GB"/>
        </w:rPr>
        <w:t xml:space="preserve">Senior Business Analyst </w:t>
      </w:r>
      <w:r>
        <w:rPr>
          <w:lang w:val="en-GB"/>
        </w:rPr>
        <w:t xml:space="preserve">will </w:t>
      </w:r>
      <w:r w:rsidR="00D51EBA" w:rsidRPr="00693617">
        <w:t>conduct Sprint 0</w:t>
      </w:r>
      <w:r>
        <w:t xml:space="preserve"> </w:t>
      </w:r>
      <w:r w:rsidR="00694A74">
        <w:t>for the project</w:t>
      </w:r>
      <w:r w:rsidR="00694A74" w:rsidRPr="00693617">
        <w:t xml:space="preserve"> </w:t>
      </w:r>
      <w:r w:rsidR="00D51EBA" w:rsidRPr="00693617">
        <w:t xml:space="preserve">on a </w:t>
      </w:r>
      <w:r w:rsidR="00D51EBA">
        <w:t>T</w:t>
      </w:r>
      <w:r w:rsidR="00D51EBA" w:rsidRPr="00693617">
        <w:t xml:space="preserve">ime and </w:t>
      </w:r>
      <w:r w:rsidR="00D51EBA">
        <w:t>M</w:t>
      </w:r>
      <w:r w:rsidR="00D51EBA" w:rsidRPr="00693617">
        <w:t>aterials (T&amp;M) basis</w:t>
      </w:r>
      <w:r w:rsidR="00FF0A73">
        <w:t xml:space="preserve"> at</w:t>
      </w:r>
      <w:r w:rsidR="00FF0A73" w:rsidRPr="75A0E7A4">
        <w:rPr>
          <w:lang w:val="en-GB"/>
        </w:rPr>
        <w:t xml:space="preserve"> </w:t>
      </w:r>
      <w:r w:rsidR="00FF0A73" w:rsidRPr="004B1D6C">
        <w:rPr>
          <w:lang w:val="en-GB"/>
        </w:rPr>
        <w:t xml:space="preserve">£150 </w:t>
      </w:r>
      <w:r w:rsidR="00FF0A73" w:rsidRPr="00FF0A73">
        <w:rPr>
          <w:lang w:val="en-GB"/>
        </w:rPr>
        <w:t>per hour.</w:t>
      </w:r>
      <w:r w:rsidR="00694A74" w:rsidRPr="00694A74">
        <w:t xml:space="preserve"> </w:t>
      </w:r>
      <w:r w:rsidR="00694A74">
        <w:t xml:space="preserve">During Sprint 0, the solution </w:t>
      </w:r>
      <w:r w:rsidR="003026CC">
        <w:t xml:space="preserve">requirements will be assessed, </w:t>
      </w:r>
      <w:r w:rsidR="00B6646A">
        <w:t xml:space="preserve">release 1 of the </w:t>
      </w:r>
      <w:r w:rsidR="003026CC">
        <w:t xml:space="preserve">project </w:t>
      </w:r>
      <w:r w:rsidR="00694A74">
        <w:t>will be scoped</w:t>
      </w:r>
      <w:r w:rsidR="00B6646A">
        <w:t xml:space="preserve"> and </w:t>
      </w:r>
      <w:r w:rsidR="00694A74">
        <w:t>estimated</w:t>
      </w:r>
      <w:r w:rsidR="00B6646A">
        <w:t>,</w:t>
      </w:r>
      <w:r w:rsidR="00694A74">
        <w:t xml:space="preserve"> and sufficient analysis will be conducted in order to commence Sprint 1 development</w:t>
      </w:r>
      <w:r w:rsidR="00CB564D">
        <w:t>.</w:t>
      </w:r>
    </w:p>
    <w:p w14:paraId="56845BA3" w14:textId="3B3C2FA9" w:rsidR="00D51EBA" w:rsidRPr="00432030" w:rsidRDefault="00D51EBA" w:rsidP="00931903">
      <w:pPr>
        <w:pStyle w:val="NormalIndent"/>
        <w:numPr>
          <w:ilvl w:val="1"/>
          <w:numId w:val="12"/>
        </w:numPr>
        <w:jc w:val="both"/>
      </w:pPr>
      <w:r>
        <w:t xml:space="preserve">Sprint 0 is estimated to require </w:t>
      </w:r>
      <w:r w:rsidR="00931903">
        <w:t>5</w:t>
      </w:r>
      <w:r>
        <w:t xml:space="preserve"> – </w:t>
      </w:r>
      <w:r w:rsidR="00513402">
        <w:t>6</w:t>
      </w:r>
      <w:r>
        <w:t xml:space="preserve"> weeks to complete and utilize </w:t>
      </w:r>
      <w:r w:rsidR="00931903">
        <w:t>1</w:t>
      </w:r>
      <w:r w:rsidR="109456F8">
        <w:t>0</w:t>
      </w:r>
      <w:r w:rsidR="00931903">
        <w:t>0</w:t>
      </w:r>
      <w:r w:rsidR="4D238653">
        <w:t xml:space="preserve"> – 1</w:t>
      </w:r>
      <w:r w:rsidR="5991D5F5">
        <w:t>20</w:t>
      </w:r>
      <w:r>
        <w:t xml:space="preserve"> hours.</w:t>
      </w:r>
      <w:r w:rsidR="009731B7">
        <w:t xml:space="preserve"> </w:t>
      </w:r>
    </w:p>
    <w:p w14:paraId="2EBC6D35" w14:textId="619BE562" w:rsidR="00D51EBA" w:rsidRPr="009B2243" w:rsidRDefault="00D51EBA" w:rsidP="00355FD1">
      <w:pPr>
        <w:pStyle w:val="NormalIndent"/>
        <w:numPr>
          <w:ilvl w:val="1"/>
          <w:numId w:val="12"/>
        </w:numPr>
      </w:pPr>
      <w:r>
        <w:t xml:space="preserve">The cost for Sprint 0 is therefore estimated to be </w:t>
      </w:r>
      <w:r w:rsidR="00355FD1" w:rsidRPr="5209FAD5">
        <w:rPr>
          <w:lang w:val="en-GB"/>
        </w:rPr>
        <w:t>£</w:t>
      </w:r>
      <w:r w:rsidR="61A50DEC" w:rsidRPr="5209FAD5">
        <w:rPr>
          <w:lang w:val="en-GB"/>
        </w:rPr>
        <w:t>1</w:t>
      </w:r>
      <w:r w:rsidR="0325382C" w:rsidRPr="5209FAD5">
        <w:rPr>
          <w:lang w:val="en-GB"/>
        </w:rPr>
        <w:t>5</w:t>
      </w:r>
      <w:r w:rsidR="02B4B2EC" w:rsidRPr="5209FAD5">
        <w:rPr>
          <w:lang w:val="en-GB"/>
        </w:rPr>
        <w:t xml:space="preserve"> </w:t>
      </w:r>
      <w:r w:rsidR="4549DBFE" w:rsidRPr="5209FAD5">
        <w:rPr>
          <w:lang w:val="en-GB"/>
        </w:rPr>
        <w:t>0</w:t>
      </w:r>
      <w:r w:rsidR="02B4B2EC" w:rsidRPr="5209FAD5">
        <w:rPr>
          <w:lang w:val="en-GB"/>
        </w:rPr>
        <w:t>00</w:t>
      </w:r>
      <w:r>
        <w:t xml:space="preserve"> - </w:t>
      </w:r>
      <w:r w:rsidR="00355FD1" w:rsidRPr="5209FAD5">
        <w:rPr>
          <w:lang w:val="en-GB"/>
        </w:rPr>
        <w:t>£</w:t>
      </w:r>
      <w:r w:rsidR="550CBC1D" w:rsidRPr="5209FAD5">
        <w:rPr>
          <w:lang w:val="en-GB"/>
        </w:rPr>
        <w:t>1</w:t>
      </w:r>
      <w:r w:rsidR="3EB68E11" w:rsidRPr="5209FAD5">
        <w:rPr>
          <w:lang w:val="en-GB"/>
        </w:rPr>
        <w:t>8</w:t>
      </w:r>
      <w:r w:rsidR="550CBC1D" w:rsidRPr="5209FAD5">
        <w:rPr>
          <w:lang w:val="en-GB"/>
        </w:rPr>
        <w:t xml:space="preserve"> </w:t>
      </w:r>
      <w:r w:rsidR="3357CD8E" w:rsidRPr="5209FAD5">
        <w:rPr>
          <w:lang w:val="en-GB"/>
        </w:rPr>
        <w:t>0</w:t>
      </w:r>
      <w:r w:rsidR="550CBC1D" w:rsidRPr="5209FAD5">
        <w:rPr>
          <w:lang w:val="en-GB"/>
        </w:rPr>
        <w:t>00</w:t>
      </w:r>
      <w:r>
        <w:t>.</w:t>
      </w:r>
    </w:p>
    <w:p w14:paraId="0DB660CD" w14:textId="7E46D510" w:rsidR="00D51EBA" w:rsidRPr="00E51156" w:rsidRDefault="00D51EBA" w:rsidP="2B71A159">
      <w:pPr>
        <w:pStyle w:val="NormalIndent"/>
        <w:numPr>
          <w:ilvl w:val="1"/>
          <w:numId w:val="12"/>
        </w:numPr>
      </w:pPr>
      <w:r>
        <w:t xml:space="preserve">Billable hours </w:t>
      </w:r>
      <w:r w:rsidR="00D93CDA">
        <w:t xml:space="preserve">for Sprint 0 </w:t>
      </w:r>
      <w:r>
        <w:t xml:space="preserve">will not exceed </w:t>
      </w:r>
      <w:r w:rsidR="586896CB">
        <w:t>1</w:t>
      </w:r>
      <w:r w:rsidR="0AD9CA19">
        <w:t>2</w:t>
      </w:r>
      <w:r w:rsidR="586896CB">
        <w:t>0</w:t>
      </w:r>
      <w:r>
        <w:t xml:space="preserve"> hours without prior agreement from </w:t>
      </w:r>
      <w:r>
        <w:fldChar w:fldCharType="begin"/>
      </w:r>
      <w:r w:rsidRPr="5209FAD5">
        <w:rPr>
          <w:highlight w:val="yellow"/>
        </w:rPr>
        <w:instrText xml:space="preserve"> DOCPROPERTY  Category  \* MERGEFORMAT </w:instrText>
      </w:r>
      <w:r>
        <w:fldChar w:fldCharType="separate"/>
      </w:r>
      <w:r w:rsidR="00E51156">
        <w:t>Grainger</w:t>
      </w:r>
      <w:r>
        <w:fldChar w:fldCharType="end"/>
      </w:r>
      <w:r>
        <w:t>.</w:t>
      </w:r>
    </w:p>
    <w:p w14:paraId="6BC4B6A5" w14:textId="35125FCC" w:rsidR="00AF5508" w:rsidRPr="001C31CC" w:rsidRDefault="00AF5508" w:rsidP="00AF5508">
      <w:pPr>
        <w:pStyle w:val="NormalIndent"/>
        <w:numPr>
          <w:ilvl w:val="0"/>
          <w:numId w:val="12"/>
        </w:numPr>
        <w:jc w:val="both"/>
      </w:pPr>
      <w:r w:rsidRPr="4BBBD805">
        <w:rPr>
          <w:lang w:val="en-GB"/>
        </w:rPr>
        <w:t xml:space="preserve">An agile sprint team delivering sprints at a cost of </w:t>
      </w:r>
      <w:r w:rsidR="0013274F" w:rsidRPr="4BBBD805">
        <w:rPr>
          <w:lang w:val="en-GB"/>
        </w:rPr>
        <w:t>£</w:t>
      </w:r>
      <w:r w:rsidR="04A93B3B" w:rsidRPr="4BBBD805">
        <w:rPr>
          <w:lang w:val="en-GB"/>
        </w:rPr>
        <w:t>23 400</w:t>
      </w:r>
      <w:r>
        <w:t xml:space="preserve"> per sprint.</w:t>
      </w:r>
    </w:p>
    <w:p w14:paraId="11F64807" w14:textId="24BA264C" w:rsidR="00130676" w:rsidRPr="001C31CC" w:rsidRDefault="00E930DE" w:rsidP="2B71A159">
      <w:pPr>
        <w:pStyle w:val="NormalIndent"/>
        <w:numPr>
          <w:ilvl w:val="1"/>
          <w:numId w:val="12"/>
        </w:numPr>
        <w:jc w:val="both"/>
        <w:rPr>
          <w:lang w:val="en-GB"/>
        </w:rPr>
      </w:pPr>
      <w:r w:rsidRPr="39EA76EC">
        <w:rPr>
          <w:lang w:val="en-GB"/>
        </w:rPr>
        <w:t xml:space="preserve">Release 1 is currently projected to require </w:t>
      </w:r>
      <w:r w:rsidR="14142728" w:rsidRPr="39EA76EC">
        <w:rPr>
          <w:lang w:val="en-GB"/>
        </w:rPr>
        <w:t>3-</w:t>
      </w:r>
      <w:r w:rsidR="0080616D" w:rsidRPr="39EA76EC">
        <w:rPr>
          <w:lang w:val="en-GB"/>
        </w:rPr>
        <w:t xml:space="preserve">4 </w:t>
      </w:r>
      <w:r w:rsidRPr="39EA76EC">
        <w:rPr>
          <w:lang w:val="en-GB"/>
        </w:rPr>
        <w:t xml:space="preserve">sprints </w:t>
      </w:r>
      <w:r w:rsidR="00ED6394" w:rsidRPr="39EA76EC">
        <w:rPr>
          <w:lang w:val="en-GB"/>
        </w:rPr>
        <w:t>(</w:t>
      </w:r>
      <w:r w:rsidR="0013274F" w:rsidRPr="39EA76EC">
        <w:rPr>
          <w:lang w:val="en-GB"/>
        </w:rPr>
        <w:t>£</w:t>
      </w:r>
      <w:r w:rsidR="36C9CF17" w:rsidRPr="39EA76EC">
        <w:rPr>
          <w:lang w:val="en-GB"/>
        </w:rPr>
        <w:t xml:space="preserve">70 200 - </w:t>
      </w:r>
      <w:r w:rsidR="5ED2CDE3" w:rsidRPr="39EA76EC">
        <w:rPr>
          <w:lang w:val="en-GB"/>
        </w:rPr>
        <w:t>£93 600</w:t>
      </w:r>
      <w:r w:rsidRPr="39EA76EC">
        <w:rPr>
          <w:lang w:val="en-GB"/>
        </w:rPr>
        <w:t>).</w:t>
      </w:r>
    </w:p>
    <w:p w14:paraId="54C29BAE" w14:textId="3244F7CB" w:rsidR="00130676" w:rsidRPr="001C31CC" w:rsidRDefault="00130676" w:rsidP="00AF5508">
      <w:pPr>
        <w:pStyle w:val="NormalIndent"/>
        <w:numPr>
          <w:ilvl w:val="1"/>
          <w:numId w:val="12"/>
        </w:numPr>
        <w:rPr>
          <w:lang w:val="en-GB"/>
        </w:rPr>
      </w:pPr>
      <w:r w:rsidRPr="2B71A159">
        <w:rPr>
          <w:lang w:val="en-GB"/>
        </w:rPr>
        <w:t xml:space="preserve">The </w:t>
      </w:r>
      <w:r w:rsidR="00AF5508" w:rsidRPr="2B71A159">
        <w:rPr>
          <w:lang w:val="en-GB"/>
        </w:rPr>
        <w:t xml:space="preserve">team will be </w:t>
      </w:r>
      <w:r w:rsidRPr="2B71A159">
        <w:rPr>
          <w:lang w:val="en-GB"/>
        </w:rPr>
        <w:t>staffed to include the following skillsets as required:</w:t>
      </w:r>
    </w:p>
    <w:p w14:paraId="1522F3CB" w14:textId="77777777" w:rsidR="00130676" w:rsidRPr="001C31CC" w:rsidRDefault="00130676" w:rsidP="00130676">
      <w:pPr>
        <w:pStyle w:val="NormalIndent"/>
        <w:numPr>
          <w:ilvl w:val="2"/>
          <w:numId w:val="12"/>
        </w:numPr>
        <w:rPr>
          <w:lang w:val="en-GB"/>
        </w:rPr>
      </w:pPr>
      <w:r w:rsidRPr="2B71A159">
        <w:rPr>
          <w:lang w:val="en-GB"/>
        </w:rPr>
        <w:t xml:space="preserve">Technical </w:t>
      </w:r>
      <w:r w:rsidR="00AF5508" w:rsidRPr="2B71A159">
        <w:rPr>
          <w:lang w:val="en-GB"/>
        </w:rPr>
        <w:t>Architect</w:t>
      </w:r>
    </w:p>
    <w:p w14:paraId="14AAEC84" w14:textId="609770C5" w:rsidR="00130676" w:rsidRPr="001C31CC" w:rsidRDefault="00AF5508" w:rsidP="00130676">
      <w:pPr>
        <w:pStyle w:val="NormalIndent"/>
        <w:numPr>
          <w:ilvl w:val="2"/>
          <w:numId w:val="12"/>
        </w:numPr>
        <w:rPr>
          <w:lang w:val="en-GB"/>
        </w:rPr>
      </w:pPr>
      <w:r w:rsidRPr="2B71A159">
        <w:rPr>
          <w:lang w:val="en-GB"/>
        </w:rPr>
        <w:t>Business Analyst</w:t>
      </w:r>
      <w:r w:rsidR="00130676" w:rsidRPr="2B71A159">
        <w:rPr>
          <w:lang w:val="en-GB"/>
        </w:rPr>
        <w:t xml:space="preserve"> </w:t>
      </w:r>
    </w:p>
    <w:p w14:paraId="6550284E" w14:textId="77777777" w:rsidR="00130676" w:rsidRPr="001C31CC" w:rsidRDefault="00AF5508" w:rsidP="00130676">
      <w:pPr>
        <w:pStyle w:val="NormalIndent"/>
        <w:numPr>
          <w:ilvl w:val="2"/>
          <w:numId w:val="12"/>
        </w:numPr>
        <w:rPr>
          <w:lang w:val="en-GB"/>
        </w:rPr>
      </w:pPr>
      <w:r w:rsidRPr="2B71A159">
        <w:rPr>
          <w:lang w:val="en-GB"/>
        </w:rPr>
        <w:t>Developer</w:t>
      </w:r>
    </w:p>
    <w:p w14:paraId="167264B5" w14:textId="77777777" w:rsidR="00130676" w:rsidRPr="001C31CC" w:rsidRDefault="00AF5508" w:rsidP="00130676">
      <w:pPr>
        <w:pStyle w:val="NormalIndent"/>
        <w:numPr>
          <w:ilvl w:val="2"/>
          <w:numId w:val="12"/>
        </w:numPr>
        <w:rPr>
          <w:lang w:val="en-GB"/>
        </w:rPr>
      </w:pPr>
      <w:r w:rsidRPr="2B71A159">
        <w:rPr>
          <w:lang w:val="en-GB"/>
        </w:rPr>
        <w:t xml:space="preserve">Quality Assurer </w:t>
      </w:r>
    </w:p>
    <w:p w14:paraId="1560A79F" w14:textId="77777777" w:rsidR="00130676" w:rsidRPr="001C31CC" w:rsidRDefault="00AF5508" w:rsidP="00130676">
      <w:pPr>
        <w:pStyle w:val="NormalIndent"/>
        <w:numPr>
          <w:ilvl w:val="2"/>
          <w:numId w:val="12"/>
        </w:numPr>
        <w:rPr>
          <w:lang w:val="en-GB"/>
        </w:rPr>
      </w:pPr>
      <w:r w:rsidRPr="2B71A159">
        <w:rPr>
          <w:lang w:val="en-GB"/>
        </w:rPr>
        <w:t>Project Manager</w:t>
      </w:r>
    </w:p>
    <w:p w14:paraId="2E402E4C" w14:textId="3B8A7513" w:rsidR="00AF5508" w:rsidRPr="0013274F" w:rsidRDefault="00AF5508" w:rsidP="00AF5508">
      <w:pPr>
        <w:pStyle w:val="NormalIndent"/>
        <w:numPr>
          <w:ilvl w:val="0"/>
          <w:numId w:val="12"/>
        </w:numPr>
      </w:pPr>
      <w:r>
        <w:t xml:space="preserve">UAT support </w:t>
      </w:r>
      <w:r w:rsidRPr="2B71A159">
        <w:rPr>
          <w:lang w:val="en-GB"/>
        </w:rPr>
        <w:t xml:space="preserve">at a </w:t>
      </w:r>
      <w:r w:rsidR="00ED6394" w:rsidRPr="2B71A159">
        <w:rPr>
          <w:lang w:val="en-GB"/>
        </w:rPr>
        <w:t xml:space="preserve">minimum </w:t>
      </w:r>
      <w:r w:rsidRPr="2B71A159">
        <w:rPr>
          <w:lang w:val="en-GB"/>
        </w:rPr>
        <w:t xml:space="preserve">cost of </w:t>
      </w:r>
      <w:r w:rsidR="0013274F" w:rsidRPr="2B71A159">
        <w:rPr>
          <w:lang w:val="en-GB"/>
        </w:rPr>
        <w:t>£</w:t>
      </w:r>
      <w:r w:rsidR="739C4815" w:rsidRPr="2B71A159">
        <w:rPr>
          <w:lang w:val="en-GB"/>
        </w:rPr>
        <w:t>1 800</w:t>
      </w:r>
      <w:r>
        <w:t xml:space="preserve"> per week.</w:t>
      </w:r>
    </w:p>
    <w:p w14:paraId="535E0820" w14:textId="11112513" w:rsidR="00EE443F" w:rsidRPr="0013274F" w:rsidRDefault="00EE443F" w:rsidP="00EE443F">
      <w:pPr>
        <w:pStyle w:val="NormalIndent"/>
        <w:numPr>
          <w:ilvl w:val="1"/>
          <w:numId w:val="12"/>
        </w:numPr>
        <w:rPr>
          <w:lang w:val="en-GB"/>
        </w:rPr>
      </w:pPr>
      <w:r w:rsidRPr="2B71A159">
        <w:rPr>
          <w:lang w:val="en-GB"/>
        </w:rPr>
        <w:t xml:space="preserve">Open Box has included </w:t>
      </w:r>
      <w:r w:rsidR="3B301DF1" w:rsidRPr="2B71A159">
        <w:rPr>
          <w:lang w:val="en-GB"/>
        </w:rPr>
        <w:t>2</w:t>
      </w:r>
      <w:r w:rsidRPr="2B71A159">
        <w:rPr>
          <w:lang w:val="en-GB"/>
        </w:rPr>
        <w:t xml:space="preserve"> weeks </w:t>
      </w:r>
      <w:r w:rsidR="0F403080" w:rsidRPr="2B71A159">
        <w:rPr>
          <w:lang w:val="en-GB"/>
        </w:rPr>
        <w:t xml:space="preserve">(10 days) </w:t>
      </w:r>
      <w:r w:rsidRPr="2B71A159">
        <w:rPr>
          <w:lang w:val="en-GB"/>
        </w:rPr>
        <w:t xml:space="preserve">cover to be provided to support the </w:t>
      </w:r>
      <w:hyperlink w:anchor="_UAT">
        <w:r w:rsidRPr="2B71A159">
          <w:rPr>
            <w:rStyle w:val="Hyperlink"/>
            <w:lang w:val="en-GB"/>
          </w:rPr>
          <w:t>UAT</w:t>
        </w:r>
      </w:hyperlink>
      <w:r w:rsidRPr="2B71A159">
        <w:rPr>
          <w:lang w:val="en-GB"/>
        </w:rPr>
        <w:t xml:space="preserve"> process and fix any new bugs identified</w:t>
      </w:r>
      <w:r w:rsidR="3E99BA6A" w:rsidRPr="2B71A159">
        <w:rPr>
          <w:lang w:val="en-GB"/>
        </w:rPr>
        <w:t xml:space="preserve"> (£3 600)</w:t>
      </w:r>
      <w:r w:rsidRPr="2B71A159">
        <w:rPr>
          <w:lang w:val="en-GB"/>
        </w:rPr>
        <w:t>.</w:t>
      </w:r>
    </w:p>
    <w:p w14:paraId="0EC1E68F" w14:textId="280BDB08" w:rsidR="00AF5508" w:rsidRPr="0013274F" w:rsidRDefault="00AF5508" w:rsidP="00AF5508">
      <w:pPr>
        <w:pStyle w:val="NormalIndent"/>
        <w:numPr>
          <w:ilvl w:val="1"/>
          <w:numId w:val="12"/>
        </w:numPr>
      </w:pPr>
      <w:r>
        <w:t xml:space="preserve">UAT support will be billed for the duration of the UAT period (i.e., from the end of the final sprint until UAT sign-off by </w:t>
      </w:r>
      <w:fldSimple w:instr="DOCPROPERTY  Category  \* MERGEFORMAT">
        <w:r w:rsidR="006C4BFA">
          <w:t>Grainger</w:t>
        </w:r>
      </w:fldSimple>
      <w:r>
        <w:t>) on a pro-rata basis.</w:t>
      </w:r>
    </w:p>
    <w:p w14:paraId="3FB6B0A0" w14:textId="1205033B" w:rsidR="00AF5508" w:rsidRPr="0013274F" w:rsidRDefault="00AF5508" w:rsidP="00AF5508">
      <w:pPr>
        <w:pStyle w:val="NormalIndent"/>
        <w:numPr>
          <w:ilvl w:val="0"/>
          <w:numId w:val="12"/>
        </w:numPr>
      </w:pPr>
      <w:r>
        <w:t xml:space="preserve">Production deployment &amp; and post-go live </w:t>
      </w:r>
      <w:hyperlink w:anchor="_Support">
        <w:r w:rsidRPr="2B71A159">
          <w:rPr>
            <w:rStyle w:val="Hyperlink"/>
          </w:rPr>
          <w:t>support</w:t>
        </w:r>
      </w:hyperlink>
      <w:r>
        <w:t xml:space="preserve"> </w:t>
      </w:r>
      <w:r w:rsidRPr="2B71A159">
        <w:rPr>
          <w:lang w:val="en-GB"/>
        </w:rPr>
        <w:t xml:space="preserve">at a </w:t>
      </w:r>
      <w:r w:rsidR="00432379" w:rsidRPr="2B71A159">
        <w:rPr>
          <w:lang w:val="en-GB"/>
        </w:rPr>
        <w:t xml:space="preserve">minimum </w:t>
      </w:r>
      <w:r w:rsidRPr="2B71A159">
        <w:rPr>
          <w:lang w:val="en-GB"/>
        </w:rPr>
        <w:t xml:space="preserve">cost of </w:t>
      </w:r>
      <w:r w:rsidR="00904F16" w:rsidRPr="2B71A159">
        <w:rPr>
          <w:lang w:val="en-GB"/>
        </w:rPr>
        <w:t>£</w:t>
      </w:r>
      <w:r w:rsidR="7BEFCFF4" w:rsidRPr="2B71A159">
        <w:rPr>
          <w:lang w:val="en-GB"/>
        </w:rPr>
        <w:t>1 800</w:t>
      </w:r>
      <w:r w:rsidR="00904F16">
        <w:t xml:space="preserve"> </w:t>
      </w:r>
      <w:r>
        <w:t>per week.</w:t>
      </w:r>
    </w:p>
    <w:p w14:paraId="1157B378" w14:textId="1D54C63E" w:rsidR="00A31FE2" w:rsidRPr="00904F16" w:rsidRDefault="00A31FE2" w:rsidP="00A31FE2">
      <w:pPr>
        <w:pStyle w:val="NormalIndent"/>
        <w:numPr>
          <w:ilvl w:val="1"/>
          <w:numId w:val="12"/>
        </w:numPr>
        <w:rPr>
          <w:lang w:val="en-GB"/>
        </w:rPr>
      </w:pPr>
      <w:r w:rsidRPr="00904F16">
        <w:rPr>
          <w:lang w:val="en-GB"/>
        </w:rPr>
        <w:t>Open Box has included 2 weeks (10 working days) cover to be immediately following the production deploymen</w:t>
      </w:r>
      <w:r w:rsidR="00630640">
        <w:rPr>
          <w:lang w:val="en-GB"/>
        </w:rPr>
        <w:t>t</w:t>
      </w:r>
      <w:r w:rsidR="79289AD0" w:rsidRPr="4FC9ADB0">
        <w:rPr>
          <w:lang w:val="en-GB"/>
        </w:rPr>
        <w:t xml:space="preserve"> (£3 600)</w:t>
      </w:r>
      <w:r w:rsidRPr="4FC9ADB0">
        <w:rPr>
          <w:lang w:val="en-GB"/>
        </w:rPr>
        <w:t>.</w:t>
      </w:r>
    </w:p>
    <w:p w14:paraId="3AEE47F8" w14:textId="0E725FF6" w:rsidR="00386D55" w:rsidRDefault="00386D55" w:rsidP="00386D55">
      <w:pPr>
        <w:pStyle w:val="NormalIndent"/>
        <w:numPr>
          <w:ilvl w:val="0"/>
          <w:numId w:val="12"/>
        </w:numPr>
        <w:jc w:val="both"/>
      </w:pPr>
      <w:r>
        <w:lastRenderedPageBreak/>
        <w:t>Additionally, any data migration required will be delivered on a Time and Materials (T&amp;M) basis at</w:t>
      </w:r>
      <w:r w:rsidRPr="53E5DF4F">
        <w:rPr>
          <w:lang w:val="en-GB"/>
        </w:rPr>
        <w:t xml:space="preserve"> £1</w:t>
      </w:r>
      <w:r w:rsidR="2287DCA1" w:rsidRPr="53E5DF4F">
        <w:rPr>
          <w:lang w:val="en-GB"/>
        </w:rPr>
        <w:t>2</w:t>
      </w:r>
      <w:r w:rsidRPr="53E5DF4F">
        <w:rPr>
          <w:lang w:val="en-GB"/>
        </w:rPr>
        <w:t>0 per hour.</w:t>
      </w:r>
      <w:r>
        <w:t xml:space="preserve"> </w:t>
      </w:r>
    </w:p>
    <w:p w14:paraId="1AA780D8" w14:textId="61A8FC8D" w:rsidR="00493F59" w:rsidRPr="0032488A" w:rsidRDefault="00192816" w:rsidP="00493F59">
      <w:pPr>
        <w:pStyle w:val="NormalIndent"/>
        <w:numPr>
          <w:ilvl w:val="1"/>
          <w:numId w:val="12"/>
        </w:numPr>
        <w:jc w:val="both"/>
      </w:pPr>
      <w:r>
        <w:t>Additional analysis is required to understand the</w:t>
      </w:r>
      <w:r w:rsidR="00A54D30">
        <w:t xml:space="preserve"> data in Qube and more accurately estimate the scope and effort required for data migration</w:t>
      </w:r>
      <w:r w:rsidR="047036D9">
        <w:t>, hence there is a large d</w:t>
      </w:r>
      <w:r w:rsidR="328EC2BB">
        <w:t xml:space="preserve">elta </w:t>
      </w:r>
      <w:r w:rsidR="047036D9">
        <w:t>between the lower and upper bound</w:t>
      </w:r>
      <w:r w:rsidR="4E6FDFFC">
        <w:t xml:space="preserve"> estimates</w:t>
      </w:r>
      <w:r w:rsidR="047036D9">
        <w:t xml:space="preserve"> for this piece of the project</w:t>
      </w:r>
      <w:r w:rsidR="00A54D30">
        <w:t xml:space="preserve">. </w:t>
      </w:r>
    </w:p>
    <w:p w14:paraId="1E50E5E4" w14:textId="646465DC" w:rsidR="00270516" w:rsidRDefault="00AF5508" w:rsidP="003249A3">
      <w:pPr>
        <w:pStyle w:val="NormalIndent"/>
      </w:pPr>
      <w:r>
        <w:t>The project is estimated to</w:t>
      </w:r>
      <w:r w:rsidR="005A62C7">
        <w:t xml:space="preserve"> start </w:t>
      </w:r>
      <w:r w:rsidR="245CEC4F">
        <w:t>in August 2024</w:t>
      </w:r>
      <w:r w:rsidR="00270516">
        <w:t xml:space="preserve">. </w:t>
      </w:r>
    </w:p>
    <w:p w14:paraId="439D5B70" w14:textId="3E347052" w:rsidR="00753AA0" w:rsidRDefault="00270516" w:rsidP="00270516">
      <w:pPr>
        <w:pStyle w:val="NormalIndent"/>
        <w:numPr>
          <w:ilvl w:val="0"/>
          <w:numId w:val="35"/>
        </w:numPr>
      </w:pPr>
      <w:r>
        <w:t xml:space="preserve">The </w:t>
      </w:r>
      <w:r w:rsidR="00753AA0">
        <w:t xml:space="preserve">total </w:t>
      </w:r>
      <w:r>
        <w:t xml:space="preserve">project </w:t>
      </w:r>
      <w:r w:rsidR="00753AA0">
        <w:t xml:space="preserve">duration is expected to be </w:t>
      </w:r>
      <w:r w:rsidR="5DA6A454">
        <w:t>1</w:t>
      </w:r>
      <w:r w:rsidR="035379E0">
        <w:t>7</w:t>
      </w:r>
      <w:r w:rsidR="000404C4">
        <w:t xml:space="preserve"> </w:t>
      </w:r>
      <w:r w:rsidR="5DA6A454">
        <w:t>-</w:t>
      </w:r>
      <w:r w:rsidR="000404C4">
        <w:t xml:space="preserve"> </w:t>
      </w:r>
      <w:r w:rsidR="5DA6A454">
        <w:t>2</w:t>
      </w:r>
      <w:r w:rsidR="13BCEFA3">
        <w:t>0</w:t>
      </w:r>
      <w:r w:rsidR="00753AA0">
        <w:t xml:space="preserve"> weeks, as well as an additional 2 weeks for post go-live support.</w:t>
      </w:r>
    </w:p>
    <w:p w14:paraId="6B3BD796" w14:textId="34079A86" w:rsidR="00AF5508" w:rsidRPr="00EF3818" w:rsidRDefault="00AF5508" w:rsidP="00270516">
      <w:pPr>
        <w:pStyle w:val="NormalIndent"/>
        <w:numPr>
          <w:ilvl w:val="0"/>
          <w:numId w:val="35"/>
        </w:numPr>
        <w:rPr>
          <w:sz w:val="18"/>
          <w:szCs w:val="18"/>
        </w:rPr>
      </w:pPr>
      <w:r>
        <w:t>The total cost is estimated to be</w:t>
      </w:r>
      <w:r w:rsidR="00904F16">
        <w:t xml:space="preserve"> </w:t>
      </w:r>
      <w:r w:rsidR="00904F16" w:rsidRPr="4FC24907">
        <w:rPr>
          <w:lang w:val="en-GB"/>
        </w:rPr>
        <w:t>£</w:t>
      </w:r>
      <w:r w:rsidR="5FC93A75" w:rsidRPr="47639AE2">
        <w:rPr>
          <w:lang w:val="en-GB"/>
        </w:rPr>
        <w:t>100 350</w:t>
      </w:r>
      <w:r w:rsidR="56213D3C" w:rsidRPr="47639AE2">
        <w:rPr>
          <w:lang w:val="en-GB"/>
        </w:rPr>
        <w:t xml:space="preserve"> – £1</w:t>
      </w:r>
      <w:r w:rsidR="74C0579B" w:rsidRPr="47639AE2">
        <w:rPr>
          <w:lang w:val="en-GB"/>
        </w:rPr>
        <w:t>41 150</w:t>
      </w:r>
      <w:r w:rsidRPr="4FC24907">
        <w:rPr>
          <w:sz w:val="18"/>
          <w:szCs w:val="18"/>
        </w:rPr>
        <w:t>.</w:t>
      </w:r>
    </w:p>
    <w:tbl>
      <w:tblPr>
        <w:tblStyle w:val="ListTable3"/>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3118"/>
        <w:gridCol w:w="1843"/>
        <w:gridCol w:w="1843"/>
      </w:tblGrid>
      <w:tr w:rsidR="00265359" w:rsidRPr="00EF3818" w14:paraId="76138B13" w14:textId="77777777" w:rsidTr="5209FAD5">
        <w:trPr>
          <w:cnfStyle w:val="100000000000" w:firstRow="1" w:lastRow="0" w:firstColumn="0" w:lastColumn="0" w:oddVBand="0" w:evenVBand="0" w:oddHBand="0" w:evenHBand="0" w:firstRowFirstColumn="0" w:firstRowLastColumn="0" w:lastRowFirstColumn="0" w:lastRowLastColumn="0"/>
          <w:trHeight w:val="320"/>
        </w:trPr>
        <w:tc>
          <w:tcPr>
            <w:cnfStyle w:val="001000000100" w:firstRow="0" w:lastRow="0" w:firstColumn="1" w:lastColumn="0" w:oddVBand="0" w:evenVBand="0" w:oddHBand="0" w:evenHBand="0" w:firstRowFirstColumn="1" w:firstRowLastColumn="0" w:lastRowFirstColumn="0" w:lastRowLastColumn="0"/>
            <w:tcW w:w="2689" w:type="dxa"/>
            <w:tcBorders>
              <w:bottom w:val="single" w:sz="4" w:space="0" w:color="auto"/>
            </w:tcBorders>
            <w:shd w:val="clear" w:color="auto" w:fill="7F7F7F" w:themeFill="text1" w:themeFillTint="80"/>
            <w:noWrap/>
            <w:vAlign w:val="center"/>
            <w:hideMark/>
          </w:tcPr>
          <w:p w14:paraId="6C53D442" w14:textId="63539C89" w:rsidR="00EF3818" w:rsidRPr="00EF3818" w:rsidRDefault="00EF3818" w:rsidP="00B03783">
            <w:pPr>
              <w:spacing w:before="60" w:after="60" w:line="240" w:lineRule="auto"/>
              <w:ind w:left="0"/>
              <w:rPr>
                <w:rFonts w:eastAsia="Verdana" w:cs="Verdana"/>
                <w:color w:val="FFFFFF"/>
                <w:lang w:val="en-ZA" w:eastAsia="en-GB"/>
              </w:rPr>
            </w:pPr>
            <w:r w:rsidRPr="17ED9C03">
              <w:rPr>
                <w:rFonts w:eastAsia="Verdana" w:cs="Verdana"/>
                <w:lang w:val="en-GB" w:eastAsia="en-GB"/>
              </w:rPr>
              <w:t>Project Phases</w:t>
            </w:r>
          </w:p>
        </w:tc>
        <w:tc>
          <w:tcPr>
            <w:tcW w:w="3118" w:type="dxa"/>
            <w:tcBorders>
              <w:bottom w:val="single" w:sz="4" w:space="0" w:color="auto"/>
            </w:tcBorders>
            <w:shd w:val="clear" w:color="auto" w:fill="7F7F7F" w:themeFill="text1" w:themeFillTint="80"/>
            <w:noWrap/>
            <w:vAlign w:val="center"/>
            <w:hideMark/>
          </w:tcPr>
          <w:p w14:paraId="6702C722" w14:textId="77777777" w:rsidR="00EF3818" w:rsidRPr="00EF3818" w:rsidRDefault="00EF3818" w:rsidP="00B03783">
            <w:pPr>
              <w:spacing w:before="60" w:after="60" w:line="240" w:lineRule="auto"/>
              <w:ind w:left="0"/>
              <w:cnfStyle w:val="100000000000" w:firstRow="1" w:lastRow="0" w:firstColumn="0" w:lastColumn="0" w:oddVBand="0" w:evenVBand="0" w:oddHBand="0" w:evenHBand="0" w:firstRowFirstColumn="0" w:firstRowLastColumn="0" w:lastRowFirstColumn="0" w:lastRowLastColumn="0"/>
              <w:rPr>
                <w:rFonts w:eastAsia="Verdana" w:cs="Verdana"/>
                <w:lang w:val="en-ZA" w:eastAsia="en-GB"/>
              </w:rPr>
            </w:pPr>
            <w:r w:rsidRPr="17ED9C03">
              <w:rPr>
                <w:rFonts w:eastAsia="Verdana" w:cs="Verdana"/>
                <w:lang w:val="en-GB" w:eastAsia="en-GB"/>
              </w:rPr>
              <w:t>Duration</w:t>
            </w:r>
          </w:p>
        </w:tc>
        <w:tc>
          <w:tcPr>
            <w:tcW w:w="1843" w:type="dxa"/>
            <w:tcBorders>
              <w:bottom w:val="single" w:sz="4" w:space="0" w:color="auto"/>
            </w:tcBorders>
            <w:shd w:val="clear" w:color="auto" w:fill="7F7F7F" w:themeFill="text1" w:themeFillTint="80"/>
            <w:noWrap/>
            <w:vAlign w:val="center"/>
            <w:hideMark/>
          </w:tcPr>
          <w:p w14:paraId="709E576A" w14:textId="77777777" w:rsidR="00EF3818" w:rsidRPr="00EF3818" w:rsidRDefault="00EF3818" w:rsidP="00B03783">
            <w:pPr>
              <w:spacing w:before="60" w:after="60" w:line="240" w:lineRule="auto"/>
              <w:ind w:left="0"/>
              <w:jc w:val="right"/>
              <w:cnfStyle w:val="100000000000" w:firstRow="1" w:lastRow="0" w:firstColumn="0" w:lastColumn="0" w:oddVBand="0" w:evenVBand="0" w:oddHBand="0" w:evenHBand="0" w:firstRowFirstColumn="0" w:firstRowLastColumn="0" w:lastRowFirstColumn="0" w:lastRowLastColumn="0"/>
              <w:rPr>
                <w:rFonts w:eastAsia="Verdana" w:cs="Verdana"/>
                <w:lang w:val="en-GB" w:eastAsia="en-GB"/>
              </w:rPr>
            </w:pPr>
            <w:r w:rsidRPr="17ED9C03">
              <w:rPr>
                <w:rFonts w:eastAsia="Verdana" w:cs="Verdana"/>
                <w:lang w:val="en-GB" w:eastAsia="en-GB"/>
              </w:rPr>
              <w:t>Lower Bound</w:t>
            </w:r>
          </w:p>
        </w:tc>
        <w:tc>
          <w:tcPr>
            <w:tcW w:w="1843" w:type="dxa"/>
            <w:tcBorders>
              <w:bottom w:val="single" w:sz="4" w:space="0" w:color="auto"/>
            </w:tcBorders>
            <w:shd w:val="clear" w:color="auto" w:fill="7F7F7F" w:themeFill="text1" w:themeFillTint="80"/>
            <w:noWrap/>
            <w:vAlign w:val="center"/>
            <w:hideMark/>
          </w:tcPr>
          <w:p w14:paraId="058C6536" w14:textId="77777777" w:rsidR="00EF3818" w:rsidRPr="00EF3818" w:rsidRDefault="00EF3818" w:rsidP="00B03783">
            <w:pPr>
              <w:spacing w:before="60" w:after="60" w:line="240" w:lineRule="auto"/>
              <w:ind w:left="0"/>
              <w:jc w:val="right"/>
              <w:cnfStyle w:val="100000000000" w:firstRow="1" w:lastRow="0" w:firstColumn="0" w:lastColumn="0" w:oddVBand="0" w:evenVBand="0" w:oddHBand="0" w:evenHBand="0" w:firstRowFirstColumn="0" w:firstRowLastColumn="0" w:lastRowFirstColumn="0" w:lastRowLastColumn="0"/>
              <w:rPr>
                <w:rFonts w:eastAsia="Verdana" w:cs="Verdana"/>
                <w:lang w:val="en-ZA" w:eastAsia="en-GB"/>
              </w:rPr>
            </w:pPr>
            <w:r w:rsidRPr="17ED9C03">
              <w:rPr>
                <w:rFonts w:eastAsia="Verdana" w:cs="Verdana"/>
                <w:lang w:val="en-ZA" w:eastAsia="en-GB"/>
              </w:rPr>
              <w:t>Upper Bound</w:t>
            </w:r>
          </w:p>
        </w:tc>
      </w:tr>
      <w:tr w:rsidR="00EF3818" w:rsidRPr="00EF3818" w14:paraId="7CBBBC82" w14:textId="77777777" w:rsidTr="00705FF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689" w:type="dxa"/>
            <w:tcBorders>
              <w:top w:val="single" w:sz="4" w:space="0" w:color="auto"/>
            </w:tcBorders>
            <w:noWrap/>
            <w:vAlign w:val="center"/>
            <w:hideMark/>
          </w:tcPr>
          <w:p w14:paraId="66CB5C86" w14:textId="77777777" w:rsidR="00EF3818" w:rsidRPr="00B03783" w:rsidRDefault="00EF3818" w:rsidP="00705FFD">
            <w:pPr>
              <w:spacing w:before="60" w:after="60" w:line="240" w:lineRule="auto"/>
              <w:ind w:left="0"/>
              <w:rPr>
                <w:rFonts w:eastAsia="Verdana" w:cs="Verdana"/>
                <w:b w:val="0"/>
                <w:bCs w:val="0"/>
                <w:lang w:val="en-ZA" w:eastAsia="en-GB"/>
              </w:rPr>
            </w:pPr>
            <w:r w:rsidRPr="00B03783">
              <w:rPr>
                <w:rFonts w:eastAsia="Verdana" w:cs="Verdana"/>
                <w:b w:val="0"/>
                <w:bCs w:val="0"/>
                <w:lang w:val="en-GB" w:eastAsia="en-GB"/>
              </w:rPr>
              <w:t>Sprint 0 </w:t>
            </w:r>
          </w:p>
        </w:tc>
        <w:tc>
          <w:tcPr>
            <w:tcW w:w="3118" w:type="dxa"/>
            <w:tcBorders>
              <w:top w:val="single" w:sz="4" w:space="0" w:color="auto"/>
            </w:tcBorders>
            <w:noWrap/>
            <w:vAlign w:val="center"/>
            <w:hideMark/>
          </w:tcPr>
          <w:p w14:paraId="22A96DDA" w14:textId="77777777" w:rsidR="00EF3818" w:rsidRPr="00EF3818" w:rsidRDefault="00EF3818" w:rsidP="00705FFD">
            <w:pPr>
              <w:spacing w:before="60" w:after="60" w:line="240" w:lineRule="auto"/>
              <w:ind w:left="0"/>
              <w:cnfStyle w:val="000000100000" w:firstRow="0" w:lastRow="0" w:firstColumn="0" w:lastColumn="0" w:oddVBand="0" w:evenVBand="0" w:oddHBand="1" w:evenHBand="0" w:firstRowFirstColumn="0" w:firstRowLastColumn="0" w:lastRowFirstColumn="0" w:lastRowLastColumn="0"/>
              <w:rPr>
                <w:rFonts w:eastAsia="Verdana" w:cs="Verdana"/>
                <w:lang w:val="en-ZA" w:eastAsia="en-GB"/>
              </w:rPr>
            </w:pPr>
            <w:r w:rsidRPr="17ED9C03">
              <w:rPr>
                <w:rFonts w:eastAsia="Verdana" w:cs="Verdana"/>
                <w:lang w:val="en-GB" w:eastAsia="en-GB"/>
              </w:rPr>
              <w:t>6 weeks </w:t>
            </w:r>
          </w:p>
        </w:tc>
        <w:tc>
          <w:tcPr>
            <w:tcW w:w="1843" w:type="dxa"/>
            <w:tcBorders>
              <w:top w:val="single" w:sz="4" w:space="0" w:color="auto"/>
            </w:tcBorders>
            <w:noWrap/>
            <w:vAlign w:val="center"/>
            <w:hideMark/>
          </w:tcPr>
          <w:p w14:paraId="58E8109F" w14:textId="01FB3935" w:rsidR="00EF3818" w:rsidRPr="00EF3818" w:rsidRDefault="71292132" w:rsidP="00B03783">
            <w:pPr>
              <w:spacing w:before="60" w:after="60" w:line="240" w:lineRule="auto"/>
              <w:ind w:left="0"/>
              <w:jc w:val="right"/>
              <w:cnfStyle w:val="000000100000" w:firstRow="0" w:lastRow="0" w:firstColumn="0" w:lastColumn="0" w:oddVBand="0" w:evenVBand="0" w:oddHBand="1" w:evenHBand="0" w:firstRowFirstColumn="0" w:firstRowLastColumn="0" w:lastRowFirstColumn="0" w:lastRowLastColumn="0"/>
              <w:rPr>
                <w:rFonts w:eastAsia="Verdana" w:cs="Verdana"/>
                <w:lang w:val="en-ZA" w:eastAsia="en-GB"/>
              </w:rPr>
            </w:pPr>
            <w:r w:rsidRPr="5209FAD5">
              <w:rPr>
                <w:rFonts w:eastAsia="Verdana" w:cs="Verdana"/>
                <w:lang w:val="en-ZA" w:eastAsia="en-GB"/>
              </w:rPr>
              <w:t xml:space="preserve"> £ </w:t>
            </w:r>
            <w:r w:rsidR="30EE2C90" w:rsidRPr="5209FAD5">
              <w:rPr>
                <w:rFonts w:eastAsia="Verdana" w:cs="Verdana"/>
                <w:lang w:val="en-ZA" w:eastAsia="en-GB"/>
              </w:rPr>
              <w:t>1</w:t>
            </w:r>
            <w:r w:rsidR="0E8CBCF5" w:rsidRPr="5209FAD5">
              <w:rPr>
                <w:rFonts w:eastAsia="Verdana" w:cs="Verdana"/>
                <w:lang w:val="en-ZA" w:eastAsia="en-GB"/>
              </w:rPr>
              <w:t>5</w:t>
            </w:r>
            <w:r w:rsidRPr="5209FAD5">
              <w:rPr>
                <w:rFonts w:eastAsia="Verdana" w:cs="Verdana"/>
                <w:lang w:val="en-ZA" w:eastAsia="en-GB"/>
              </w:rPr>
              <w:t>,</w:t>
            </w:r>
            <w:r w:rsidR="0BA0D092" w:rsidRPr="5209FAD5">
              <w:rPr>
                <w:rFonts w:eastAsia="Verdana" w:cs="Verdana"/>
                <w:lang w:val="en-ZA" w:eastAsia="en-GB"/>
              </w:rPr>
              <w:t>0</w:t>
            </w:r>
            <w:r w:rsidRPr="5209FAD5">
              <w:rPr>
                <w:rFonts w:eastAsia="Verdana" w:cs="Verdana"/>
                <w:lang w:val="en-ZA" w:eastAsia="en-GB"/>
              </w:rPr>
              <w:t xml:space="preserve">00 </w:t>
            </w:r>
          </w:p>
        </w:tc>
        <w:tc>
          <w:tcPr>
            <w:tcW w:w="1843" w:type="dxa"/>
            <w:tcBorders>
              <w:top w:val="single" w:sz="4" w:space="0" w:color="auto"/>
            </w:tcBorders>
            <w:noWrap/>
            <w:vAlign w:val="center"/>
            <w:hideMark/>
          </w:tcPr>
          <w:p w14:paraId="59D28817" w14:textId="47A63CF0" w:rsidR="00EF3818" w:rsidRPr="00EF3818" w:rsidRDefault="71292132" w:rsidP="00B03783">
            <w:pPr>
              <w:spacing w:before="60" w:after="60" w:line="240" w:lineRule="auto"/>
              <w:ind w:left="0"/>
              <w:jc w:val="right"/>
              <w:cnfStyle w:val="000000100000" w:firstRow="0" w:lastRow="0" w:firstColumn="0" w:lastColumn="0" w:oddVBand="0" w:evenVBand="0" w:oddHBand="1" w:evenHBand="0" w:firstRowFirstColumn="0" w:firstRowLastColumn="0" w:lastRowFirstColumn="0" w:lastRowLastColumn="0"/>
              <w:rPr>
                <w:rFonts w:eastAsia="Verdana" w:cs="Verdana"/>
                <w:lang w:val="en-ZA" w:eastAsia="en-GB"/>
              </w:rPr>
            </w:pPr>
            <w:r w:rsidRPr="5209FAD5">
              <w:rPr>
                <w:rFonts w:eastAsia="Verdana" w:cs="Verdana"/>
                <w:lang w:val="en-ZA" w:eastAsia="en-GB"/>
              </w:rPr>
              <w:t xml:space="preserve"> £ </w:t>
            </w:r>
            <w:r w:rsidR="5091AA65" w:rsidRPr="5209FAD5">
              <w:rPr>
                <w:rFonts w:eastAsia="Verdana" w:cs="Verdana"/>
                <w:lang w:val="en-ZA" w:eastAsia="en-GB"/>
              </w:rPr>
              <w:t>1</w:t>
            </w:r>
            <w:r w:rsidR="22B496B2" w:rsidRPr="5209FAD5">
              <w:rPr>
                <w:rFonts w:eastAsia="Verdana" w:cs="Verdana"/>
                <w:lang w:val="en-ZA" w:eastAsia="en-GB"/>
              </w:rPr>
              <w:t>8</w:t>
            </w:r>
            <w:r w:rsidRPr="5209FAD5">
              <w:rPr>
                <w:rFonts w:eastAsia="Verdana" w:cs="Verdana"/>
                <w:lang w:val="en-ZA" w:eastAsia="en-GB"/>
              </w:rPr>
              <w:t>,</w:t>
            </w:r>
            <w:r w:rsidR="7774F772" w:rsidRPr="5209FAD5">
              <w:rPr>
                <w:rFonts w:eastAsia="Verdana" w:cs="Verdana"/>
                <w:lang w:val="en-ZA" w:eastAsia="en-GB"/>
              </w:rPr>
              <w:t>0</w:t>
            </w:r>
            <w:r w:rsidRPr="5209FAD5">
              <w:rPr>
                <w:rFonts w:eastAsia="Verdana" w:cs="Verdana"/>
                <w:lang w:val="en-ZA" w:eastAsia="en-GB"/>
              </w:rPr>
              <w:t xml:space="preserve">00 </w:t>
            </w:r>
          </w:p>
        </w:tc>
      </w:tr>
      <w:tr w:rsidR="00EF3818" w:rsidRPr="00EF3818" w14:paraId="4315D21D" w14:textId="77777777" w:rsidTr="00705FFD">
        <w:trPr>
          <w:trHeight w:val="320"/>
        </w:trPr>
        <w:tc>
          <w:tcPr>
            <w:cnfStyle w:val="001000000000" w:firstRow="0" w:lastRow="0" w:firstColumn="1" w:lastColumn="0" w:oddVBand="0" w:evenVBand="0" w:oddHBand="0" w:evenHBand="0" w:firstRowFirstColumn="0" w:firstRowLastColumn="0" w:lastRowFirstColumn="0" w:lastRowLastColumn="0"/>
            <w:tcW w:w="2689" w:type="dxa"/>
            <w:noWrap/>
            <w:vAlign w:val="center"/>
            <w:hideMark/>
          </w:tcPr>
          <w:p w14:paraId="493BC57B" w14:textId="77777777" w:rsidR="00EF3818" w:rsidRPr="00B03783" w:rsidRDefault="00EF3818" w:rsidP="00705FFD">
            <w:pPr>
              <w:spacing w:before="60" w:after="60" w:line="240" w:lineRule="auto"/>
              <w:ind w:left="0"/>
              <w:rPr>
                <w:rFonts w:eastAsia="Verdana" w:cs="Verdana"/>
                <w:b w:val="0"/>
                <w:bCs w:val="0"/>
                <w:lang w:val="en-ZA" w:eastAsia="en-GB"/>
              </w:rPr>
            </w:pPr>
            <w:r w:rsidRPr="00B03783">
              <w:rPr>
                <w:rFonts w:eastAsia="Verdana" w:cs="Verdana"/>
                <w:b w:val="0"/>
                <w:bCs w:val="0"/>
                <w:lang w:val="en-GB" w:eastAsia="en-GB"/>
              </w:rPr>
              <w:t>Sprint 1 - 4</w:t>
            </w:r>
          </w:p>
        </w:tc>
        <w:tc>
          <w:tcPr>
            <w:tcW w:w="3118" w:type="dxa"/>
            <w:noWrap/>
            <w:vAlign w:val="center"/>
            <w:hideMark/>
          </w:tcPr>
          <w:p w14:paraId="1513DC13" w14:textId="77777777" w:rsidR="00EF3818" w:rsidRPr="00EF3818" w:rsidRDefault="00EF3818" w:rsidP="00705FFD">
            <w:pPr>
              <w:spacing w:before="60" w:after="60" w:line="240" w:lineRule="auto"/>
              <w:ind w:left="0"/>
              <w:cnfStyle w:val="000000000000" w:firstRow="0" w:lastRow="0" w:firstColumn="0" w:lastColumn="0" w:oddVBand="0" w:evenVBand="0" w:oddHBand="0" w:evenHBand="0" w:firstRowFirstColumn="0" w:firstRowLastColumn="0" w:lastRowFirstColumn="0" w:lastRowLastColumn="0"/>
              <w:rPr>
                <w:rFonts w:eastAsia="Verdana" w:cs="Verdana"/>
                <w:lang w:val="en-ZA" w:eastAsia="en-GB"/>
              </w:rPr>
            </w:pPr>
            <w:r w:rsidRPr="17ED9C03">
              <w:rPr>
                <w:rFonts w:eastAsia="Verdana" w:cs="Verdana"/>
                <w:lang w:val="en-GB" w:eastAsia="en-GB"/>
              </w:rPr>
              <w:t>9-12 weeks</w:t>
            </w:r>
          </w:p>
        </w:tc>
        <w:tc>
          <w:tcPr>
            <w:tcW w:w="1843" w:type="dxa"/>
            <w:noWrap/>
            <w:vAlign w:val="center"/>
            <w:hideMark/>
          </w:tcPr>
          <w:p w14:paraId="35EE76F5" w14:textId="498F2558" w:rsidR="00EF3818" w:rsidRPr="00EF3818" w:rsidRDefault="00EF3818" w:rsidP="00B03783">
            <w:pPr>
              <w:spacing w:before="60" w:after="60" w:line="240" w:lineRule="auto"/>
              <w:ind w:left="0"/>
              <w:jc w:val="right"/>
              <w:cnfStyle w:val="000000000000" w:firstRow="0" w:lastRow="0" w:firstColumn="0" w:lastColumn="0" w:oddVBand="0" w:evenVBand="0" w:oddHBand="0" w:evenHBand="0" w:firstRowFirstColumn="0" w:firstRowLastColumn="0" w:lastRowFirstColumn="0" w:lastRowLastColumn="0"/>
              <w:rPr>
                <w:rFonts w:eastAsia="Verdana" w:cs="Verdana"/>
                <w:lang w:val="en-ZA" w:eastAsia="en-GB"/>
              </w:rPr>
            </w:pPr>
            <w:r w:rsidRPr="17ED9C03">
              <w:rPr>
                <w:rFonts w:eastAsia="Verdana" w:cs="Verdana"/>
                <w:lang w:val="en-ZA" w:eastAsia="en-GB"/>
              </w:rPr>
              <w:t xml:space="preserve"> £ </w:t>
            </w:r>
            <w:r w:rsidR="6700D9E3" w:rsidRPr="7533B556">
              <w:rPr>
                <w:rFonts w:eastAsia="Verdana" w:cs="Verdana"/>
                <w:lang w:val="en-ZA" w:eastAsia="en-GB"/>
              </w:rPr>
              <w:t>70</w:t>
            </w:r>
            <w:r w:rsidRPr="7533B556">
              <w:rPr>
                <w:rFonts w:eastAsia="Verdana" w:cs="Verdana"/>
                <w:lang w:val="en-ZA" w:eastAsia="en-GB"/>
              </w:rPr>
              <w:t>,</w:t>
            </w:r>
            <w:r w:rsidR="458A70AE" w:rsidRPr="7533B556">
              <w:rPr>
                <w:rFonts w:eastAsia="Verdana" w:cs="Verdana"/>
                <w:lang w:val="en-ZA" w:eastAsia="en-GB"/>
              </w:rPr>
              <w:t>2</w:t>
            </w:r>
            <w:r w:rsidRPr="7533B556">
              <w:rPr>
                <w:rFonts w:eastAsia="Verdana" w:cs="Verdana"/>
                <w:lang w:val="en-ZA" w:eastAsia="en-GB"/>
              </w:rPr>
              <w:t>00</w:t>
            </w:r>
            <w:r w:rsidRPr="17ED9C03">
              <w:rPr>
                <w:rFonts w:eastAsia="Verdana" w:cs="Verdana"/>
                <w:lang w:val="en-ZA" w:eastAsia="en-GB"/>
              </w:rPr>
              <w:t xml:space="preserve"> </w:t>
            </w:r>
          </w:p>
        </w:tc>
        <w:tc>
          <w:tcPr>
            <w:tcW w:w="1843" w:type="dxa"/>
            <w:noWrap/>
            <w:vAlign w:val="center"/>
            <w:hideMark/>
          </w:tcPr>
          <w:p w14:paraId="1856555F" w14:textId="7B19878E" w:rsidR="00EF3818" w:rsidRPr="00EF3818" w:rsidRDefault="00EF3818" w:rsidP="00B03783">
            <w:pPr>
              <w:spacing w:before="60" w:after="60" w:line="240" w:lineRule="auto"/>
              <w:ind w:left="0"/>
              <w:jc w:val="right"/>
              <w:cnfStyle w:val="000000000000" w:firstRow="0" w:lastRow="0" w:firstColumn="0" w:lastColumn="0" w:oddVBand="0" w:evenVBand="0" w:oddHBand="0" w:evenHBand="0" w:firstRowFirstColumn="0" w:firstRowLastColumn="0" w:lastRowFirstColumn="0" w:lastRowLastColumn="0"/>
              <w:rPr>
                <w:rFonts w:eastAsia="Verdana" w:cs="Verdana"/>
                <w:lang w:val="en-ZA" w:eastAsia="en-GB"/>
              </w:rPr>
            </w:pPr>
            <w:r w:rsidRPr="17ED9C03">
              <w:rPr>
                <w:rFonts w:eastAsia="Verdana" w:cs="Verdana"/>
                <w:lang w:val="en-ZA" w:eastAsia="en-GB"/>
              </w:rPr>
              <w:t xml:space="preserve"> £</w:t>
            </w:r>
            <w:r w:rsidR="41D7F53E" w:rsidRPr="17ED9C03">
              <w:rPr>
                <w:rFonts w:eastAsia="Verdana" w:cs="Verdana"/>
                <w:lang w:val="en-ZA" w:eastAsia="en-GB"/>
              </w:rPr>
              <w:t xml:space="preserve"> </w:t>
            </w:r>
            <w:r w:rsidR="76D5983D" w:rsidRPr="7533B556">
              <w:rPr>
                <w:rFonts w:eastAsia="Verdana" w:cs="Verdana"/>
                <w:lang w:val="en-ZA" w:eastAsia="en-GB"/>
              </w:rPr>
              <w:t>93</w:t>
            </w:r>
            <w:r w:rsidRPr="7533B556">
              <w:rPr>
                <w:rFonts w:eastAsia="Verdana" w:cs="Verdana"/>
                <w:lang w:val="en-ZA" w:eastAsia="en-GB"/>
              </w:rPr>
              <w:t>,</w:t>
            </w:r>
            <w:r w:rsidR="05524D0B" w:rsidRPr="7533B556">
              <w:rPr>
                <w:rFonts w:eastAsia="Verdana" w:cs="Verdana"/>
                <w:lang w:val="en-ZA" w:eastAsia="en-GB"/>
              </w:rPr>
              <w:t>6</w:t>
            </w:r>
            <w:r w:rsidRPr="7533B556">
              <w:rPr>
                <w:rFonts w:eastAsia="Verdana" w:cs="Verdana"/>
                <w:lang w:val="en-ZA" w:eastAsia="en-GB"/>
              </w:rPr>
              <w:t>00</w:t>
            </w:r>
            <w:r w:rsidRPr="17ED9C03">
              <w:rPr>
                <w:rFonts w:eastAsia="Verdana" w:cs="Verdana"/>
                <w:lang w:val="en-ZA" w:eastAsia="en-GB"/>
              </w:rPr>
              <w:t xml:space="preserve"> </w:t>
            </w:r>
          </w:p>
        </w:tc>
      </w:tr>
      <w:tr w:rsidR="00EF3818" w:rsidRPr="00EF3818" w14:paraId="04FF06C6" w14:textId="77777777" w:rsidTr="00705FF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689" w:type="dxa"/>
            <w:noWrap/>
            <w:vAlign w:val="center"/>
            <w:hideMark/>
          </w:tcPr>
          <w:p w14:paraId="372A69A5" w14:textId="77777777" w:rsidR="00EF3818" w:rsidRPr="00B03783" w:rsidRDefault="00EF3818" w:rsidP="00705FFD">
            <w:pPr>
              <w:spacing w:before="60" w:after="60" w:line="240" w:lineRule="auto"/>
              <w:ind w:left="0"/>
              <w:rPr>
                <w:rFonts w:eastAsia="Verdana" w:cs="Verdana"/>
                <w:b w:val="0"/>
                <w:bCs w:val="0"/>
                <w:lang w:val="en-ZA" w:eastAsia="en-GB"/>
              </w:rPr>
            </w:pPr>
            <w:r w:rsidRPr="00B03783">
              <w:rPr>
                <w:rFonts w:eastAsia="Verdana" w:cs="Verdana"/>
                <w:b w:val="0"/>
                <w:bCs w:val="0"/>
                <w:lang w:val="en-GB" w:eastAsia="en-GB"/>
              </w:rPr>
              <w:t>UAT </w:t>
            </w:r>
          </w:p>
        </w:tc>
        <w:tc>
          <w:tcPr>
            <w:tcW w:w="3118" w:type="dxa"/>
            <w:noWrap/>
            <w:vAlign w:val="center"/>
            <w:hideMark/>
          </w:tcPr>
          <w:p w14:paraId="7123A0E0" w14:textId="77777777" w:rsidR="00EF3818" w:rsidRPr="00EF3818" w:rsidRDefault="00EF3818" w:rsidP="00705FFD">
            <w:pPr>
              <w:spacing w:before="60" w:after="60" w:line="240" w:lineRule="auto"/>
              <w:ind w:left="0"/>
              <w:cnfStyle w:val="000000100000" w:firstRow="0" w:lastRow="0" w:firstColumn="0" w:lastColumn="0" w:oddVBand="0" w:evenVBand="0" w:oddHBand="1" w:evenHBand="0" w:firstRowFirstColumn="0" w:firstRowLastColumn="0" w:lastRowFirstColumn="0" w:lastRowLastColumn="0"/>
              <w:rPr>
                <w:rFonts w:eastAsia="Verdana" w:cs="Verdana"/>
                <w:lang w:val="en-ZA" w:eastAsia="en-GB"/>
              </w:rPr>
            </w:pPr>
            <w:r w:rsidRPr="17ED9C03">
              <w:rPr>
                <w:rFonts w:eastAsia="Verdana" w:cs="Verdana"/>
                <w:lang w:val="en-GB" w:eastAsia="en-GB"/>
              </w:rPr>
              <w:t>2 weeks </w:t>
            </w:r>
          </w:p>
        </w:tc>
        <w:tc>
          <w:tcPr>
            <w:tcW w:w="1843" w:type="dxa"/>
            <w:noWrap/>
            <w:vAlign w:val="center"/>
            <w:hideMark/>
          </w:tcPr>
          <w:p w14:paraId="7EDFAB94" w14:textId="6C131F35" w:rsidR="00EF3818" w:rsidRPr="00EF3818" w:rsidRDefault="00EF3818" w:rsidP="00B03783">
            <w:pPr>
              <w:spacing w:before="60" w:after="60" w:line="240" w:lineRule="auto"/>
              <w:ind w:left="0"/>
              <w:jc w:val="right"/>
              <w:cnfStyle w:val="000000100000" w:firstRow="0" w:lastRow="0" w:firstColumn="0" w:lastColumn="0" w:oddVBand="0" w:evenVBand="0" w:oddHBand="1" w:evenHBand="0" w:firstRowFirstColumn="0" w:firstRowLastColumn="0" w:lastRowFirstColumn="0" w:lastRowLastColumn="0"/>
              <w:rPr>
                <w:rFonts w:eastAsia="Verdana" w:cs="Verdana"/>
                <w:lang w:val="en-GB" w:eastAsia="en-GB"/>
              </w:rPr>
            </w:pPr>
            <w:r w:rsidRPr="17ED9C03">
              <w:rPr>
                <w:rFonts w:eastAsia="Verdana" w:cs="Verdana"/>
                <w:lang w:val="en-GB" w:eastAsia="en-GB"/>
              </w:rPr>
              <w:t xml:space="preserve"> £</w:t>
            </w:r>
            <w:r w:rsidR="57CF7526" w:rsidRPr="17ED9C03">
              <w:rPr>
                <w:rFonts w:eastAsia="Verdana" w:cs="Verdana"/>
                <w:lang w:val="en-GB" w:eastAsia="en-GB"/>
              </w:rPr>
              <w:t xml:space="preserve"> </w:t>
            </w:r>
            <w:r w:rsidRPr="17ED9C03">
              <w:rPr>
                <w:rFonts w:eastAsia="Verdana" w:cs="Verdana"/>
                <w:lang w:val="en-GB" w:eastAsia="en-GB"/>
              </w:rPr>
              <w:t xml:space="preserve">3,600 </w:t>
            </w:r>
          </w:p>
        </w:tc>
        <w:tc>
          <w:tcPr>
            <w:tcW w:w="1843" w:type="dxa"/>
            <w:noWrap/>
            <w:vAlign w:val="center"/>
            <w:hideMark/>
          </w:tcPr>
          <w:p w14:paraId="65C656DB" w14:textId="1B445DE1" w:rsidR="00EF3818" w:rsidRPr="00EF3818" w:rsidRDefault="00EF3818" w:rsidP="00B03783">
            <w:pPr>
              <w:spacing w:before="60" w:after="60" w:line="240" w:lineRule="auto"/>
              <w:ind w:left="0"/>
              <w:jc w:val="right"/>
              <w:cnfStyle w:val="000000100000" w:firstRow="0" w:lastRow="0" w:firstColumn="0" w:lastColumn="0" w:oddVBand="0" w:evenVBand="0" w:oddHBand="1" w:evenHBand="0" w:firstRowFirstColumn="0" w:firstRowLastColumn="0" w:lastRowFirstColumn="0" w:lastRowLastColumn="0"/>
              <w:rPr>
                <w:rFonts w:eastAsia="Verdana" w:cs="Verdana"/>
                <w:lang w:val="en-ZA" w:eastAsia="en-GB"/>
              </w:rPr>
            </w:pPr>
            <w:r w:rsidRPr="17ED9C03">
              <w:rPr>
                <w:rFonts w:eastAsia="Verdana" w:cs="Verdana"/>
                <w:lang w:val="en-GB" w:eastAsia="en-GB"/>
              </w:rPr>
              <w:t xml:space="preserve"> £</w:t>
            </w:r>
            <w:r w:rsidR="00265359" w:rsidRPr="17ED9C03">
              <w:rPr>
                <w:rFonts w:eastAsia="Verdana" w:cs="Verdana"/>
                <w:lang w:val="en-GB" w:eastAsia="en-GB"/>
              </w:rPr>
              <w:t xml:space="preserve"> </w:t>
            </w:r>
            <w:r w:rsidRPr="17ED9C03">
              <w:rPr>
                <w:rFonts w:eastAsia="Verdana" w:cs="Verdana"/>
                <w:lang w:val="en-GB" w:eastAsia="en-GB"/>
              </w:rPr>
              <w:t xml:space="preserve">3,600 </w:t>
            </w:r>
          </w:p>
        </w:tc>
      </w:tr>
      <w:tr w:rsidR="00EF3818" w:rsidRPr="00EF3818" w14:paraId="16AB63C3" w14:textId="77777777" w:rsidTr="00705FFD">
        <w:trPr>
          <w:trHeight w:val="571"/>
        </w:trPr>
        <w:tc>
          <w:tcPr>
            <w:cnfStyle w:val="001000000000" w:firstRow="0" w:lastRow="0" w:firstColumn="1" w:lastColumn="0" w:oddVBand="0" w:evenVBand="0" w:oddHBand="0" w:evenHBand="0" w:firstRowFirstColumn="0" w:firstRowLastColumn="0" w:lastRowFirstColumn="0" w:lastRowLastColumn="0"/>
            <w:tcW w:w="2689" w:type="dxa"/>
            <w:noWrap/>
            <w:vAlign w:val="center"/>
            <w:hideMark/>
          </w:tcPr>
          <w:p w14:paraId="46B38D08" w14:textId="77777777" w:rsidR="00EF3818" w:rsidRPr="00B03783" w:rsidRDefault="00EF3818" w:rsidP="00705FFD">
            <w:pPr>
              <w:spacing w:before="60" w:after="60" w:line="240" w:lineRule="auto"/>
              <w:ind w:left="0"/>
              <w:rPr>
                <w:rFonts w:eastAsia="Verdana" w:cs="Verdana"/>
                <w:b w:val="0"/>
                <w:bCs w:val="0"/>
                <w:lang w:val="en-ZA" w:eastAsia="en-GB"/>
              </w:rPr>
            </w:pPr>
            <w:r w:rsidRPr="00B03783">
              <w:rPr>
                <w:rFonts w:eastAsia="Verdana" w:cs="Verdana"/>
                <w:b w:val="0"/>
                <w:bCs w:val="0"/>
                <w:lang w:val="en-GB" w:eastAsia="en-GB"/>
              </w:rPr>
              <w:t>Production Deployment &amp; Post Go-Live Support </w:t>
            </w:r>
          </w:p>
        </w:tc>
        <w:tc>
          <w:tcPr>
            <w:tcW w:w="3118" w:type="dxa"/>
            <w:noWrap/>
            <w:vAlign w:val="center"/>
            <w:hideMark/>
          </w:tcPr>
          <w:p w14:paraId="71364119" w14:textId="77777777" w:rsidR="00EF3818" w:rsidRPr="00EF3818" w:rsidRDefault="00EF3818" w:rsidP="00705FFD">
            <w:pPr>
              <w:spacing w:before="60" w:after="60" w:line="240" w:lineRule="auto"/>
              <w:ind w:left="0"/>
              <w:cnfStyle w:val="000000000000" w:firstRow="0" w:lastRow="0" w:firstColumn="0" w:lastColumn="0" w:oddVBand="0" w:evenVBand="0" w:oddHBand="0" w:evenHBand="0" w:firstRowFirstColumn="0" w:firstRowLastColumn="0" w:lastRowFirstColumn="0" w:lastRowLastColumn="0"/>
              <w:rPr>
                <w:rFonts w:eastAsia="Verdana" w:cs="Verdana"/>
                <w:lang w:val="en-ZA" w:eastAsia="en-GB"/>
              </w:rPr>
            </w:pPr>
            <w:r w:rsidRPr="17ED9C03">
              <w:rPr>
                <w:rFonts w:eastAsia="Verdana" w:cs="Verdana"/>
                <w:lang w:val="en-GB" w:eastAsia="en-GB"/>
              </w:rPr>
              <w:t>2 weeks </w:t>
            </w:r>
          </w:p>
        </w:tc>
        <w:tc>
          <w:tcPr>
            <w:tcW w:w="1843" w:type="dxa"/>
            <w:noWrap/>
            <w:vAlign w:val="center"/>
            <w:hideMark/>
          </w:tcPr>
          <w:p w14:paraId="496C4A14" w14:textId="529ECE01" w:rsidR="00EF3818" w:rsidRPr="00EF3818" w:rsidRDefault="00EF3818" w:rsidP="00B03783">
            <w:pPr>
              <w:spacing w:before="60" w:after="60" w:line="240" w:lineRule="auto"/>
              <w:ind w:left="0"/>
              <w:jc w:val="right"/>
              <w:cnfStyle w:val="000000000000" w:firstRow="0" w:lastRow="0" w:firstColumn="0" w:lastColumn="0" w:oddVBand="0" w:evenVBand="0" w:oddHBand="0" w:evenHBand="0" w:firstRowFirstColumn="0" w:firstRowLastColumn="0" w:lastRowFirstColumn="0" w:lastRowLastColumn="0"/>
              <w:rPr>
                <w:rFonts w:eastAsia="Verdana" w:cs="Verdana"/>
                <w:lang w:val="en-ZA" w:eastAsia="en-GB"/>
              </w:rPr>
            </w:pPr>
            <w:r w:rsidRPr="17ED9C03">
              <w:rPr>
                <w:rFonts w:eastAsia="Verdana" w:cs="Verdana"/>
                <w:lang w:val="en-GB" w:eastAsia="en-GB"/>
              </w:rPr>
              <w:t xml:space="preserve"> £ 3,600 </w:t>
            </w:r>
          </w:p>
        </w:tc>
        <w:tc>
          <w:tcPr>
            <w:tcW w:w="1843" w:type="dxa"/>
            <w:noWrap/>
            <w:vAlign w:val="center"/>
            <w:hideMark/>
          </w:tcPr>
          <w:p w14:paraId="5A62AD9E" w14:textId="6EA992EB" w:rsidR="00EF3818" w:rsidRPr="00EF3818" w:rsidRDefault="00EF3818" w:rsidP="00B03783">
            <w:pPr>
              <w:spacing w:before="60" w:after="60" w:line="240" w:lineRule="auto"/>
              <w:ind w:left="0"/>
              <w:jc w:val="right"/>
              <w:cnfStyle w:val="000000000000" w:firstRow="0" w:lastRow="0" w:firstColumn="0" w:lastColumn="0" w:oddVBand="0" w:evenVBand="0" w:oddHBand="0" w:evenHBand="0" w:firstRowFirstColumn="0" w:firstRowLastColumn="0" w:lastRowFirstColumn="0" w:lastRowLastColumn="0"/>
              <w:rPr>
                <w:rFonts w:eastAsia="Verdana" w:cs="Verdana"/>
                <w:lang w:val="en-GB" w:eastAsia="en-GB"/>
              </w:rPr>
            </w:pPr>
            <w:r w:rsidRPr="17ED9C03">
              <w:rPr>
                <w:rFonts w:eastAsia="Verdana" w:cs="Verdana"/>
                <w:lang w:val="en-GB" w:eastAsia="en-GB"/>
              </w:rPr>
              <w:t xml:space="preserve"> £</w:t>
            </w:r>
            <w:r w:rsidR="00265359" w:rsidRPr="17ED9C03">
              <w:rPr>
                <w:rFonts w:eastAsia="Verdana" w:cs="Verdana"/>
                <w:lang w:val="en-GB" w:eastAsia="en-GB"/>
              </w:rPr>
              <w:t xml:space="preserve"> </w:t>
            </w:r>
            <w:r w:rsidRPr="17ED9C03">
              <w:rPr>
                <w:rFonts w:eastAsia="Verdana" w:cs="Verdana"/>
                <w:lang w:val="en-GB" w:eastAsia="en-GB"/>
              </w:rPr>
              <w:t xml:space="preserve">3,600 </w:t>
            </w:r>
          </w:p>
        </w:tc>
      </w:tr>
      <w:tr w:rsidR="5E070D8F" w14:paraId="488716BD" w14:textId="77777777" w:rsidTr="00705FF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noWrap/>
            <w:vAlign w:val="center"/>
            <w:hideMark/>
          </w:tcPr>
          <w:p w14:paraId="7C7E6EFA" w14:textId="109F5E6C" w:rsidR="2F474A8E" w:rsidRPr="00D23ABE" w:rsidRDefault="2F474A8E" w:rsidP="00705FFD">
            <w:pPr>
              <w:spacing w:before="60" w:after="60" w:line="240" w:lineRule="auto"/>
              <w:ind w:left="0"/>
              <w:rPr>
                <w:rFonts w:eastAsia="Verdana" w:cs="Verdana"/>
                <w:b w:val="0"/>
                <w:bCs w:val="0"/>
                <w:lang w:val="en-GB" w:eastAsia="en-GB"/>
              </w:rPr>
            </w:pPr>
            <w:r w:rsidRPr="5E070D8F">
              <w:rPr>
                <w:rFonts w:eastAsia="Verdana" w:cs="Verdana"/>
                <w:b w:val="0"/>
                <w:bCs w:val="0"/>
                <w:lang w:val="en-GB" w:eastAsia="en-GB"/>
              </w:rPr>
              <w:t>User guide creation</w:t>
            </w:r>
          </w:p>
        </w:tc>
        <w:tc>
          <w:tcPr>
            <w:tcW w:w="3118" w:type="dxa"/>
            <w:noWrap/>
            <w:vAlign w:val="center"/>
            <w:hideMark/>
          </w:tcPr>
          <w:p w14:paraId="15B51859" w14:textId="5DBB033A" w:rsidR="2F474A8E" w:rsidRDefault="2F474A8E" w:rsidP="00C10751">
            <w:pPr>
              <w:spacing w:before="60" w:after="60" w:line="240" w:lineRule="auto"/>
              <w:ind w:left="0"/>
              <w:cnfStyle w:val="000000100000" w:firstRow="0" w:lastRow="0" w:firstColumn="0" w:lastColumn="0" w:oddVBand="0" w:evenVBand="0" w:oddHBand="1" w:evenHBand="0" w:firstRowFirstColumn="0" w:firstRowLastColumn="0" w:lastRowFirstColumn="0" w:lastRowLastColumn="0"/>
              <w:rPr>
                <w:rFonts w:eastAsia="Verdana" w:cs="Verdana"/>
                <w:lang w:val="en-GB" w:eastAsia="en-GB"/>
              </w:rPr>
            </w:pPr>
            <w:r w:rsidRPr="5E070D8F">
              <w:rPr>
                <w:rFonts w:eastAsia="Verdana" w:cs="Verdana"/>
                <w:lang w:val="en-GB" w:eastAsia="en-GB"/>
              </w:rPr>
              <w:t>1 week</w:t>
            </w:r>
          </w:p>
        </w:tc>
        <w:tc>
          <w:tcPr>
            <w:tcW w:w="1843" w:type="dxa"/>
            <w:noWrap/>
            <w:vAlign w:val="center"/>
            <w:hideMark/>
          </w:tcPr>
          <w:p w14:paraId="1504DED6" w14:textId="02A3F9A4" w:rsidR="2F474A8E" w:rsidRDefault="2F474A8E" w:rsidP="00C10751">
            <w:pPr>
              <w:spacing w:before="60" w:after="60" w:line="240" w:lineRule="auto"/>
              <w:ind w:left="0"/>
              <w:jc w:val="right"/>
              <w:cnfStyle w:val="000000100000" w:firstRow="0" w:lastRow="0" w:firstColumn="0" w:lastColumn="0" w:oddVBand="0" w:evenVBand="0" w:oddHBand="1" w:evenHBand="0" w:firstRowFirstColumn="0" w:firstRowLastColumn="0" w:lastRowFirstColumn="0" w:lastRowLastColumn="0"/>
              <w:rPr>
                <w:rFonts w:eastAsia="Verdana" w:cs="Verdana"/>
                <w:lang w:val="en-GB" w:eastAsia="en-GB"/>
              </w:rPr>
            </w:pPr>
            <w:r w:rsidRPr="5E070D8F">
              <w:rPr>
                <w:rFonts w:eastAsia="Verdana" w:cs="Verdana"/>
                <w:lang w:val="en-GB" w:eastAsia="en-GB"/>
              </w:rPr>
              <w:t xml:space="preserve">£3,150 </w:t>
            </w:r>
          </w:p>
        </w:tc>
        <w:tc>
          <w:tcPr>
            <w:tcW w:w="1843" w:type="dxa"/>
            <w:noWrap/>
            <w:vAlign w:val="center"/>
            <w:hideMark/>
          </w:tcPr>
          <w:p w14:paraId="4C623165" w14:textId="1AFF0E78" w:rsidR="2F474A8E" w:rsidRDefault="2F474A8E" w:rsidP="00C10751">
            <w:pPr>
              <w:spacing w:before="60" w:after="60" w:line="240" w:lineRule="auto"/>
              <w:jc w:val="right"/>
              <w:cnfStyle w:val="000000100000" w:firstRow="0" w:lastRow="0" w:firstColumn="0" w:lastColumn="0" w:oddVBand="0" w:evenVBand="0" w:oddHBand="1" w:evenHBand="0" w:firstRowFirstColumn="0" w:firstRowLastColumn="0" w:lastRowFirstColumn="0" w:lastRowLastColumn="0"/>
              <w:rPr>
                <w:rFonts w:eastAsia="Verdana" w:cs="Verdana"/>
                <w:lang w:val="en-GB" w:eastAsia="en-GB"/>
              </w:rPr>
            </w:pPr>
            <w:r w:rsidRPr="28E12982">
              <w:rPr>
                <w:rFonts w:eastAsia="Verdana" w:cs="Verdana"/>
                <w:lang w:val="en-GB" w:eastAsia="en-GB"/>
              </w:rPr>
              <w:t xml:space="preserve">£3,150 </w:t>
            </w:r>
          </w:p>
        </w:tc>
      </w:tr>
      <w:tr w:rsidR="00EF3818" w:rsidRPr="00EF3818" w14:paraId="46ED0225" w14:textId="77777777" w:rsidTr="00705FFD">
        <w:trPr>
          <w:trHeight w:val="320"/>
        </w:trPr>
        <w:tc>
          <w:tcPr>
            <w:cnfStyle w:val="001000000000" w:firstRow="0" w:lastRow="0" w:firstColumn="1" w:lastColumn="0" w:oddVBand="0" w:evenVBand="0" w:oddHBand="0" w:evenHBand="0" w:firstRowFirstColumn="0" w:firstRowLastColumn="0" w:lastRowFirstColumn="0" w:lastRowLastColumn="0"/>
            <w:tcW w:w="2689" w:type="dxa"/>
            <w:shd w:val="clear" w:color="auto" w:fill="F2F2F2" w:themeFill="background1" w:themeFillShade="F2"/>
            <w:noWrap/>
            <w:vAlign w:val="center"/>
            <w:hideMark/>
          </w:tcPr>
          <w:p w14:paraId="55414576" w14:textId="77777777" w:rsidR="00EF3818" w:rsidRPr="00EF3818" w:rsidRDefault="00EF3818" w:rsidP="00705FFD">
            <w:pPr>
              <w:spacing w:before="60" w:after="60" w:line="240" w:lineRule="auto"/>
              <w:ind w:left="0"/>
              <w:rPr>
                <w:rFonts w:eastAsia="Verdana" w:cs="Verdana"/>
                <w:lang w:val="en-ZA" w:eastAsia="en-GB"/>
              </w:rPr>
            </w:pPr>
            <w:r w:rsidRPr="17ED9C03">
              <w:rPr>
                <w:rFonts w:eastAsia="Verdana" w:cs="Verdana"/>
                <w:lang w:val="en-GB" w:eastAsia="en-GB"/>
              </w:rPr>
              <w:t>Sub Total </w:t>
            </w:r>
          </w:p>
        </w:tc>
        <w:tc>
          <w:tcPr>
            <w:tcW w:w="3118" w:type="dxa"/>
            <w:shd w:val="clear" w:color="auto" w:fill="F2F2F2" w:themeFill="background1" w:themeFillShade="F2"/>
            <w:noWrap/>
            <w:vAlign w:val="center"/>
            <w:hideMark/>
          </w:tcPr>
          <w:p w14:paraId="4412A4CC" w14:textId="50962749" w:rsidR="00EF3818" w:rsidRPr="00EF3818" w:rsidRDefault="385616B0" w:rsidP="00705FFD">
            <w:pPr>
              <w:spacing w:before="60" w:after="60" w:line="240" w:lineRule="auto"/>
              <w:ind w:left="0"/>
              <w:cnfStyle w:val="000000000000" w:firstRow="0" w:lastRow="0" w:firstColumn="0" w:lastColumn="0" w:oddVBand="0" w:evenVBand="0" w:oddHBand="0" w:evenHBand="0" w:firstRowFirstColumn="0" w:firstRowLastColumn="0" w:lastRowFirstColumn="0" w:lastRowLastColumn="0"/>
              <w:rPr>
                <w:rFonts w:eastAsia="Verdana" w:cs="Verdana"/>
                <w:b/>
                <w:lang w:val="en-ZA" w:eastAsia="en-GB"/>
              </w:rPr>
            </w:pPr>
            <w:r w:rsidRPr="28E12982">
              <w:rPr>
                <w:rFonts w:eastAsia="Verdana" w:cs="Verdana"/>
                <w:b/>
                <w:bCs/>
                <w:lang w:val="en-ZA" w:eastAsia="en-GB"/>
              </w:rPr>
              <w:t>20</w:t>
            </w:r>
            <w:r w:rsidR="18F2C957" w:rsidRPr="28E12982">
              <w:rPr>
                <w:rFonts w:eastAsia="Verdana" w:cs="Verdana"/>
                <w:b/>
                <w:bCs/>
                <w:lang w:val="en-ZA" w:eastAsia="en-GB"/>
              </w:rPr>
              <w:t>-2</w:t>
            </w:r>
            <w:r w:rsidR="4F646251" w:rsidRPr="28E12982">
              <w:rPr>
                <w:rFonts w:eastAsia="Verdana" w:cs="Verdana"/>
                <w:b/>
                <w:bCs/>
                <w:lang w:val="en-ZA" w:eastAsia="en-GB"/>
              </w:rPr>
              <w:t>3</w:t>
            </w:r>
            <w:r w:rsidR="533E77D9" w:rsidRPr="17ED9C03">
              <w:rPr>
                <w:rFonts w:eastAsia="Verdana" w:cs="Verdana"/>
                <w:b/>
                <w:lang w:val="en-ZA" w:eastAsia="en-GB"/>
              </w:rPr>
              <w:t xml:space="preserve"> weeks</w:t>
            </w:r>
          </w:p>
        </w:tc>
        <w:tc>
          <w:tcPr>
            <w:tcW w:w="1843" w:type="dxa"/>
            <w:shd w:val="clear" w:color="auto" w:fill="F2F2F2" w:themeFill="background1" w:themeFillShade="F2"/>
            <w:noWrap/>
            <w:vAlign w:val="center"/>
            <w:hideMark/>
          </w:tcPr>
          <w:p w14:paraId="1A48F34A" w14:textId="00C38D4B" w:rsidR="00EF3818" w:rsidRPr="00EF3818" w:rsidRDefault="71292132" w:rsidP="5209FAD5">
            <w:pPr>
              <w:spacing w:before="60" w:after="60" w:line="240" w:lineRule="auto"/>
              <w:ind w:left="0"/>
              <w:jc w:val="right"/>
              <w:cnfStyle w:val="000000000000" w:firstRow="0" w:lastRow="0" w:firstColumn="0" w:lastColumn="0" w:oddVBand="0" w:evenVBand="0" w:oddHBand="0" w:evenHBand="0" w:firstRowFirstColumn="0" w:firstRowLastColumn="0" w:lastRowFirstColumn="0" w:lastRowLastColumn="0"/>
              <w:rPr>
                <w:rFonts w:eastAsia="Verdana" w:cs="Verdana"/>
                <w:b/>
                <w:bCs/>
                <w:lang w:val="en-GB" w:eastAsia="en-GB"/>
              </w:rPr>
            </w:pPr>
            <w:r w:rsidRPr="5209FAD5">
              <w:rPr>
                <w:rFonts w:eastAsia="Verdana" w:cs="Verdana"/>
                <w:b/>
                <w:bCs/>
                <w:lang w:val="en-GB" w:eastAsia="en-GB"/>
              </w:rPr>
              <w:t xml:space="preserve"> £ </w:t>
            </w:r>
            <w:r w:rsidR="2A6649E4" w:rsidRPr="3ADA4E78">
              <w:rPr>
                <w:rFonts w:eastAsia="Verdana" w:cs="Verdana"/>
                <w:b/>
                <w:bCs/>
                <w:lang w:val="en-GB" w:eastAsia="en-GB"/>
              </w:rPr>
              <w:t>9</w:t>
            </w:r>
            <w:r w:rsidR="1850EF33" w:rsidRPr="3ADA4E78">
              <w:rPr>
                <w:rFonts w:eastAsia="Verdana" w:cs="Verdana"/>
                <w:b/>
                <w:bCs/>
                <w:lang w:val="en-GB" w:eastAsia="en-GB"/>
              </w:rPr>
              <w:t>5</w:t>
            </w:r>
            <w:r w:rsidR="3561FF3E" w:rsidRPr="3ADA4E78">
              <w:rPr>
                <w:rFonts w:eastAsia="Verdana" w:cs="Verdana"/>
                <w:b/>
                <w:bCs/>
                <w:lang w:val="en-GB" w:eastAsia="en-GB"/>
              </w:rPr>
              <w:t>,</w:t>
            </w:r>
            <w:r w:rsidR="588698DE" w:rsidRPr="3ADA4E78">
              <w:rPr>
                <w:rFonts w:eastAsia="Verdana" w:cs="Verdana"/>
                <w:b/>
                <w:bCs/>
                <w:lang w:val="en-GB" w:eastAsia="en-GB"/>
              </w:rPr>
              <w:t>550</w:t>
            </w:r>
            <w:r w:rsidRPr="5209FAD5">
              <w:rPr>
                <w:rFonts w:eastAsia="Verdana" w:cs="Verdana"/>
                <w:b/>
                <w:bCs/>
                <w:lang w:val="en-GB" w:eastAsia="en-GB"/>
              </w:rPr>
              <w:t xml:space="preserve"> </w:t>
            </w:r>
          </w:p>
        </w:tc>
        <w:tc>
          <w:tcPr>
            <w:tcW w:w="1843" w:type="dxa"/>
            <w:shd w:val="clear" w:color="auto" w:fill="F2F2F2" w:themeFill="background1" w:themeFillShade="F2"/>
            <w:noWrap/>
            <w:vAlign w:val="center"/>
            <w:hideMark/>
          </w:tcPr>
          <w:p w14:paraId="7BAA14CD" w14:textId="2ACD4526" w:rsidR="00EF3818" w:rsidRPr="00EF3818" w:rsidRDefault="71292132" w:rsidP="5209FAD5">
            <w:pPr>
              <w:spacing w:before="60" w:after="60" w:line="240" w:lineRule="auto"/>
              <w:ind w:left="0"/>
              <w:jc w:val="right"/>
              <w:cnfStyle w:val="000000000000" w:firstRow="0" w:lastRow="0" w:firstColumn="0" w:lastColumn="0" w:oddVBand="0" w:evenVBand="0" w:oddHBand="0" w:evenHBand="0" w:firstRowFirstColumn="0" w:firstRowLastColumn="0" w:lastRowFirstColumn="0" w:lastRowLastColumn="0"/>
              <w:rPr>
                <w:rFonts w:eastAsia="Verdana" w:cs="Verdana"/>
                <w:b/>
                <w:bCs/>
                <w:lang w:val="en-ZA" w:eastAsia="en-GB"/>
              </w:rPr>
            </w:pPr>
            <w:r w:rsidRPr="5209FAD5">
              <w:rPr>
                <w:rFonts w:eastAsia="Verdana" w:cs="Verdana"/>
                <w:b/>
                <w:bCs/>
                <w:lang w:val="en-GB" w:eastAsia="en-GB"/>
              </w:rPr>
              <w:t xml:space="preserve"> £ </w:t>
            </w:r>
            <w:r w:rsidRPr="3ADA4E78">
              <w:rPr>
                <w:rFonts w:eastAsia="Verdana" w:cs="Verdana"/>
                <w:b/>
                <w:bCs/>
                <w:lang w:val="en-GB" w:eastAsia="en-GB"/>
              </w:rPr>
              <w:t>1</w:t>
            </w:r>
            <w:r w:rsidR="5A64A43E" w:rsidRPr="3ADA4E78">
              <w:rPr>
                <w:rFonts w:eastAsia="Verdana" w:cs="Verdana"/>
                <w:b/>
                <w:bCs/>
                <w:lang w:val="en-GB" w:eastAsia="en-GB"/>
              </w:rPr>
              <w:t>21,950</w:t>
            </w:r>
            <w:r w:rsidRPr="5209FAD5">
              <w:rPr>
                <w:rFonts w:eastAsia="Verdana" w:cs="Verdana"/>
                <w:b/>
                <w:bCs/>
                <w:lang w:val="en-GB" w:eastAsia="en-GB"/>
              </w:rPr>
              <w:t xml:space="preserve"> </w:t>
            </w:r>
          </w:p>
        </w:tc>
      </w:tr>
      <w:tr w:rsidR="00EF3818" w:rsidRPr="00EF3818" w14:paraId="470B863E" w14:textId="77777777" w:rsidTr="00705FF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689" w:type="dxa"/>
            <w:noWrap/>
            <w:vAlign w:val="center"/>
            <w:hideMark/>
          </w:tcPr>
          <w:p w14:paraId="6110106A" w14:textId="77777777" w:rsidR="00EF3818" w:rsidRPr="00B03783" w:rsidRDefault="00EF3818" w:rsidP="00705FFD">
            <w:pPr>
              <w:spacing w:before="60" w:after="60" w:line="240" w:lineRule="auto"/>
              <w:ind w:left="0"/>
              <w:rPr>
                <w:rFonts w:eastAsia="Verdana" w:cs="Verdana"/>
                <w:b w:val="0"/>
                <w:bCs w:val="0"/>
                <w:lang w:val="en-ZA" w:eastAsia="en-GB"/>
              </w:rPr>
            </w:pPr>
            <w:r w:rsidRPr="00B03783">
              <w:rPr>
                <w:rFonts w:eastAsia="Verdana" w:cs="Verdana"/>
                <w:b w:val="0"/>
                <w:bCs w:val="0"/>
                <w:lang w:val="en-GB" w:eastAsia="en-GB"/>
              </w:rPr>
              <w:t>Data Migration </w:t>
            </w:r>
          </w:p>
        </w:tc>
        <w:tc>
          <w:tcPr>
            <w:tcW w:w="3118" w:type="dxa"/>
            <w:noWrap/>
            <w:vAlign w:val="center"/>
            <w:hideMark/>
          </w:tcPr>
          <w:p w14:paraId="405299FC" w14:textId="6EEB4232" w:rsidR="00EF3818" w:rsidRPr="00EF3818" w:rsidRDefault="00D82445" w:rsidP="00705FFD">
            <w:pPr>
              <w:spacing w:before="60" w:after="60" w:line="240" w:lineRule="auto"/>
              <w:ind w:left="0"/>
              <w:cnfStyle w:val="000000100000" w:firstRow="0" w:lastRow="0" w:firstColumn="0" w:lastColumn="0" w:oddVBand="0" w:evenVBand="0" w:oddHBand="1" w:evenHBand="0" w:firstRowFirstColumn="0" w:firstRowLastColumn="0" w:lastRowFirstColumn="0" w:lastRowLastColumn="0"/>
              <w:rPr>
                <w:rFonts w:eastAsia="Verdana" w:cs="Verdana"/>
                <w:lang w:val="en-ZA" w:eastAsia="en-GB"/>
              </w:rPr>
            </w:pPr>
            <w:r w:rsidRPr="17ED9C03">
              <w:rPr>
                <w:rFonts w:eastAsia="Verdana" w:cs="Verdana"/>
                <w:lang w:val="en-ZA" w:eastAsia="en-GB"/>
              </w:rPr>
              <w:t>Run in parallel with sprints</w:t>
            </w:r>
          </w:p>
        </w:tc>
        <w:tc>
          <w:tcPr>
            <w:tcW w:w="1843" w:type="dxa"/>
            <w:noWrap/>
            <w:vAlign w:val="center"/>
            <w:hideMark/>
          </w:tcPr>
          <w:p w14:paraId="3BEA2C78" w14:textId="79BE0575" w:rsidR="00EF3818" w:rsidRPr="00EF3818" w:rsidRDefault="00EF3818" w:rsidP="00B03783">
            <w:pPr>
              <w:spacing w:before="60" w:after="60" w:line="240" w:lineRule="auto"/>
              <w:ind w:left="0"/>
              <w:jc w:val="right"/>
              <w:cnfStyle w:val="000000100000" w:firstRow="0" w:lastRow="0" w:firstColumn="0" w:lastColumn="0" w:oddVBand="0" w:evenVBand="0" w:oddHBand="1" w:evenHBand="0" w:firstRowFirstColumn="0" w:firstRowLastColumn="0" w:lastRowFirstColumn="0" w:lastRowLastColumn="0"/>
              <w:rPr>
                <w:rFonts w:eastAsia="Verdana" w:cs="Verdana"/>
                <w:lang w:val="en-ZA" w:eastAsia="en-GB"/>
              </w:rPr>
            </w:pPr>
            <w:r w:rsidRPr="17ED9C03">
              <w:rPr>
                <w:rFonts w:eastAsia="Verdana" w:cs="Verdana"/>
                <w:lang w:val="en-ZA" w:eastAsia="en-GB"/>
              </w:rPr>
              <w:t xml:space="preserve"> £ 4,800 </w:t>
            </w:r>
          </w:p>
        </w:tc>
        <w:tc>
          <w:tcPr>
            <w:tcW w:w="1843" w:type="dxa"/>
            <w:noWrap/>
            <w:vAlign w:val="center"/>
            <w:hideMark/>
          </w:tcPr>
          <w:p w14:paraId="21B8BBDB" w14:textId="5B22BAD5" w:rsidR="00EF3818" w:rsidRPr="00EF3818" w:rsidRDefault="00EF3818" w:rsidP="00B03783">
            <w:pPr>
              <w:spacing w:before="60" w:after="60" w:line="240" w:lineRule="auto"/>
              <w:ind w:left="0"/>
              <w:jc w:val="right"/>
              <w:cnfStyle w:val="000000100000" w:firstRow="0" w:lastRow="0" w:firstColumn="0" w:lastColumn="0" w:oddVBand="0" w:evenVBand="0" w:oddHBand="1" w:evenHBand="0" w:firstRowFirstColumn="0" w:firstRowLastColumn="0" w:lastRowFirstColumn="0" w:lastRowLastColumn="0"/>
              <w:rPr>
                <w:rFonts w:eastAsia="Verdana" w:cs="Verdana"/>
                <w:lang w:val="en-ZA" w:eastAsia="en-GB"/>
              </w:rPr>
            </w:pPr>
            <w:r w:rsidRPr="17ED9C03">
              <w:rPr>
                <w:rFonts w:eastAsia="Verdana" w:cs="Verdana"/>
                <w:lang w:val="en-ZA" w:eastAsia="en-GB"/>
              </w:rPr>
              <w:t xml:space="preserve"> £ 19,200 </w:t>
            </w:r>
          </w:p>
        </w:tc>
      </w:tr>
      <w:tr w:rsidR="00EF3818" w:rsidRPr="00EF3818" w14:paraId="67F0FA60" w14:textId="77777777" w:rsidTr="00705FFD">
        <w:trPr>
          <w:trHeight w:val="340"/>
        </w:trPr>
        <w:tc>
          <w:tcPr>
            <w:cnfStyle w:val="001000000000" w:firstRow="0" w:lastRow="0" w:firstColumn="1" w:lastColumn="0" w:oddVBand="0" w:evenVBand="0" w:oddHBand="0" w:evenHBand="0" w:firstRowFirstColumn="0" w:firstRowLastColumn="0" w:lastRowFirstColumn="0" w:lastRowLastColumn="0"/>
            <w:tcW w:w="2689" w:type="dxa"/>
            <w:shd w:val="clear" w:color="auto" w:fill="F2F2F2" w:themeFill="background1" w:themeFillShade="F2"/>
            <w:noWrap/>
            <w:vAlign w:val="center"/>
            <w:hideMark/>
          </w:tcPr>
          <w:p w14:paraId="21DE7C8D" w14:textId="77777777" w:rsidR="00EF3818" w:rsidRPr="00EF3818" w:rsidRDefault="00EF3818" w:rsidP="00705FFD">
            <w:pPr>
              <w:spacing w:before="60" w:after="60" w:line="240" w:lineRule="auto"/>
              <w:ind w:left="0"/>
              <w:rPr>
                <w:rFonts w:eastAsia="Verdana" w:cs="Verdana"/>
                <w:color w:val="000000"/>
                <w:lang w:val="en-ZA" w:eastAsia="en-GB"/>
              </w:rPr>
            </w:pPr>
            <w:r w:rsidRPr="17ED9C03">
              <w:rPr>
                <w:rFonts w:eastAsia="Verdana" w:cs="Verdana"/>
                <w:color w:val="000000" w:themeColor="text1"/>
                <w:lang w:val="en-ZA" w:eastAsia="en-GB"/>
              </w:rPr>
              <w:t>Total</w:t>
            </w:r>
          </w:p>
        </w:tc>
        <w:tc>
          <w:tcPr>
            <w:tcW w:w="3118" w:type="dxa"/>
            <w:shd w:val="clear" w:color="auto" w:fill="F2F2F2" w:themeFill="background1" w:themeFillShade="F2"/>
            <w:noWrap/>
            <w:vAlign w:val="center"/>
            <w:hideMark/>
          </w:tcPr>
          <w:p w14:paraId="6F5CEDBC" w14:textId="30532637" w:rsidR="00EF3818" w:rsidRPr="00EF3818" w:rsidRDefault="004BCE95" w:rsidP="00705FFD">
            <w:pPr>
              <w:spacing w:before="60" w:after="60" w:line="240" w:lineRule="auto"/>
              <w:ind w:left="0"/>
              <w:cnfStyle w:val="000000000000" w:firstRow="0" w:lastRow="0" w:firstColumn="0" w:lastColumn="0" w:oddVBand="0" w:evenVBand="0" w:oddHBand="0" w:evenHBand="0" w:firstRowFirstColumn="0" w:firstRowLastColumn="0" w:lastRowFirstColumn="0" w:lastRowLastColumn="0"/>
              <w:rPr>
                <w:rFonts w:eastAsia="Verdana" w:cs="Verdana"/>
                <w:b/>
                <w:lang w:val="en-ZA" w:eastAsia="en-GB"/>
              </w:rPr>
            </w:pPr>
            <w:r w:rsidRPr="47639AE2">
              <w:rPr>
                <w:rFonts w:eastAsia="Verdana" w:cs="Verdana"/>
                <w:b/>
                <w:bCs/>
                <w:lang w:val="en-ZA" w:eastAsia="en-GB"/>
              </w:rPr>
              <w:t>20-23</w:t>
            </w:r>
            <w:r w:rsidR="00EF3818" w:rsidRPr="47639AE2">
              <w:rPr>
                <w:rFonts w:eastAsia="Verdana" w:cs="Verdana"/>
                <w:b/>
                <w:lang w:val="en-ZA" w:eastAsia="en-GB"/>
              </w:rPr>
              <w:t xml:space="preserve"> weeks</w:t>
            </w:r>
          </w:p>
        </w:tc>
        <w:tc>
          <w:tcPr>
            <w:tcW w:w="1843" w:type="dxa"/>
            <w:shd w:val="clear" w:color="auto" w:fill="F2F2F2" w:themeFill="background1" w:themeFillShade="F2"/>
            <w:noWrap/>
            <w:vAlign w:val="center"/>
            <w:hideMark/>
          </w:tcPr>
          <w:p w14:paraId="5B192E32" w14:textId="7E34FE37" w:rsidR="00EF3818" w:rsidRPr="00EF3818" w:rsidRDefault="00EF3818" w:rsidP="00B03783">
            <w:pPr>
              <w:spacing w:before="60" w:after="60" w:line="240" w:lineRule="auto"/>
              <w:ind w:left="0"/>
              <w:jc w:val="right"/>
              <w:cnfStyle w:val="000000000000" w:firstRow="0" w:lastRow="0" w:firstColumn="0" w:lastColumn="0" w:oddVBand="0" w:evenVBand="0" w:oddHBand="0" w:evenHBand="0" w:firstRowFirstColumn="0" w:firstRowLastColumn="0" w:lastRowFirstColumn="0" w:lastRowLastColumn="0"/>
              <w:rPr>
                <w:rFonts w:eastAsia="Verdana" w:cs="Verdana"/>
                <w:b/>
                <w:lang w:val="en-ZA" w:eastAsia="en-GB"/>
              </w:rPr>
            </w:pPr>
            <w:r w:rsidRPr="17ED9C03">
              <w:rPr>
                <w:rFonts w:eastAsia="Verdana" w:cs="Verdana"/>
                <w:b/>
                <w:lang w:val="en-ZA" w:eastAsia="en-GB"/>
              </w:rPr>
              <w:t xml:space="preserve"> £ </w:t>
            </w:r>
            <w:r w:rsidR="4A1D5961" w:rsidRPr="6CF7B039">
              <w:rPr>
                <w:rFonts w:eastAsia="Verdana" w:cs="Verdana"/>
                <w:b/>
                <w:bCs/>
                <w:lang w:val="en-ZA" w:eastAsia="en-GB"/>
              </w:rPr>
              <w:t>100,350</w:t>
            </w:r>
            <w:r w:rsidRPr="17ED9C03">
              <w:rPr>
                <w:rFonts w:eastAsia="Verdana" w:cs="Verdana"/>
                <w:b/>
                <w:lang w:val="en-ZA" w:eastAsia="en-GB"/>
              </w:rPr>
              <w:t xml:space="preserve"> </w:t>
            </w:r>
          </w:p>
        </w:tc>
        <w:tc>
          <w:tcPr>
            <w:tcW w:w="1843" w:type="dxa"/>
            <w:shd w:val="clear" w:color="auto" w:fill="F2F2F2" w:themeFill="background1" w:themeFillShade="F2"/>
            <w:noWrap/>
            <w:vAlign w:val="center"/>
            <w:hideMark/>
          </w:tcPr>
          <w:p w14:paraId="700E1964" w14:textId="1B9255AC" w:rsidR="00EF3818" w:rsidRPr="00EF3818" w:rsidRDefault="00EF3818" w:rsidP="00B03783">
            <w:pPr>
              <w:spacing w:before="60" w:after="60" w:line="240" w:lineRule="auto"/>
              <w:ind w:left="0"/>
              <w:jc w:val="right"/>
              <w:cnfStyle w:val="000000000000" w:firstRow="0" w:lastRow="0" w:firstColumn="0" w:lastColumn="0" w:oddVBand="0" w:evenVBand="0" w:oddHBand="0" w:evenHBand="0" w:firstRowFirstColumn="0" w:firstRowLastColumn="0" w:lastRowFirstColumn="0" w:lastRowLastColumn="0"/>
              <w:rPr>
                <w:rFonts w:eastAsia="Verdana" w:cs="Verdana"/>
                <w:b/>
                <w:lang w:val="en-ZA" w:eastAsia="en-GB"/>
              </w:rPr>
            </w:pPr>
            <w:r w:rsidRPr="17ED9C03">
              <w:rPr>
                <w:rFonts w:eastAsia="Verdana" w:cs="Verdana"/>
                <w:b/>
                <w:lang w:val="en-ZA" w:eastAsia="en-GB"/>
              </w:rPr>
              <w:t xml:space="preserve"> £ </w:t>
            </w:r>
            <w:r w:rsidRPr="6CF7B039">
              <w:rPr>
                <w:rFonts w:eastAsia="Verdana" w:cs="Verdana"/>
                <w:b/>
                <w:bCs/>
                <w:lang w:val="en-ZA" w:eastAsia="en-GB"/>
              </w:rPr>
              <w:t>1</w:t>
            </w:r>
            <w:r w:rsidR="7879BA73" w:rsidRPr="6CF7B039">
              <w:rPr>
                <w:rFonts w:eastAsia="Verdana" w:cs="Verdana"/>
                <w:b/>
                <w:bCs/>
                <w:lang w:val="en-ZA" w:eastAsia="en-GB"/>
              </w:rPr>
              <w:t>41,150</w:t>
            </w:r>
            <w:r w:rsidRPr="17ED9C03">
              <w:rPr>
                <w:rFonts w:eastAsia="Verdana" w:cs="Verdana"/>
                <w:b/>
                <w:lang w:val="en-ZA" w:eastAsia="en-GB"/>
              </w:rPr>
              <w:t xml:space="preserve"> </w:t>
            </w:r>
          </w:p>
        </w:tc>
      </w:tr>
    </w:tbl>
    <w:p w14:paraId="5AC8E745" w14:textId="667269DB" w:rsidR="00982E78" w:rsidRPr="0079100D" w:rsidRDefault="00982E78" w:rsidP="00982E78">
      <w:pPr>
        <w:pStyle w:val="NormalIndent"/>
      </w:pPr>
    </w:p>
    <w:p w14:paraId="7770E2A0" w14:textId="649058AB" w:rsidR="000B2092" w:rsidRPr="00904F16" w:rsidRDefault="002D410E" w:rsidP="000B2092">
      <w:pPr>
        <w:pStyle w:val="NormalIndent"/>
      </w:pPr>
      <w:r w:rsidRPr="00904F16">
        <w:rPr>
          <w:rStyle w:val="normaltextrun1"/>
        </w:rPr>
        <w:t>These c</w:t>
      </w:r>
      <w:r w:rsidR="000B2092" w:rsidRPr="00904F16">
        <w:rPr>
          <w:rStyle w:val="normaltextrun1"/>
        </w:rPr>
        <w:t xml:space="preserve">osts and timelines are forecasts that will be refined at the end of each sprint based on continuous feedback, backlog refinement and re-prioritization. </w:t>
      </w:r>
    </w:p>
    <w:p w14:paraId="38C898C8" w14:textId="58E7FD00" w:rsidR="007177E7" w:rsidRPr="00904F16" w:rsidRDefault="007177E7" w:rsidP="007177E7">
      <w:pPr>
        <w:pStyle w:val="NormalIndent"/>
      </w:pPr>
      <w:r w:rsidRPr="00904F16">
        <w:t xml:space="preserve">All amounts are quoted in GBP and exclude </w:t>
      </w:r>
      <w:r w:rsidR="00BD51DA" w:rsidRPr="00904F16">
        <w:t>VAT</w:t>
      </w:r>
      <w:r w:rsidRPr="00904F16">
        <w:t>, if applicable.</w:t>
      </w:r>
    </w:p>
    <w:p w14:paraId="0299F31F" w14:textId="388950A3" w:rsidR="007177E7" w:rsidRPr="00904F16" w:rsidRDefault="007177E7" w:rsidP="007177E7">
      <w:pPr>
        <w:pStyle w:val="NormalIndent"/>
      </w:pPr>
      <w:r w:rsidRPr="009C3A01">
        <w:t>Project costs will be billed monthly, in arrears.</w:t>
      </w:r>
    </w:p>
    <w:p w14:paraId="04B6EE36" w14:textId="5E55B070" w:rsidR="00E37D1A" w:rsidRPr="001C31CC" w:rsidRDefault="00E37D1A" w:rsidP="00E37D1A">
      <w:pPr>
        <w:pStyle w:val="NormalIndent"/>
      </w:pPr>
      <w:r w:rsidRPr="001C31CC">
        <w:t xml:space="preserve">This quotation is valid for 30 days. </w:t>
      </w:r>
    </w:p>
    <w:p w14:paraId="358A7A60" w14:textId="77777777" w:rsidR="00E97529" w:rsidRPr="001C31CC" w:rsidRDefault="00E97529" w:rsidP="00E97529">
      <w:pPr>
        <w:pStyle w:val="Heading2"/>
        <w:rPr>
          <w:rStyle w:val="normaltextrun1"/>
        </w:rPr>
      </w:pPr>
      <w:bookmarkStart w:id="33" w:name="_Extension_of_Service"/>
      <w:bookmarkStart w:id="34" w:name="_Toc173169265"/>
      <w:bookmarkEnd w:id="33"/>
      <w:r w:rsidRPr="001C31CC">
        <w:rPr>
          <w:rStyle w:val="normaltextrun1"/>
        </w:rPr>
        <w:t>Extension of Service Period</w:t>
      </w:r>
      <w:bookmarkEnd w:id="34"/>
    </w:p>
    <w:p w14:paraId="402F9E46" w14:textId="435F4630" w:rsidR="002F4B13" w:rsidRPr="001C31CC" w:rsidRDefault="002F4B13" w:rsidP="002F4B13">
      <w:pPr>
        <w:pStyle w:val="NormalIndent"/>
      </w:pPr>
      <w:r w:rsidRPr="001C31CC">
        <w:rPr>
          <w:rStyle w:val="normaltextrun1"/>
        </w:rPr>
        <w:t xml:space="preserve">The provision of these services may be extended, by mutual agreement between Open Box and </w:t>
      </w:r>
      <w:fldSimple w:instr="DOCPROPERTY  Category  \* MERGEFORMAT">
        <w:r w:rsidR="006C4BFA" w:rsidRPr="001C31CC">
          <w:t>Grainger</w:t>
        </w:r>
      </w:fldSimple>
      <w:r w:rsidRPr="001C31CC">
        <w:rPr>
          <w:rStyle w:val="normaltextrun1"/>
        </w:rPr>
        <w:t>.</w:t>
      </w:r>
    </w:p>
    <w:p w14:paraId="4275C475" w14:textId="65589091" w:rsidR="00B3127B" w:rsidRPr="006A290D" w:rsidRDefault="00B441CD" w:rsidP="00E11628">
      <w:pPr>
        <w:pStyle w:val="NormalIndent"/>
        <w:rPr>
          <w:lang w:val="en-GB"/>
        </w:rPr>
      </w:pPr>
      <w:r w:rsidRPr="539E4F81">
        <w:rPr>
          <w:lang w:val="en-GB"/>
        </w:rPr>
        <w:t>Email communication is considered sufficient and binding for this purpose.</w:t>
      </w:r>
    </w:p>
    <w:p w14:paraId="3C3E1DF9" w14:textId="77777777" w:rsidR="007C6845" w:rsidRPr="00133E1A" w:rsidRDefault="007C6845" w:rsidP="007C6845">
      <w:pPr>
        <w:pStyle w:val="Heading1"/>
      </w:pPr>
      <w:bookmarkStart w:id="35" w:name="_Change_Management"/>
      <w:bookmarkStart w:id="36" w:name="_Toc173169266"/>
      <w:bookmarkEnd w:id="35"/>
      <w:r w:rsidRPr="00133E1A">
        <w:lastRenderedPageBreak/>
        <w:t>Acceptance</w:t>
      </w:r>
      <w:bookmarkEnd w:id="36"/>
    </w:p>
    <w:p w14:paraId="3610B94B" w14:textId="77777777" w:rsidR="007C6845" w:rsidRPr="00133E1A" w:rsidRDefault="007C6845" w:rsidP="007C6845">
      <w:pPr>
        <w:pStyle w:val="NormalIndent"/>
      </w:pPr>
      <w:r w:rsidRPr="00133E1A">
        <w:t>The parties hereto, each acting under due and proper authority, have executed this Agreement as of the day, month and year first written below.</w:t>
      </w:r>
    </w:p>
    <w:p w14:paraId="3AA131F0" w14:textId="77777777" w:rsidR="007C6845" w:rsidRPr="00133E1A" w:rsidRDefault="007C6845" w:rsidP="007C6845">
      <w:pPr>
        <w:pStyle w:val="NormalIndent"/>
      </w:pPr>
    </w:p>
    <w:p w14:paraId="550586CC" w14:textId="12B78073" w:rsidR="007C6845" w:rsidRPr="00133E1A" w:rsidRDefault="007C6845" w:rsidP="007C6845">
      <w:pPr>
        <w:pStyle w:val="NormalIndent"/>
        <w:tabs>
          <w:tab w:val="left" w:pos="5387"/>
        </w:tabs>
      </w:pPr>
      <w:r w:rsidRPr="00133E1A">
        <w:t>For and on behalf of Open Box Software</w:t>
      </w:r>
      <w:r w:rsidRPr="00133E1A">
        <w:tab/>
        <w:t xml:space="preserve">For and on behalf of </w:t>
      </w:r>
      <w:fldSimple w:instr="DOCPROPERTY  Category  \* MERGEFORMAT">
        <w:r w:rsidR="006C4BFA" w:rsidRPr="00133E1A">
          <w:t>Grainger</w:t>
        </w:r>
      </w:fldSimple>
      <w:r w:rsidR="00133E1A" w:rsidRPr="00133E1A">
        <w:t xml:space="preserve"> plc</w:t>
      </w:r>
    </w:p>
    <w:p w14:paraId="50112C4E" w14:textId="77777777" w:rsidR="007C6845" w:rsidRDefault="007C6845" w:rsidP="007C6845">
      <w:pPr>
        <w:pStyle w:val="NormalIndent"/>
      </w:pPr>
    </w:p>
    <w:p w14:paraId="0F6CF0D2" w14:textId="77777777" w:rsidR="00133E1A" w:rsidRPr="00133E1A" w:rsidRDefault="00133E1A" w:rsidP="007C6845">
      <w:pPr>
        <w:pStyle w:val="NormalIndent"/>
      </w:pPr>
    </w:p>
    <w:p w14:paraId="3DDD9144" w14:textId="77777777" w:rsidR="007C6845" w:rsidRPr="00133E1A" w:rsidRDefault="007C6845" w:rsidP="007C6845">
      <w:pPr>
        <w:pStyle w:val="NormalIndent"/>
      </w:pPr>
    </w:p>
    <w:p w14:paraId="781AAAE0" w14:textId="77777777" w:rsidR="007C6845" w:rsidRPr="00133E1A" w:rsidRDefault="007C6845" w:rsidP="00133E1A">
      <w:pPr>
        <w:pStyle w:val="NormalIndent"/>
        <w:tabs>
          <w:tab w:val="left" w:pos="1985"/>
          <w:tab w:val="left" w:pos="5387"/>
        </w:tabs>
        <w:spacing w:after="360"/>
      </w:pPr>
      <w:r w:rsidRPr="00133E1A">
        <w:t>Signature:</w:t>
      </w:r>
      <w:r w:rsidRPr="00133E1A">
        <w:tab/>
        <w:t>_____________________</w:t>
      </w:r>
      <w:r w:rsidRPr="00133E1A">
        <w:tab/>
        <w:t>Signature:</w:t>
      </w:r>
      <w:r w:rsidRPr="00133E1A">
        <w:tab/>
        <w:t>_____________________</w:t>
      </w:r>
    </w:p>
    <w:p w14:paraId="321A5706" w14:textId="44B98F74" w:rsidR="007C6845" w:rsidRPr="00133E1A" w:rsidRDefault="007C6845" w:rsidP="00133E1A">
      <w:pPr>
        <w:pStyle w:val="NormalIndent"/>
        <w:tabs>
          <w:tab w:val="left" w:pos="1985"/>
          <w:tab w:val="left" w:pos="5387"/>
        </w:tabs>
        <w:spacing w:after="360"/>
      </w:pPr>
      <w:r w:rsidRPr="00133E1A">
        <w:t>Name:</w:t>
      </w:r>
      <w:r w:rsidRPr="00133E1A">
        <w:tab/>
      </w:r>
      <w:r w:rsidR="006266DC" w:rsidRPr="00133E1A">
        <w:rPr>
          <w:lang w:val="en-GB"/>
        </w:rPr>
        <w:t>Sam Duncan</w:t>
      </w:r>
      <w:r w:rsidRPr="00133E1A">
        <w:tab/>
        <w:t>Name:</w:t>
      </w:r>
      <w:r w:rsidRPr="00133E1A">
        <w:tab/>
      </w:r>
      <w:r w:rsidR="00133E1A" w:rsidRPr="00133E1A">
        <w:t>_____________________</w:t>
      </w:r>
      <w:r w:rsidRPr="00133E1A">
        <w:t xml:space="preserve"> </w:t>
      </w:r>
    </w:p>
    <w:p w14:paraId="37896090" w14:textId="4435E627" w:rsidR="007C6845" w:rsidRPr="00133E1A" w:rsidRDefault="007C6845" w:rsidP="00133E1A">
      <w:pPr>
        <w:pStyle w:val="NormalIndent"/>
        <w:tabs>
          <w:tab w:val="left" w:pos="1985"/>
          <w:tab w:val="left" w:pos="5387"/>
        </w:tabs>
        <w:spacing w:after="360"/>
      </w:pPr>
      <w:r w:rsidRPr="00133E1A">
        <w:t>Position:</w:t>
      </w:r>
      <w:r w:rsidRPr="00133E1A">
        <w:tab/>
      </w:r>
      <w:r w:rsidR="00133E1A" w:rsidRPr="00133E1A">
        <w:rPr>
          <w:lang w:val="en-GB"/>
        </w:rPr>
        <w:t>Salesforce Director</w:t>
      </w:r>
      <w:r w:rsidRPr="00133E1A">
        <w:tab/>
        <w:t>Position:</w:t>
      </w:r>
      <w:r w:rsidRPr="00133E1A">
        <w:tab/>
      </w:r>
      <w:r w:rsidR="00133E1A" w:rsidRPr="00133E1A">
        <w:t>_____________________</w:t>
      </w:r>
      <w:r w:rsidRPr="00133E1A">
        <w:t xml:space="preserve"> </w:t>
      </w:r>
    </w:p>
    <w:p w14:paraId="2C4A56EB" w14:textId="77777777" w:rsidR="007C6845" w:rsidRPr="005807B5" w:rsidRDefault="007C6845" w:rsidP="00133E1A">
      <w:pPr>
        <w:pStyle w:val="NormalIndent"/>
        <w:tabs>
          <w:tab w:val="left" w:pos="1985"/>
          <w:tab w:val="left" w:pos="5387"/>
        </w:tabs>
        <w:spacing w:after="360"/>
      </w:pPr>
      <w:r w:rsidRPr="00133E1A">
        <w:t>Date:</w:t>
      </w:r>
      <w:r w:rsidRPr="00133E1A">
        <w:tab/>
        <w:t>_____________________</w:t>
      </w:r>
      <w:r w:rsidRPr="00133E1A">
        <w:tab/>
        <w:t>Date:</w:t>
      </w:r>
      <w:r w:rsidRPr="00133E1A">
        <w:tab/>
        <w:t>_____________________</w:t>
      </w:r>
    </w:p>
    <w:sectPr w:rsidR="007C6845" w:rsidRPr="005807B5" w:rsidSect="0052092D">
      <w:headerReference w:type="default" r:id="rId13"/>
      <w:footerReference w:type="default" r:id="rId14"/>
      <w:headerReference w:type="first" r:id="rId15"/>
      <w:footerReference w:type="first" r:id="rId16"/>
      <w:pgSz w:w="12242" w:h="15842" w:code="1"/>
      <w:pgMar w:top="1701" w:right="1418" w:bottom="1701" w:left="1418" w:header="567" w:footer="56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945ECD" w14:textId="77777777" w:rsidR="00740325" w:rsidRDefault="00740325" w:rsidP="00977AEF">
      <w:r>
        <w:separator/>
      </w:r>
    </w:p>
    <w:p w14:paraId="340588CF" w14:textId="77777777" w:rsidR="00740325" w:rsidRDefault="00740325" w:rsidP="00977AEF"/>
  </w:endnote>
  <w:endnote w:type="continuationSeparator" w:id="0">
    <w:p w14:paraId="60B32081" w14:textId="77777777" w:rsidR="00740325" w:rsidRDefault="00740325" w:rsidP="00977AEF">
      <w:r>
        <w:continuationSeparator/>
      </w:r>
    </w:p>
    <w:p w14:paraId="52F2F0CB" w14:textId="77777777" w:rsidR="00740325" w:rsidRDefault="00740325" w:rsidP="00977AEF"/>
  </w:endnote>
  <w:endnote w:type="continuationNotice" w:id="1">
    <w:p w14:paraId="7485F073" w14:textId="77777777" w:rsidR="00740325" w:rsidRDefault="0074032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roxima Nova Light">
    <w:altName w:val="Candara"/>
    <w:panose1 w:val="020B0604020202020204"/>
    <w:charset w:val="00"/>
    <w:family w:val="auto"/>
    <w:pitch w:val="variable"/>
    <w:sig w:usb0="A00002EF" w:usb1="5000E0F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67309" w14:textId="12B9B03B" w:rsidR="00EA4721" w:rsidRPr="00AF696B" w:rsidRDefault="00AF696B" w:rsidP="009C48E2">
    <w:pPr>
      <w:pStyle w:val="NormalIndent"/>
      <w:spacing w:after="0"/>
      <w:ind w:left="0"/>
      <w:rPr>
        <w:rFonts w:eastAsia="Proxima Nova Light" w:cs="Proxima Nova Light"/>
        <w:i/>
        <w:color w:val="999999"/>
        <w:spacing w:val="3"/>
        <w:position w:val="1"/>
      </w:rPr>
    </w:pPr>
    <w:r w:rsidRPr="00B10967">
      <w:rPr>
        <w:rFonts w:eastAsia="Proxima Nova Light" w:cs="Proxima Nova Light"/>
        <w:i/>
        <w:noProof/>
        <w:color w:val="999999"/>
        <w:spacing w:val="3"/>
        <w:position w:val="1"/>
        <w:shd w:val="clear" w:color="auto" w:fill="E6E6E6"/>
        <w:lang w:val="en-ZA" w:eastAsia="en-ZA"/>
      </w:rPr>
      <w:drawing>
        <wp:anchor distT="0" distB="0" distL="114300" distR="114300" simplePos="0" relativeHeight="251658241" behindDoc="1" locked="0" layoutInCell="1" allowOverlap="1" wp14:anchorId="106B973E" wp14:editId="0A95E704">
          <wp:simplePos x="0" y="0"/>
          <wp:positionH relativeFrom="column">
            <wp:posOffset>5476875</wp:posOffset>
          </wp:positionH>
          <wp:positionV relativeFrom="paragraph">
            <wp:posOffset>38100</wp:posOffset>
          </wp:positionV>
          <wp:extent cx="895350" cy="158750"/>
          <wp:effectExtent l="0" t="0" r="0" b="0"/>
          <wp:wrapNone/>
          <wp:docPr id="667601314" name="Picture 667601314"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10967">
      <w:rPr>
        <w:rFonts w:eastAsia="Proxima Nova Light" w:cs="Proxima Nova Light"/>
        <w:i/>
        <w:color w:val="999999"/>
        <w:spacing w:val="3"/>
        <w:position w:val="1"/>
        <w:shd w:val="clear" w:color="auto" w:fill="E6E6E6"/>
      </w:rPr>
      <w:fldChar w:fldCharType="begin"/>
    </w:r>
    <w:r w:rsidRPr="00B10967">
      <w:rPr>
        <w:rFonts w:eastAsia="Proxima Nova Light" w:cs="Proxima Nova Light"/>
        <w:i/>
        <w:iCs/>
        <w:color w:val="999999"/>
        <w:spacing w:val="3"/>
        <w:position w:val="1"/>
      </w:rPr>
      <w:instrText xml:space="preserve"> DOCPROPERTY  Category  \* MERGEFORMAT </w:instrText>
    </w:r>
    <w:r w:rsidRPr="00B10967">
      <w:rPr>
        <w:rFonts w:eastAsia="Proxima Nova Light" w:cs="Proxima Nova Light"/>
        <w:i/>
        <w:color w:val="999999"/>
        <w:spacing w:val="3"/>
        <w:position w:val="1"/>
        <w:shd w:val="clear" w:color="auto" w:fill="E6E6E6"/>
      </w:rPr>
      <w:fldChar w:fldCharType="separate"/>
    </w:r>
    <w:r w:rsidR="004C5197">
      <w:rPr>
        <w:rFonts w:eastAsia="Proxima Nova Light" w:cs="Proxima Nova Light"/>
        <w:i/>
        <w:iCs/>
        <w:color w:val="999999"/>
        <w:spacing w:val="3"/>
        <w:position w:val="1"/>
      </w:rPr>
      <w:t>Grainger</w:t>
    </w:r>
    <w:r w:rsidRPr="00B10967">
      <w:rPr>
        <w:rFonts w:eastAsia="Proxima Nova Light" w:cs="Proxima Nova Light"/>
        <w:i/>
        <w:color w:val="999999"/>
        <w:spacing w:val="3"/>
        <w:position w:val="1"/>
        <w:shd w:val="clear" w:color="auto" w:fill="E6E6E6"/>
      </w:rPr>
      <w:fldChar w:fldCharType="end"/>
    </w:r>
    <w:r w:rsidR="009C48E2" w:rsidRPr="00B10967">
      <w:rPr>
        <w:rFonts w:eastAsia="Proxima Nova Light" w:cs="Proxima Nova Light"/>
        <w:i/>
        <w:color w:val="9BBB59" w:themeColor="accent3"/>
        <w:spacing w:val="3"/>
        <w:position w:val="1"/>
      </w:rPr>
      <w:t xml:space="preserve"> </w:t>
    </w:r>
    <w:r w:rsidRPr="00B10967">
      <w:rPr>
        <w:rFonts w:eastAsia="Proxima Nova Light" w:cs="Proxima Nova Light"/>
        <w:i/>
        <w:color w:val="9BBB59" w:themeColor="accent3"/>
        <w:spacing w:val="3"/>
        <w:position w:val="1"/>
      </w:rPr>
      <w:t xml:space="preserve">/ </w:t>
    </w:r>
    <w:r w:rsidRPr="00B10967">
      <w:rPr>
        <w:rFonts w:eastAsia="Proxima Nova Light" w:cs="Proxima Nova Light"/>
        <w:i/>
        <w:color w:val="999999"/>
        <w:spacing w:val="3"/>
        <w:position w:val="1"/>
        <w:shd w:val="clear" w:color="auto" w:fill="E6E6E6"/>
      </w:rPr>
      <w:fldChar w:fldCharType="begin"/>
    </w:r>
    <w:r w:rsidRPr="00B10967">
      <w:rPr>
        <w:rFonts w:eastAsia="Proxima Nova Light" w:cs="Proxima Nova Light"/>
        <w:i/>
        <w:iCs/>
        <w:color w:val="999999"/>
        <w:spacing w:val="3"/>
        <w:position w:val="1"/>
      </w:rPr>
      <w:instrText xml:space="preserve"> DOCPROPERTY  Title  \* MERGEFORMAT </w:instrText>
    </w:r>
    <w:r w:rsidRPr="00B10967">
      <w:rPr>
        <w:rFonts w:eastAsia="Proxima Nova Light" w:cs="Proxima Nova Light"/>
        <w:i/>
        <w:color w:val="999999"/>
        <w:spacing w:val="3"/>
        <w:position w:val="1"/>
        <w:shd w:val="clear" w:color="auto" w:fill="E6E6E6"/>
      </w:rPr>
      <w:fldChar w:fldCharType="separate"/>
    </w:r>
    <w:r w:rsidR="004C5197">
      <w:rPr>
        <w:rFonts w:eastAsia="Proxima Nova Light" w:cs="Proxima Nova Light"/>
        <w:i/>
        <w:iCs/>
        <w:color w:val="999999"/>
        <w:spacing w:val="3"/>
        <w:position w:val="1"/>
      </w:rPr>
      <w:t>Grainger Trust - KYC</w:t>
    </w:r>
    <w:r w:rsidRPr="00B10967">
      <w:rPr>
        <w:rFonts w:eastAsia="Proxima Nova Light" w:cs="Proxima Nova Light"/>
        <w:i/>
        <w:color w:val="999999"/>
        <w:spacing w:val="3"/>
        <w:position w:val="1"/>
        <w:shd w:val="clear" w:color="auto" w:fill="E6E6E6"/>
      </w:rPr>
      <w:fldChar w:fldCharType="end"/>
    </w:r>
    <w:r w:rsidR="00197799">
      <w:rPr>
        <w:rFonts w:eastAsia="Proxima Nova Light" w:cs="Proxima Nova Light"/>
        <w:i/>
        <w:iCs/>
        <w:color w:val="999999"/>
        <w:spacing w:val="3"/>
        <w:position w:val="1"/>
      </w:rPr>
      <w:tab/>
    </w:r>
    <w:r w:rsidR="000B4177">
      <w:rPr>
        <w:rFonts w:eastAsia="Proxima Nova Light" w:cs="Proxima Nova Light"/>
        <w:i/>
        <w:iCs/>
        <w:color w:val="999999"/>
        <w:spacing w:val="3"/>
        <w:position w:val="1"/>
      </w:rPr>
      <w:t xml:space="preserve">     </w:t>
    </w:r>
    <w:r w:rsidR="00B03783">
      <w:rPr>
        <w:rFonts w:eastAsia="Proxima Nova Light" w:cs="Proxima Nova Light"/>
        <w:i/>
        <w:iCs/>
        <w:color w:val="999999"/>
        <w:spacing w:val="3"/>
        <w:position w:val="1"/>
      </w:rPr>
      <w:t xml:space="preserve">           </w:t>
    </w:r>
    <w:r w:rsidR="000B4177">
      <w:rPr>
        <w:rFonts w:eastAsia="Proxima Nova Light" w:cs="Proxima Nova Light"/>
        <w:i/>
        <w:iCs/>
        <w:color w:val="999999"/>
        <w:spacing w:val="3"/>
        <w:position w:val="1"/>
      </w:rPr>
      <w:t xml:space="preserve"> </w:t>
    </w:r>
    <w:r w:rsidR="00A431C6">
      <w:rPr>
        <w:rFonts w:eastAsia="Proxima Nova Light" w:cs="Proxima Nova Light"/>
        <w:i/>
        <w:iCs/>
        <w:color w:val="999999"/>
        <w:spacing w:val="3"/>
        <w:position w:val="1"/>
      </w:rPr>
      <w:t xml:space="preserve">  </w:t>
    </w:r>
    <w:r w:rsidRPr="00B10967">
      <w:rPr>
        <w:rFonts w:eastAsia="Proxima Nova Light" w:cs="Proxima Nova Light"/>
        <w:i/>
        <w:iCs/>
        <w:color w:val="999999"/>
        <w:spacing w:val="3"/>
        <w:position w:val="1"/>
      </w:rPr>
      <w:t xml:space="preserve">  </w:t>
    </w:r>
    <w:r w:rsidR="009F00D7">
      <w:rPr>
        <w:rFonts w:eastAsia="Proxima Nova Light" w:cs="Proxima Nova Light"/>
        <w:i/>
        <w:iCs/>
        <w:color w:val="999999"/>
        <w:spacing w:val="3"/>
        <w:position w:val="1"/>
      </w:rPr>
      <w:tab/>
    </w:r>
    <w:r w:rsidR="009F00D7">
      <w:rPr>
        <w:rFonts w:eastAsia="Proxima Nova Light" w:cs="Proxima Nova Light"/>
        <w:i/>
        <w:iCs/>
        <w:color w:val="999999"/>
        <w:spacing w:val="3"/>
        <w:position w:val="1"/>
      </w:rPr>
      <w:tab/>
    </w:r>
    <w:r w:rsidRPr="00B10967">
      <w:rPr>
        <w:rFonts w:eastAsia="Proxima Nova Light" w:cs="Proxima Nova Light"/>
        <w:i/>
        <w:iCs/>
        <w:color w:val="999999"/>
        <w:spacing w:val="3"/>
        <w:position w:val="1"/>
      </w:rPr>
      <w:t xml:space="preserve">    Page </w:t>
    </w:r>
    <w:r w:rsidRPr="00B10967">
      <w:rPr>
        <w:rFonts w:eastAsia="Proxima Nova Light" w:cs="Proxima Nova Light"/>
        <w:i/>
        <w:color w:val="999999"/>
        <w:spacing w:val="3"/>
        <w:position w:val="1"/>
        <w:shd w:val="clear" w:color="auto" w:fill="E6E6E6"/>
      </w:rPr>
      <w:fldChar w:fldCharType="begin"/>
    </w:r>
    <w:r w:rsidRPr="00B10967">
      <w:rPr>
        <w:rFonts w:eastAsia="Proxima Nova Light" w:cs="Proxima Nova Light"/>
        <w:i/>
        <w:iCs/>
        <w:color w:val="999999"/>
        <w:spacing w:val="3"/>
        <w:position w:val="1"/>
      </w:rPr>
      <w:instrText xml:space="preserve"> PAGE  \* Arabic </w:instrText>
    </w:r>
    <w:r w:rsidRPr="00B10967">
      <w:rPr>
        <w:rFonts w:eastAsia="Proxima Nova Light" w:cs="Proxima Nova Light"/>
        <w:i/>
        <w:color w:val="999999"/>
        <w:spacing w:val="3"/>
        <w:position w:val="1"/>
        <w:shd w:val="clear" w:color="auto" w:fill="E6E6E6"/>
      </w:rPr>
      <w:fldChar w:fldCharType="separate"/>
    </w:r>
    <w:r w:rsidRPr="00B10967">
      <w:rPr>
        <w:rFonts w:eastAsia="Proxima Nova Light" w:cs="Proxima Nova Light"/>
        <w:i/>
        <w:color w:val="999999"/>
        <w:spacing w:val="3"/>
        <w:position w:val="1"/>
        <w:shd w:val="clear" w:color="auto" w:fill="E6E6E6"/>
      </w:rPr>
      <w:t>2</w:t>
    </w:r>
    <w:r w:rsidRPr="00B10967">
      <w:rPr>
        <w:rFonts w:eastAsia="Proxima Nova Light" w:cs="Proxima Nova Light"/>
        <w:i/>
        <w:color w:val="999999"/>
        <w:spacing w:val="3"/>
        <w:position w:val="1"/>
        <w:shd w:val="clear" w:color="auto" w:fill="E6E6E6"/>
      </w:rPr>
      <w:fldChar w:fldCharType="end"/>
    </w:r>
    <w:r w:rsidRPr="00B10967">
      <w:rPr>
        <w:rFonts w:eastAsia="Proxima Nova Light" w:cs="Proxima Nova Light"/>
        <w:i/>
        <w:iCs/>
        <w:color w:val="999999"/>
        <w:spacing w:val="3"/>
        <w:position w:val="1"/>
      </w:rPr>
      <w:t xml:space="preserve"> of </w:t>
    </w:r>
    <w:r w:rsidRPr="00B10967">
      <w:rPr>
        <w:rFonts w:eastAsia="Proxima Nova Light" w:cs="Proxima Nova Light"/>
        <w:i/>
        <w:color w:val="999999"/>
        <w:spacing w:val="3"/>
        <w:position w:val="1"/>
        <w:shd w:val="clear" w:color="auto" w:fill="E6E6E6"/>
      </w:rPr>
      <w:fldChar w:fldCharType="begin"/>
    </w:r>
    <w:r w:rsidRPr="00B10967">
      <w:rPr>
        <w:rFonts w:eastAsia="Proxima Nova Light" w:cs="Proxima Nova Light"/>
        <w:i/>
        <w:iCs/>
        <w:color w:val="999999"/>
        <w:spacing w:val="3"/>
        <w:position w:val="1"/>
      </w:rPr>
      <w:instrText xml:space="preserve"> NUMPAGES </w:instrText>
    </w:r>
    <w:r w:rsidRPr="00B10967">
      <w:rPr>
        <w:rFonts w:eastAsia="Proxima Nova Light" w:cs="Proxima Nova Light"/>
        <w:i/>
        <w:color w:val="999999"/>
        <w:spacing w:val="3"/>
        <w:position w:val="1"/>
        <w:shd w:val="clear" w:color="auto" w:fill="E6E6E6"/>
      </w:rPr>
      <w:fldChar w:fldCharType="separate"/>
    </w:r>
    <w:r w:rsidRPr="00B10967">
      <w:rPr>
        <w:rFonts w:eastAsia="Proxima Nova Light" w:cs="Proxima Nova Light"/>
        <w:i/>
        <w:color w:val="999999"/>
        <w:spacing w:val="3"/>
        <w:position w:val="1"/>
        <w:shd w:val="clear" w:color="auto" w:fill="E6E6E6"/>
      </w:rPr>
      <w:t>11</w:t>
    </w:r>
    <w:r w:rsidRPr="00B10967">
      <w:rPr>
        <w:rFonts w:eastAsia="Proxima Nova Light" w:cs="Proxima Nova Light"/>
        <w:i/>
        <w:color w:val="999999"/>
        <w:spacing w:val="3"/>
        <w:position w:val="1"/>
        <w:shd w:val="clear" w:color="auto" w:fill="E6E6E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35"/>
      <w:gridCol w:w="3135"/>
      <w:gridCol w:w="3135"/>
    </w:tblGrid>
    <w:tr w:rsidR="7327E240" w14:paraId="291CC353" w14:textId="77777777" w:rsidTr="7327E240">
      <w:trPr>
        <w:trHeight w:val="300"/>
      </w:trPr>
      <w:tc>
        <w:tcPr>
          <w:tcW w:w="3135" w:type="dxa"/>
        </w:tcPr>
        <w:p w14:paraId="7657CDA8" w14:textId="419B5B3E" w:rsidR="7327E240" w:rsidRDefault="7327E240" w:rsidP="7327E240">
          <w:pPr>
            <w:pStyle w:val="Header"/>
            <w:ind w:left="-115"/>
          </w:pPr>
        </w:p>
      </w:tc>
      <w:tc>
        <w:tcPr>
          <w:tcW w:w="3135" w:type="dxa"/>
        </w:tcPr>
        <w:p w14:paraId="17CA2CFF" w14:textId="5C9E82C4" w:rsidR="7327E240" w:rsidRDefault="7327E240" w:rsidP="7327E240">
          <w:pPr>
            <w:pStyle w:val="Header"/>
            <w:jc w:val="center"/>
          </w:pPr>
        </w:p>
      </w:tc>
      <w:tc>
        <w:tcPr>
          <w:tcW w:w="3135" w:type="dxa"/>
        </w:tcPr>
        <w:p w14:paraId="24A3CEBE" w14:textId="17BBB72C" w:rsidR="7327E240" w:rsidRDefault="7327E240" w:rsidP="7327E240">
          <w:pPr>
            <w:pStyle w:val="Header"/>
            <w:ind w:right="-115"/>
            <w:jc w:val="right"/>
          </w:pPr>
        </w:p>
      </w:tc>
    </w:tr>
  </w:tbl>
  <w:p w14:paraId="007EACA8" w14:textId="75272B62" w:rsidR="00BC6868" w:rsidRDefault="00BC68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1EE40D" w14:textId="77777777" w:rsidR="00740325" w:rsidRDefault="00740325" w:rsidP="00977AEF">
      <w:r>
        <w:separator/>
      </w:r>
    </w:p>
    <w:p w14:paraId="621FAFFF" w14:textId="77777777" w:rsidR="00740325" w:rsidRDefault="00740325" w:rsidP="00977AEF"/>
  </w:footnote>
  <w:footnote w:type="continuationSeparator" w:id="0">
    <w:p w14:paraId="15BF9BB6" w14:textId="77777777" w:rsidR="00740325" w:rsidRDefault="00740325" w:rsidP="00977AEF">
      <w:r>
        <w:continuationSeparator/>
      </w:r>
    </w:p>
    <w:p w14:paraId="72C5649D" w14:textId="77777777" w:rsidR="00740325" w:rsidRDefault="00740325" w:rsidP="00977AEF"/>
  </w:footnote>
  <w:footnote w:type="continuationNotice" w:id="1">
    <w:p w14:paraId="55997753" w14:textId="77777777" w:rsidR="00740325" w:rsidRDefault="0074032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48E15" w14:textId="77777777" w:rsidR="00EA4721" w:rsidRPr="00E52A99" w:rsidRDefault="00EA4721" w:rsidP="00977AEF">
    <w:pPr>
      <w:pStyle w:val="Footer"/>
    </w:pPr>
    <w:r w:rsidRPr="004E5284">
      <w:rPr>
        <w:noProof/>
        <w:color w:val="2B579A"/>
        <w:shd w:val="clear" w:color="auto" w:fill="E6E6E6"/>
        <w:lang w:val="en-ZA" w:eastAsia="en-ZA"/>
      </w:rPr>
      <w:drawing>
        <wp:anchor distT="0" distB="0" distL="114300" distR="114300" simplePos="0" relativeHeight="251676675" behindDoc="1" locked="0" layoutInCell="1" allowOverlap="1" wp14:anchorId="4CA0C793" wp14:editId="4F1540EC">
          <wp:simplePos x="0" y="0"/>
          <wp:positionH relativeFrom="page">
            <wp:posOffset>2405380</wp:posOffset>
          </wp:positionH>
          <wp:positionV relativeFrom="paragraph">
            <wp:posOffset>-347980</wp:posOffset>
          </wp:positionV>
          <wp:extent cx="5364138" cy="1613140"/>
          <wp:effectExtent l="0" t="0" r="8255"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138" cy="1613140"/>
                  </a:xfrm>
                  <a:prstGeom prst="rect">
                    <a:avLst/>
                  </a:prstGeom>
                  <a:ln>
                    <a:noFill/>
                  </a:ln>
                  <a:extLst>
                    <a:ext uri="{53640926-AAD7-44d8-BBD7-CCE9431645EC}">
                      <a14:shadowObscured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C63CF" w14:textId="77777777" w:rsidR="00EA4721" w:rsidRDefault="00EA4721" w:rsidP="00977AEF">
    <w:pPr>
      <w:pStyle w:val="Header"/>
    </w:pPr>
    <w:r>
      <w:rPr>
        <w:noProof/>
        <w:color w:val="2B579A"/>
        <w:shd w:val="clear" w:color="auto" w:fill="E6E6E6"/>
        <w:lang w:val="en-ZA" w:eastAsia="en-ZA"/>
      </w:rPr>
      <w:drawing>
        <wp:anchor distT="0" distB="0" distL="114300" distR="114300" simplePos="0" relativeHeight="251678723" behindDoc="1" locked="0" layoutInCell="1" allowOverlap="1" wp14:anchorId="598800D9" wp14:editId="51957107">
          <wp:simplePos x="0" y="0"/>
          <wp:positionH relativeFrom="page">
            <wp:posOffset>5344795</wp:posOffset>
          </wp:positionH>
          <wp:positionV relativeFrom="paragraph">
            <wp:posOffset>-398145</wp:posOffset>
          </wp:positionV>
          <wp:extent cx="2428875" cy="1100779"/>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1">
                    <a:extLst>
                      <a:ext uri="{28A0092B-C50C-407E-A947-70E740481C1C}">
                        <a14:useLocalDpi xmlns:a14="http://schemas.microsoft.com/office/drawing/2010/main" val="0"/>
                      </a:ext>
                    </a:extLst>
                  </a:blip>
                  <a:srcRect l="41724" t="43733" r="41778" b="45688"/>
                  <a:stretch/>
                </pic:blipFill>
                <pic:spPr bwMode="auto">
                  <a:xfrm>
                    <a:off x="0" y="0"/>
                    <a:ext cx="2428875" cy="1100779"/>
                  </a:xfrm>
                  <a:prstGeom prst="rect">
                    <a:avLst/>
                  </a:prstGeom>
                  <a:ln>
                    <a:noFill/>
                  </a:ln>
                  <a:extLst>
                    <a:ext uri="{53640926-AAD7-44d8-BBD7-CCE9431645EC}">
                      <a14:shadowObscured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Pr>
        <w:noProof/>
        <w:color w:val="2B579A"/>
        <w:shd w:val="clear" w:color="auto" w:fill="E6E6E6"/>
        <w:lang w:val="en-ZA" w:eastAsia="en-ZA"/>
      </w:rPr>
      <w:drawing>
        <wp:anchor distT="0" distB="0" distL="114300" distR="114300" simplePos="0" relativeHeight="251658240" behindDoc="1" locked="0" layoutInCell="1" allowOverlap="1" wp14:anchorId="6D1DFE78" wp14:editId="32B83522">
          <wp:simplePos x="0" y="0"/>
          <wp:positionH relativeFrom="page">
            <wp:posOffset>10160</wp:posOffset>
          </wp:positionH>
          <wp:positionV relativeFrom="paragraph">
            <wp:posOffset>-333375</wp:posOffset>
          </wp:positionV>
          <wp:extent cx="7601585" cy="10744200"/>
          <wp:effectExtent l="0" t="0" r="0" b="0"/>
          <wp:wrapNone/>
          <wp:docPr id="18447" name="Picture 1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2">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16AAC"/>
    <w:multiLevelType w:val="hybridMultilevel"/>
    <w:tmpl w:val="170C990E"/>
    <w:lvl w:ilvl="0" w:tplc="1832B344">
      <w:start w:val="1"/>
      <w:numFmt w:val="bullet"/>
      <w:lvlText w:val="•"/>
      <w:lvlJc w:val="left"/>
      <w:pPr>
        <w:tabs>
          <w:tab w:val="num" w:pos="720"/>
        </w:tabs>
        <w:ind w:left="720" w:hanging="360"/>
      </w:pPr>
      <w:rPr>
        <w:rFonts w:ascii="Arial" w:hAnsi="Arial" w:hint="default"/>
      </w:rPr>
    </w:lvl>
    <w:lvl w:ilvl="1" w:tplc="E5D82104" w:tentative="1">
      <w:start w:val="1"/>
      <w:numFmt w:val="bullet"/>
      <w:lvlText w:val="•"/>
      <w:lvlJc w:val="left"/>
      <w:pPr>
        <w:tabs>
          <w:tab w:val="num" w:pos="1440"/>
        </w:tabs>
        <w:ind w:left="1440" w:hanging="360"/>
      </w:pPr>
      <w:rPr>
        <w:rFonts w:ascii="Arial" w:hAnsi="Arial" w:hint="default"/>
      </w:rPr>
    </w:lvl>
    <w:lvl w:ilvl="2" w:tplc="10A840FE" w:tentative="1">
      <w:start w:val="1"/>
      <w:numFmt w:val="bullet"/>
      <w:lvlText w:val="•"/>
      <w:lvlJc w:val="left"/>
      <w:pPr>
        <w:tabs>
          <w:tab w:val="num" w:pos="2160"/>
        </w:tabs>
        <w:ind w:left="2160" w:hanging="360"/>
      </w:pPr>
      <w:rPr>
        <w:rFonts w:ascii="Arial" w:hAnsi="Arial" w:hint="default"/>
      </w:rPr>
    </w:lvl>
    <w:lvl w:ilvl="3" w:tplc="C3BC81A6" w:tentative="1">
      <w:start w:val="1"/>
      <w:numFmt w:val="bullet"/>
      <w:lvlText w:val="•"/>
      <w:lvlJc w:val="left"/>
      <w:pPr>
        <w:tabs>
          <w:tab w:val="num" w:pos="2880"/>
        </w:tabs>
        <w:ind w:left="2880" w:hanging="360"/>
      </w:pPr>
      <w:rPr>
        <w:rFonts w:ascii="Arial" w:hAnsi="Arial" w:hint="default"/>
      </w:rPr>
    </w:lvl>
    <w:lvl w:ilvl="4" w:tplc="2E804CC2" w:tentative="1">
      <w:start w:val="1"/>
      <w:numFmt w:val="bullet"/>
      <w:lvlText w:val="•"/>
      <w:lvlJc w:val="left"/>
      <w:pPr>
        <w:tabs>
          <w:tab w:val="num" w:pos="3600"/>
        </w:tabs>
        <w:ind w:left="3600" w:hanging="360"/>
      </w:pPr>
      <w:rPr>
        <w:rFonts w:ascii="Arial" w:hAnsi="Arial" w:hint="default"/>
      </w:rPr>
    </w:lvl>
    <w:lvl w:ilvl="5" w:tplc="0F3A9E54" w:tentative="1">
      <w:start w:val="1"/>
      <w:numFmt w:val="bullet"/>
      <w:lvlText w:val="•"/>
      <w:lvlJc w:val="left"/>
      <w:pPr>
        <w:tabs>
          <w:tab w:val="num" w:pos="4320"/>
        </w:tabs>
        <w:ind w:left="4320" w:hanging="360"/>
      </w:pPr>
      <w:rPr>
        <w:rFonts w:ascii="Arial" w:hAnsi="Arial" w:hint="default"/>
      </w:rPr>
    </w:lvl>
    <w:lvl w:ilvl="6" w:tplc="88A0E2A0" w:tentative="1">
      <w:start w:val="1"/>
      <w:numFmt w:val="bullet"/>
      <w:lvlText w:val="•"/>
      <w:lvlJc w:val="left"/>
      <w:pPr>
        <w:tabs>
          <w:tab w:val="num" w:pos="5040"/>
        </w:tabs>
        <w:ind w:left="5040" w:hanging="360"/>
      </w:pPr>
      <w:rPr>
        <w:rFonts w:ascii="Arial" w:hAnsi="Arial" w:hint="default"/>
      </w:rPr>
    </w:lvl>
    <w:lvl w:ilvl="7" w:tplc="B9FA340C" w:tentative="1">
      <w:start w:val="1"/>
      <w:numFmt w:val="bullet"/>
      <w:lvlText w:val="•"/>
      <w:lvlJc w:val="left"/>
      <w:pPr>
        <w:tabs>
          <w:tab w:val="num" w:pos="5760"/>
        </w:tabs>
        <w:ind w:left="5760" w:hanging="360"/>
      </w:pPr>
      <w:rPr>
        <w:rFonts w:ascii="Arial" w:hAnsi="Arial" w:hint="default"/>
      </w:rPr>
    </w:lvl>
    <w:lvl w:ilvl="8" w:tplc="29DE943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52634FB"/>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 w15:restartNumberingAfterBreak="0">
    <w:nsid w:val="059D1611"/>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3" w15:restartNumberingAfterBreak="0">
    <w:nsid w:val="06964712"/>
    <w:multiLevelType w:val="hybridMultilevel"/>
    <w:tmpl w:val="572A7FF0"/>
    <w:styleLink w:val="StyleBulleted"/>
    <w:lvl w:ilvl="0" w:tplc="62140292">
      <w:start w:val="1"/>
      <w:numFmt w:val="bullet"/>
      <w:lvlText w:val=""/>
      <w:lvlJc w:val="left"/>
      <w:pPr>
        <w:tabs>
          <w:tab w:val="num" w:pos="1134"/>
        </w:tabs>
        <w:ind w:left="1134" w:hanging="425"/>
      </w:pPr>
      <w:rPr>
        <w:rFonts w:ascii="Symbol" w:hAnsi="Symbol" w:hint="default"/>
      </w:rPr>
    </w:lvl>
    <w:lvl w:ilvl="1" w:tplc="0A0A9D82">
      <w:start w:val="1"/>
      <w:numFmt w:val="bullet"/>
      <w:lvlText w:val="o"/>
      <w:lvlJc w:val="left"/>
      <w:pPr>
        <w:tabs>
          <w:tab w:val="num" w:pos="1843"/>
        </w:tabs>
        <w:ind w:left="1843" w:hanging="425"/>
      </w:pPr>
      <w:rPr>
        <w:rFonts w:ascii="Courier New" w:hAnsi="Courier New" w:hint="default"/>
      </w:rPr>
    </w:lvl>
    <w:lvl w:ilvl="2" w:tplc="069CF114">
      <w:start w:val="1"/>
      <w:numFmt w:val="bullet"/>
      <w:lvlText w:val=""/>
      <w:lvlJc w:val="left"/>
      <w:pPr>
        <w:tabs>
          <w:tab w:val="num" w:pos="2552"/>
        </w:tabs>
        <w:ind w:left="2552" w:hanging="426"/>
      </w:pPr>
      <w:rPr>
        <w:rFonts w:ascii="Wingdings" w:hAnsi="Wingdings" w:hint="default"/>
      </w:rPr>
    </w:lvl>
    <w:lvl w:ilvl="3" w:tplc="22B4C8E0">
      <w:start w:val="1"/>
      <w:numFmt w:val="bullet"/>
      <w:lvlText w:val=""/>
      <w:lvlJc w:val="left"/>
      <w:pPr>
        <w:tabs>
          <w:tab w:val="num" w:pos="8291"/>
        </w:tabs>
        <w:ind w:left="8291" w:hanging="360"/>
      </w:pPr>
      <w:rPr>
        <w:rFonts w:ascii="Symbol" w:hAnsi="Symbol" w:hint="default"/>
      </w:rPr>
    </w:lvl>
    <w:lvl w:ilvl="4" w:tplc="C7FEFA98">
      <w:start w:val="1"/>
      <w:numFmt w:val="bullet"/>
      <w:lvlText w:val="o"/>
      <w:lvlJc w:val="left"/>
      <w:pPr>
        <w:tabs>
          <w:tab w:val="num" w:pos="9011"/>
        </w:tabs>
        <w:ind w:left="9011" w:hanging="360"/>
      </w:pPr>
      <w:rPr>
        <w:rFonts w:ascii="Courier New" w:hAnsi="Courier New" w:cs="Courier New" w:hint="default"/>
      </w:rPr>
    </w:lvl>
    <w:lvl w:ilvl="5" w:tplc="233E5F84">
      <w:start w:val="1"/>
      <w:numFmt w:val="bullet"/>
      <w:lvlText w:val=""/>
      <w:lvlJc w:val="left"/>
      <w:pPr>
        <w:tabs>
          <w:tab w:val="num" w:pos="9731"/>
        </w:tabs>
        <w:ind w:left="9731" w:hanging="360"/>
      </w:pPr>
      <w:rPr>
        <w:rFonts w:ascii="Wingdings" w:hAnsi="Wingdings" w:hint="default"/>
      </w:rPr>
    </w:lvl>
    <w:lvl w:ilvl="6" w:tplc="DD0E13CA">
      <w:start w:val="1"/>
      <w:numFmt w:val="bullet"/>
      <w:lvlText w:val=""/>
      <w:lvlJc w:val="left"/>
      <w:pPr>
        <w:tabs>
          <w:tab w:val="num" w:pos="10451"/>
        </w:tabs>
        <w:ind w:left="10451" w:hanging="360"/>
      </w:pPr>
      <w:rPr>
        <w:rFonts w:ascii="Symbol" w:hAnsi="Symbol" w:hint="default"/>
      </w:rPr>
    </w:lvl>
    <w:lvl w:ilvl="7" w:tplc="6CF45B66">
      <w:start w:val="1"/>
      <w:numFmt w:val="bullet"/>
      <w:lvlText w:val="o"/>
      <w:lvlJc w:val="left"/>
      <w:pPr>
        <w:tabs>
          <w:tab w:val="num" w:pos="11171"/>
        </w:tabs>
        <w:ind w:left="11171" w:hanging="360"/>
      </w:pPr>
      <w:rPr>
        <w:rFonts w:ascii="Courier New" w:hAnsi="Courier New" w:cs="Courier New" w:hint="default"/>
      </w:rPr>
    </w:lvl>
    <w:lvl w:ilvl="8" w:tplc="DD883576">
      <w:start w:val="1"/>
      <w:numFmt w:val="bullet"/>
      <w:lvlText w:val=""/>
      <w:lvlJc w:val="left"/>
      <w:pPr>
        <w:tabs>
          <w:tab w:val="num" w:pos="11891"/>
        </w:tabs>
        <w:ind w:left="11891" w:hanging="360"/>
      </w:pPr>
      <w:rPr>
        <w:rFonts w:ascii="Wingdings" w:hAnsi="Wingdings" w:hint="default"/>
      </w:rPr>
    </w:lvl>
  </w:abstractNum>
  <w:abstractNum w:abstractNumId="4" w15:restartNumberingAfterBreak="0">
    <w:nsid w:val="0B5A1E7B"/>
    <w:multiLevelType w:val="hybridMultilevel"/>
    <w:tmpl w:val="A2A623F8"/>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5" w15:restartNumberingAfterBreak="0">
    <w:nsid w:val="177238A0"/>
    <w:multiLevelType w:val="hybridMultilevel"/>
    <w:tmpl w:val="0C72AFC4"/>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199105BB"/>
    <w:multiLevelType w:val="hybridMultilevel"/>
    <w:tmpl w:val="1A020F08"/>
    <w:lvl w:ilvl="0" w:tplc="1C090001">
      <w:start w:val="1"/>
      <w:numFmt w:val="bullet"/>
      <w:lvlText w:val=""/>
      <w:lvlJc w:val="left"/>
      <w:pPr>
        <w:ind w:left="1146" w:hanging="360"/>
      </w:pPr>
      <w:rPr>
        <w:rFonts w:ascii="Symbol" w:hAnsi="Symbol" w:hint="default"/>
      </w:rPr>
    </w:lvl>
    <w:lvl w:ilvl="1" w:tplc="1C090003">
      <w:start w:val="1"/>
      <w:numFmt w:val="bullet"/>
      <w:lvlText w:val="o"/>
      <w:lvlJc w:val="left"/>
      <w:pPr>
        <w:ind w:left="1866" w:hanging="360"/>
      </w:pPr>
      <w:rPr>
        <w:rFonts w:ascii="Courier New" w:hAnsi="Courier New" w:cs="Courier New" w:hint="default"/>
      </w:rPr>
    </w:lvl>
    <w:lvl w:ilvl="2" w:tplc="1C090005">
      <w:start w:val="1"/>
      <w:numFmt w:val="bullet"/>
      <w:lvlText w:val=""/>
      <w:lvlJc w:val="left"/>
      <w:pPr>
        <w:ind w:left="2586" w:hanging="360"/>
      </w:pPr>
      <w:rPr>
        <w:rFonts w:ascii="Wingdings" w:hAnsi="Wingdings" w:hint="default"/>
      </w:rPr>
    </w:lvl>
    <w:lvl w:ilvl="3" w:tplc="1C090001" w:tentative="1">
      <w:start w:val="1"/>
      <w:numFmt w:val="bullet"/>
      <w:lvlText w:val=""/>
      <w:lvlJc w:val="left"/>
      <w:pPr>
        <w:ind w:left="3306" w:hanging="360"/>
      </w:pPr>
      <w:rPr>
        <w:rFonts w:ascii="Symbol" w:hAnsi="Symbol" w:hint="default"/>
      </w:rPr>
    </w:lvl>
    <w:lvl w:ilvl="4" w:tplc="1C090003" w:tentative="1">
      <w:start w:val="1"/>
      <w:numFmt w:val="bullet"/>
      <w:lvlText w:val="o"/>
      <w:lvlJc w:val="left"/>
      <w:pPr>
        <w:ind w:left="4026" w:hanging="360"/>
      </w:pPr>
      <w:rPr>
        <w:rFonts w:ascii="Courier New" w:hAnsi="Courier New" w:cs="Courier New" w:hint="default"/>
      </w:rPr>
    </w:lvl>
    <w:lvl w:ilvl="5" w:tplc="1C090005" w:tentative="1">
      <w:start w:val="1"/>
      <w:numFmt w:val="bullet"/>
      <w:lvlText w:val=""/>
      <w:lvlJc w:val="left"/>
      <w:pPr>
        <w:ind w:left="4746" w:hanging="360"/>
      </w:pPr>
      <w:rPr>
        <w:rFonts w:ascii="Wingdings" w:hAnsi="Wingdings" w:hint="default"/>
      </w:rPr>
    </w:lvl>
    <w:lvl w:ilvl="6" w:tplc="1C090001" w:tentative="1">
      <w:start w:val="1"/>
      <w:numFmt w:val="bullet"/>
      <w:lvlText w:val=""/>
      <w:lvlJc w:val="left"/>
      <w:pPr>
        <w:ind w:left="5466" w:hanging="360"/>
      </w:pPr>
      <w:rPr>
        <w:rFonts w:ascii="Symbol" w:hAnsi="Symbol" w:hint="default"/>
      </w:rPr>
    </w:lvl>
    <w:lvl w:ilvl="7" w:tplc="1C090003" w:tentative="1">
      <w:start w:val="1"/>
      <w:numFmt w:val="bullet"/>
      <w:lvlText w:val="o"/>
      <w:lvlJc w:val="left"/>
      <w:pPr>
        <w:ind w:left="6186" w:hanging="360"/>
      </w:pPr>
      <w:rPr>
        <w:rFonts w:ascii="Courier New" w:hAnsi="Courier New" w:cs="Courier New" w:hint="default"/>
      </w:rPr>
    </w:lvl>
    <w:lvl w:ilvl="8" w:tplc="1C090005" w:tentative="1">
      <w:start w:val="1"/>
      <w:numFmt w:val="bullet"/>
      <w:lvlText w:val=""/>
      <w:lvlJc w:val="left"/>
      <w:pPr>
        <w:ind w:left="6906" w:hanging="360"/>
      </w:pPr>
      <w:rPr>
        <w:rFonts w:ascii="Wingdings" w:hAnsi="Wingdings" w:hint="default"/>
      </w:rPr>
    </w:lvl>
  </w:abstractNum>
  <w:abstractNum w:abstractNumId="7" w15:restartNumberingAfterBreak="0">
    <w:nsid w:val="19C96886"/>
    <w:multiLevelType w:val="hybridMultilevel"/>
    <w:tmpl w:val="3E1E7524"/>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8" w15:restartNumberingAfterBreak="0">
    <w:nsid w:val="19ED535B"/>
    <w:multiLevelType w:val="hybridMultilevel"/>
    <w:tmpl w:val="C46010B8"/>
    <w:lvl w:ilvl="0" w:tplc="CB82E302">
      <w:start w:val="1"/>
      <w:numFmt w:val="decimal"/>
      <w:pStyle w:val="Title"/>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9" w15:restartNumberingAfterBreak="0">
    <w:nsid w:val="1A1975FD"/>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0" w15:restartNumberingAfterBreak="0">
    <w:nsid w:val="1B1779DC"/>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1" w15:restartNumberingAfterBreak="0">
    <w:nsid w:val="1D197AAA"/>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2" w15:restartNumberingAfterBreak="0">
    <w:nsid w:val="1F217422"/>
    <w:multiLevelType w:val="hybridMultilevel"/>
    <w:tmpl w:val="1EC83CD0"/>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13" w15:restartNumberingAfterBreak="0">
    <w:nsid w:val="241564D1"/>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4" w15:restartNumberingAfterBreak="0">
    <w:nsid w:val="27AE7DDF"/>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5" w15:restartNumberingAfterBreak="0">
    <w:nsid w:val="2A542053"/>
    <w:multiLevelType w:val="hybridMultilevel"/>
    <w:tmpl w:val="D21C148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E9F4C812">
      <w:start w:val="2023"/>
      <w:numFmt w:val="bullet"/>
      <w:lvlText w:val="-"/>
      <w:lvlJc w:val="left"/>
      <w:pPr>
        <w:ind w:left="3306" w:hanging="360"/>
      </w:pPr>
      <w:rPr>
        <w:rFonts w:ascii="Verdana" w:eastAsia="Times New Roman" w:hAnsi="Verdana" w:cs="Times New Roman" w:hint="default"/>
      </w:r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6" w15:restartNumberingAfterBreak="0">
    <w:nsid w:val="2B7C7A6D"/>
    <w:multiLevelType w:val="hybridMultilevel"/>
    <w:tmpl w:val="A2A623F8"/>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7" w15:restartNumberingAfterBreak="0">
    <w:nsid w:val="2D2938EF"/>
    <w:multiLevelType w:val="hybridMultilevel"/>
    <w:tmpl w:val="F05CBDD4"/>
    <w:lvl w:ilvl="0" w:tplc="E76A911C">
      <w:start w:val="1"/>
      <w:numFmt w:val="decimal"/>
      <w:lvlText w:val="%1."/>
      <w:lvlJc w:val="left"/>
      <w:pPr>
        <w:tabs>
          <w:tab w:val="num" w:pos="1146"/>
        </w:tabs>
        <w:ind w:left="1146" w:hanging="360"/>
      </w:pPr>
      <w:rPr>
        <w:strike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8" w15:restartNumberingAfterBreak="0">
    <w:nsid w:val="37AE5D5A"/>
    <w:multiLevelType w:val="hybridMultilevel"/>
    <w:tmpl w:val="0E5081B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9" w15:restartNumberingAfterBreak="0">
    <w:nsid w:val="39F40371"/>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20" w15:restartNumberingAfterBreak="0">
    <w:nsid w:val="3A0B6A9C"/>
    <w:multiLevelType w:val="hybridMultilevel"/>
    <w:tmpl w:val="22F0C76C"/>
    <w:lvl w:ilvl="0" w:tplc="08090001">
      <w:start w:val="1"/>
      <w:numFmt w:val="bullet"/>
      <w:lvlText w:val=""/>
      <w:lvlJc w:val="left"/>
      <w:pPr>
        <w:tabs>
          <w:tab w:val="num" w:pos="1146"/>
        </w:tabs>
        <w:ind w:left="1146" w:hanging="360"/>
      </w:pPr>
      <w:rPr>
        <w:rFonts w:ascii="Symbol" w:hAnsi="Symbol" w:hint="default"/>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1" w15:restartNumberingAfterBreak="0">
    <w:nsid w:val="3E534879"/>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22" w15:restartNumberingAfterBreak="0">
    <w:nsid w:val="3F932ADE"/>
    <w:multiLevelType w:val="hybridMultilevel"/>
    <w:tmpl w:val="7786E44C"/>
    <w:lvl w:ilvl="0" w:tplc="08090019">
      <w:start w:val="1"/>
      <w:numFmt w:val="lowerLetter"/>
      <w:lvlText w:val="%1."/>
      <w:lvlJc w:val="left"/>
      <w:pPr>
        <w:tabs>
          <w:tab w:val="num" w:pos="1866"/>
        </w:tabs>
        <w:ind w:left="1866"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47943BD8"/>
    <w:multiLevelType w:val="hybridMultilevel"/>
    <w:tmpl w:val="722A2B0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4" w15:restartNumberingAfterBreak="0">
    <w:nsid w:val="498D5ADF"/>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4D0465C5"/>
    <w:multiLevelType w:val="hybridMultilevel"/>
    <w:tmpl w:val="A2A623F8"/>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6" w15:restartNumberingAfterBreak="0">
    <w:nsid w:val="5652537E"/>
    <w:multiLevelType w:val="hybridMultilevel"/>
    <w:tmpl w:val="D21C148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2023"/>
      <w:numFmt w:val="bullet"/>
      <w:lvlText w:val="-"/>
      <w:lvlJc w:val="left"/>
      <w:pPr>
        <w:ind w:left="3306" w:hanging="360"/>
      </w:pPr>
      <w:rPr>
        <w:rFonts w:ascii="Verdana" w:eastAsia="Times New Roman" w:hAnsi="Verdana" w:cs="Times New Roman" w:hint="default"/>
      </w:r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7" w15:restartNumberingAfterBreak="0">
    <w:nsid w:val="57981FC9"/>
    <w:multiLevelType w:val="hybridMultilevel"/>
    <w:tmpl w:val="722A2B00"/>
    <w:lvl w:ilvl="0" w:tplc="0809000F">
      <w:start w:val="1"/>
      <w:numFmt w:val="decimal"/>
      <w:lvlText w:val="%1."/>
      <w:lvlJc w:val="left"/>
      <w:pPr>
        <w:tabs>
          <w:tab w:val="num" w:pos="1146"/>
        </w:tabs>
        <w:ind w:left="1146" w:hanging="360"/>
      </w:pPr>
    </w:lvl>
    <w:lvl w:ilvl="1" w:tplc="08090019" w:tentative="1">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28" w15:restartNumberingAfterBreak="0">
    <w:nsid w:val="5A4C58C1"/>
    <w:multiLevelType w:val="hybridMultilevel"/>
    <w:tmpl w:val="27B23EBC"/>
    <w:styleLink w:val="StyleOutlinenumbered"/>
    <w:lvl w:ilvl="0" w:tplc="A920D888">
      <w:start w:val="1"/>
      <w:numFmt w:val="decimal"/>
      <w:lvlText w:val="%1."/>
      <w:lvlJc w:val="left"/>
      <w:pPr>
        <w:tabs>
          <w:tab w:val="num" w:pos="1134"/>
        </w:tabs>
        <w:ind w:left="1134" w:hanging="425"/>
      </w:pPr>
      <w:rPr>
        <w:rFonts w:hint="default"/>
      </w:rPr>
    </w:lvl>
    <w:lvl w:ilvl="1" w:tplc="76E015C4">
      <w:start w:val="1"/>
      <w:numFmt w:val="lowerLetter"/>
      <w:lvlText w:val="%2."/>
      <w:lvlJc w:val="left"/>
      <w:pPr>
        <w:tabs>
          <w:tab w:val="num" w:pos="1843"/>
        </w:tabs>
        <w:ind w:left="1843" w:hanging="425"/>
      </w:pPr>
      <w:rPr>
        <w:rFonts w:hint="default"/>
      </w:rPr>
    </w:lvl>
    <w:lvl w:ilvl="2" w:tplc="750A8136">
      <w:start w:val="1"/>
      <w:numFmt w:val="lowerRoman"/>
      <w:lvlText w:val="%3."/>
      <w:lvlJc w:val="left"/>
      <w:pPr>
        <w:tabs>
          <w:tab w:val="num" w:pos="2552"/>
        </w:tabs>
        <w:ind w:left="2552" w:hanging="426"/>
      </w:pPr>
      <w:rPr>
        <w:rFonts w:hint="default"/>
      </w:rPr>
    </w:lvl>
    <w:lvl w:ilvl="3" w:tplc="8FFC2028">
      <w:start w:val="1"/>
      <w:numFmt w:val="decimal"/>
      <w:lvlText w:val="(%4)"/>
      <w:lvlJc w:val="left"/>
      <w:pPr>
        <w:tabs>
          <w:tab w:val="num" w:pos="2149"/>
        </w:tabs>
        <w:ind w:left="2149" w:hanging="360"/>
      </w:pPr>
      <w:rPr>
        <w:rFonts w:hint="default"/>
      </w:rPr>
    </w:lvl>
    <w:lvl w:ilvl="4" w:tplc="1FA67B04">
      <w:start w:val="1"/>
      <w:numFmt w:val="lowerLetter"/>
      <w:lvlText w:val="(%5)"/>
      <w:lvlJc w:val="left"/>
      <w:pPr>
        <w:tabs>
          <w:tab w:val="num" w:pos="2509"/>
        </w:tabs>
        <w:ind w:left="2509" w:hanging="360"/>
      </w:pPr>
      <w:rPr>
        <w:rFonts w:hint="default"/>
      </w:rPr>
    </w:lvl>
    <w:lvl w:ilvl="5" w:tplc="EFAE95FE">
      <w:start w:val="1"/>
      <w:numFmt w:val="lowerRoman"/>
      <w:lvlText w:val="(%6)"/>
      <w:lvlJc w:val="left"/>
      <w:pPr>
        <w:tabs>
          <w:tab w:val="num" w:pos="2869"/>
        </w:tabs>
        <w:ind w:left="2869" w:hanging="360"/>
      </w:pPr>
      <w:rPr>
        <w:rFonts w:hint="default"/>
      </w:rPr>
    </w:lvl>
    <w:lvl w:ilvl="6" w:tplc="A7B0A3F2">
      <w:start w:val="1"/>
      <w:numFmt w:val="decimal"/>
      <w:lvlText w:val="%7."/>
      <w:lvlJc w:val="left"/>
      <w:pPr>
        <w:tabs>
          <w:tab w:val="num" w:pos="3229"/>
        </w:tabs>
        <w:ind w:left="3229" w:hanging="360"/>
      </w:pPr>
      <w:rPr>
        <w:rFonts w:hint="default"/>
      </w:rPr>
    </w:lvl>
    <w:lvl w:ilvl="7" w:tplc="FD4CEFBA">
      <w:start w:val="1"/>
      <w:numFmt w:val="lowerLetter"/>
      <w:lvlText w:val="%8."/>
      <w:lvlJc w:val="left"/>
      <w:pPr>
        <w:tabs>
          <w:tab w:val="num" w:pos="3589"/>
        </w:tabs>
        <w:ind w:left="3589" w:hanging="360"/>
      </w:pPr>
      <w:rPr>
        <w:rFonts w:hint="default"/>
      </w:rPr>
    </w:lvl>
    <w:lvl w:ilvl="8" w:tplc="4BCC64C0">
      <w:start w:val="1"/>
      <w:numFmt w:val="lowerRoman"/>
      <w:lvlText w:val="%9."/>
      <w:lvlJc w:val="left"/>
      <w:pPr>
        <w:tabs>
          <w:tab w:val="num" w:pos="3949"/>
        </w:tabs>
        <w:ind w:left="3949" w:hanging="360"/>
      </w:pPr>
      <w:rPr>
        <w:rFonts w:hint="default"/>
      </w:rPr>
    </w:lvl>
  </w:abstractNum>
  <w:abstractNum w:abstractNumId="29" w15:restartNumberingAfterBreak="0">
    <w:nsid w:val="670E5DB5"/>
    <w:multiLevelType w:val="hybridMultilevel"/>
    <w:tmpl w:val="8A0A1F86"/>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30" w15:restartNumberingAfterBreak="0">
    <w:nsid w:val="6BAF60EF"/>
    <w:multiLevelType w:val="hybridMultilevel"/>
    <w:tmpl w:val="3E803DDE"/>
    <w:lvl w:ilvl="0" w:tplc="08090001">
      <w:start w:val="1"/>
      <w:numFmt w:val="bullet"/>
      <w:lvlText w:val=""/>
      <w:lvlJc w:val="left"/>
      <w:pPr>
        <w:ind w:left="1440" w:hanging="360"/>
      </w:pPr>
      <w:rPr>
        <w:rFonts w:ascii="Symbol" w:hAnsi="Symbol" w:hint="default"/>
      </w:rPr>
    </w:lvl>
    <w:lvl w:ilvl="1" w:tplc="CD6C52BC">
      <w:numFmt w:val="bullet"/>
      <w:lvlText w:val=""/>
      <w:lvlJc w:val="left"/>
      <w:pPr>
        <w:ind w:left="2160" w:hanging="360"/>
      </w:pPr>
      <w:rPr>
        <w:rFonts w:ascii="Wingdings" w:eastAsia="Times New Roman" w:hAnsi="Wingdings" w:cs="Calibri" w:hint="default"/>
      </w:rPr>
    </w:lvl>
    <w:lvl w:ilvl="2" w:tplc="08090005">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hint="default"/>
      </w:rPr>
    </w:lvl>
    <w:lvl w:ilvl="6" w:tplc="08090001">
      <w:start w:val="1"/>
      <w:numFmt w:val="bullet"/>
      <w:lvlText w:val=""/>
      <w:lvlJc w:val="left"/>
      <w:pPr>
        <w:ind w:left="5760" w:hanging="360"/>
      </w:pPr>
      <w:rPr>
        <w:rFonts w:ascii="Symbol" w:hAnsi="Symbol" w:hint="default"/>
      </w:rPr>
    </w:lvl>
    <w:lvl w:ilvl="7" w:tplc="08090003">
      <w:start w:val="1"/>
      <w:numFmt w:val="bullet"/>
      <w:lvlText w:val="o"/>
      <w:lvlJc w:val="left"/>
      <w:pPr>
        <w:ind w:left="6480" w:hanging="360"/>
      </w:pPr>
      <w:rPr>
        <w:rFonts w:ascii="Courier New" w:hAnsi="Courier New" w:cs="Courier New" w:hint="default"/>
      </w:rPr>
    </w:lvl>
    <w:lvl w:ilvl="8" w:tplc="08090005">
      <w:start w:val="1"/>
      <w:numFmt w:val="bullet"/>
      <w:lvlText w:val=""/>
      <w:lvlJc w:val="left"/>
      <w:pPr>
        <w:ind w:left="7200" w:hanging="360"/>
      </w:pPr>
      <w:rPr>
        <w:rFonts w:ascii="Wingdings" w:hAnsi="Wingdings" w:hint="default"/>
      </w:rPr>
    </w:lvl>
  </w:abstractNum>
  <w:abstractNum w:abstractNumId="31" w15:restartNumberingAfterBreak="0">
    <w:nsid w:val="6BF27273"/>
    <w:multiLevelType w:val="hybridMultilevel"/>
    <w:tmpl w:val="0B286030"/>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2" w15:restartNumberingAfterBreak="0">
    <w:nsid w:val="6C084AC9"/>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33" w15:restartNumberingAfterBreak="0">
    <w:nsid w:val="6ED65E9E"/>
    <w:multiLevelType w:val="hybridMultilevel"/>
    <w:tmpl w:val="A9F6CE66"/>
    <w:lvl w:ilvl="0" w:tplc="1C09000F">
      <w:start w:val="1"/>
      <w:numFmt w:val="decimal"/>
      <w:lvlText w:val="%1."/>
      <w:lvlJc w:val="left"/>
      <w:pPr>
        <w:ind w:left="1080" w:hanging="360"/>
      </w:pPr>
    </w:lvl>
    <w:lvl w:ilvl="1" w:tplc="1C090019">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34" w15:restartNumberingAfterBreak="0">
    <w:nsid w:val="6F351923"/>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35" w15:restartNumberingAfterBreak="0">
    <w:nsid w:val="6FE85E67"/>
    <w:multiLevelType w:val="hybridMultilevel"/>
    <w:tmpl w:val="A2A623F8"/>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36" w15:restartNumberingAfterBreak="0">
    <w:nsid w:val="70F12887"/>
    <w:multiLevelType w:val="hybridMultilevel"/>
    <w:tmpl w:val="00A4E4BA"/>
    <w:lvl w:ilvl="0" w:tplc="08090001">
      <w:start w:val="1"/>
      <w:numFmt w:val="bullet"/>
      <w:lvlText w:val=""/>
      <w:lvlJc w:val="left"/>
      <w:pPr>
        <w:tabs>
          <w:tab w:val="num" w:pos="1146"/>
        </w:tabs>
        <w:ind w:left="1146" w:hanging="360"/>
      </w:pPr>
      <w:rPr>
        <w:rFonts w:ascii="Symbol" w:hAnsi="Symbol" w:hint="default"/>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37" w15:restartNumberingAfterBreak="0">
    <w:nsid w:val="79045539"/>
    <w:multiLevelType w:val="hybridMultilevel"/>
    <w:tmpl w:val="733E7B3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8" w15:restartNumberingAfterBreak="0">
    <w:nsid w:val="7A932C63"/>
    <w:multiLevelType w:val="hybridMultilevel"/>
    <w:tmpl w:val="A2A623F8"/>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39" w15:restartNumberingAfterBreak="0">
    <w:nsid w:val="7AF54FA7"/>
    <w:multiLevelType w:val="multilevel"/>
    <w:tmpl w:val="13FE7A3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0" w15:restartNumberingAfterBreak="0">
    <w:nsid w:val="7BAC5B4D"/>
    <w:multiLevelType w:val="hybridMultilevel"/>
    <w:tmpl w:val="EABCE0E4"/>
    <w:lvl w:ilvl="0" w:tplc="1C09000F">
      <w:start w:val="1"/>
      <w:numFmt w:val="decimal"/>
      <w:lvlText w:val="%1."/>
      <w:lvlJc w:val="left"/>
      <w:pPr>
        <w:ind w:left="1429" w:hanging="360"/>
      </w:pPr>
    </w:lvl>
    <w:lvl w:ilvl="1" w:tplc="1C090019" w:tentative="1">
      <w:start w:val="1"/>
      <w:numFmt w:val="lowerLetter"/>
      <w:lvlText w:val="%2."/>
      <w:lvlJc w:val="left"/>
      <w:pPr>
        <w:ind w:left="2149" w:hanging="360"/>
      </w:pPr>
    </w:lvl>
    <w:lvl w:ilvl="2" w:tplc="1C09001B" w:tentative="1">
      <w:start w:val="1"/>
      <w:numFmt w:val="lowerRoman"/>
      <w:lvlText w:val="%3."/>
      <w:lvlJc w:val="right"/>
      <w:pPr>
        <w:ind w:left="2869" w:hanging="180"/>
      </w:pPr>
    </w:lvl>
    <w:lvl w:ilvl="3" w:tplc="1C09000F" w:tentative="1">
      <w:start w:val="1"/>
      <w:numFmt w:val="decimal"/>
      <w:lvlText w:val="%4."/>
      <w:lvlJc w:val="left"/>
      <w:pPr>
        <w:ind w:left="3589" w:hanging="360"/>
      </w:pPr>
    </w:lvl>
    <w:lvl w:ilvl="4" w:tplc="1C090019" w:tentative="1">
      <w:start w:val="1"/>
      <w:numFmt w:val="lowerLetter"/>
      <w:lvlText w:val="%5."/>
      <w:lvlJc w:val="left"/>
      <w:pPr>
        <w:ind w:left="4309" w:hanging="360"/>
      </w:pPr>
    </w:lvl>
    <w:lvl w:ilvl="5" w:tplc="1C09001B" w:tentative="1">
      <w:start w:val="1"/>
      <w:numFmt w:val="lowerRoman"/>
      <w:lvlText w:val="%6."/>
      <w:lvlJc w:val="right"/>
      <w:pPr>
        <w:ind w:left="5029" w:hanging="180"/>
      </w:pPr>
    </w:lvl>
    <w:lvl w:ilvl="6" w:tplc="1C09000F" w:tentative="1">
      <w:start w:val="1"/>
      <w:numFmt w:val="decimal"/>
      <w:lvlText w:val="%7."/>
      <w:lvlJc w:val="left"/>
      <w:pPr>
        <w:ind w:left="5749" w:hanging="360"/>
      </w:pPr>
    </w:lvl>
    <w:lvl w:ilvl="7" w:tplc="1C090019" w:tentative="1">
      <w:start w:val="1"/>
      <w:numFmt w:val="lowerLetter"/>
      <w:lvlText w:val="%8."/>
      <w:lvlJc w:val="left"/>
      <w:pPr>
        <w:ind w:left="6469" w:hanging="360"/>
      </w:pPr>
    </w:lvl>
    <w:lvl w:ilvl="8" w:tplc="1C09001B" w:tentative="1">
      <w:start w:val="1"/>
      <w:numFmt w:val="lowerRoman"/>
      <w:lvlText w:val="%9."/>
      <w:lvlJc w:val="right"/>
      <w:pPr>
        <w:ind w:left="7189" w:hanging="180"/>
      </w:pPr>
    </w:lvl>
  </w:abstractNum>
  <w:num w:numId="1" w16cid:durableId="388649743">
    <w:abstractNumId w:val="15"/>
  </w:num>
  <w:num w:numId="2" w16cid:durableId="508447628">
    <w:abstractNumId w:val="8"/>
  </w:num>
  <w:num w:numId="3" w16cid:durableId="1209803926">
    <w:abstractNumId w:val="39"/>
  </w:num>
  <w:num w:numId="4" w16cid:durableId="883711387">
    <w:abstractNumId w:val="28"/>
  </w:num>
  <w:num w:numId="5" w16cid:durableId="851337736">
    <w:abstractNumId w:val="3"/>
  </w:num>
  <w:num w:numId="6" w16cid:durableId="207569984">
    <w:abstractNumId w:val="40"/>
  </w:num>
  <w:num w:numId="7" w16cid:durableId="1990787585">
    <w:abstractNumId w:val="7"/>
  </w:num>
  <w:num w:numId="8" w16cid:durableId="1620524728">
    <w:abstractNumId w:val="12"/>
  </w:num>
  <w:num w:numId="9" w16cid:durableId="1620867541">
    <w:abstractNumId w:val="19"/>
  </w:num>
  <w:num w:numId="10" w16cid:durableId="1700887337">
    <w:abstractNumId w:val="10"/>
  </w:num>
  <w:num w:numId="11" w16cid:durableId="2005621931">
    <w:abstractNumId w:val="27"/>
  </w:num>
  <w:num w:numId="12" w16cid:durableId="1313948597">
    <w:abstractNumId w:val="6"/>
  </w:num>
  <w:num w:numId="13" w16cid:durableId="1650405628">
    <w:abstractNumId w:val="22"/>
  </w:num>
  <w:num w:numId="14" w16cid:durableId="1598949122">
    <w:abstractNumId w:val="11"/>
  </w:num>
  <w:num w:numId="15" w16cid:durableId="1988431969">
    <w:abstractNumId w:val="14"/>
  </w:num>
  <w:num w:numId="16" w16cid:durableId="267667495">
    <w:abstractNumId w:val="9"/>
  </w:num>
  <w:num w:numId="17" w16cid:durableId="1421025184">
    <w:abstractNumId w:val="21"/>
  </w:num>
  <w:num w:numId="18" w16cid:durableId="1828472955">
    <w:abstractNumId w:val="2"/>
  </w:num>
  <w:num w:numId="19" w16cid:durableId="1427381293">
    <w:abstractNumId w:val="13"/>
  </w:num>
  <w:num w:numId="20" w16cid:durableId="400565443">
    <w:abstractNumId w:val="37"/>
  </w:num>
  <w:num w:numId="21" w16cid:durableId="381634552">
    <w:abstractNumId w:val="31"/>
  </w:num>
  <w:num w:numId="22" w16cid:durableId="1806383816">
    <w:abstractNumId w:val="0"/>
  </w:num>
  <w:num w:numId="23" w16cid:durableId="578058489">
    <w:abstractNumId w:val="18"/>
  </w:num>
  <w:num w:numId="24" w16cid:durableId="1238516244">
    <w:abstractNumId w:val="17"/>
  </w:num>
  <w:num w:numId="25" w16cid:durableId="1935354295">
    <w:abstractNumId w:val="32"/>
  </w:num>
  <w:num w:numId="26" w16cid:durableId="384374105">
    <w:abstractNumId w:val="24"/>
  </w:num>
  <w:num w:numId="27" w16cid:durableId="820854531">
    <w:abstractNumId w:val="26"/>
  </w:num>
  <w:num w:numId="28" w16cid:durableId="424694290">
    <w:abstractNumId w:val="34"/>
  </w:num>
  <w:num w:numId="29" w16cid:durableId="706635998">
    <w:abstractNumId w:val="33"/>
  </w:num>
  <w:num w:numId="30" w16cid:durableId="1295066643">
    <w:abstractNumId w:val="1"/>
  </w:num>
  <w:num w:numId="31" w16cid:durableId="2090957742">
    <w:abstractNumId w:val="16"/>
  </w:num>
  <w:num w:numId="32" w16cid:durableId="108935548">
    <w:abstractNumId w:val="36"/>
  </w:num>
  <w:num w:numId="33" w16cid:durableId="893003394">
    <w:abstractNumId w:val="20"/>
  </w:num>
  <w:num w:numId="34" w16cid:durableId="309214220">
    <w:abstractNumId w:val="5"/>
  </w:num>
  <w:num w:numId="35" w16cid:durableId="678584822">
    <w:abstractNumId w:val="29"/>
  </w:num>
  <w:num w:numId="36" w16cid:durableId="1737429975">
    <w:abstractNumId w:val="35"/>
  </w:num>
  <w:num w:numId="37" w16cid:durableId="413210366">
    <w:abstractNumId w:val="23"/>
  </w:num>
  <w:num w:numId="38" w16cid:durableId="103503282">
    <w:abstractNumId w:val="38"/>
  </w:num>
  <w:num w:numId="39" w16cid:durableId="112871812">
    <w:abstractNumId w:val="4"/>
  </w:num>
  <w:num w:numId="40" w16cid:durableId="1129081612">
    <w:abstractNumId w:val="30"/>
  </w:num>
  <w:num w:numId="41" w16cid:durableId="250703222">
    <w:abstractNumId w:val="2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4"/>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FB3"/>
    <w:rsid w:val="000011DD"/>
    <w:rsid w:val="000021A6"/>
    <w:rsid w:val="000024AC"/>
    <w:rsid w:val="00003429"/>
    <w:rsid w:val="0000343D"/>
    <w:rsid w:val="000036A9"/>
    <w:rsid w:val="0000379A"/>
    <w:rsid w:val="00004983"/>
    <w:rsid w:val="00005963"/>
    <w:rsid w:val="00007A46"/>
    <w:rsid w:val="00007BB4"/>
    <w:rsid w:val="00010797"/>
    <w:rsid w:val="00011C72"/>
    <w:rsid w:val="00013B1D"/>
    <w:rsid w:val="00013FD5"/>
    <w:rsid w:val="00014C96"/>
    <w:rsid w:val="00016361"/>
    <w:rsid w:val="0001682D"/>
    <w:rsid w:val="00016B1A"/>
    <w:rsid w:val="00016E46"/>
    <w:rsid w:val="00017A60"/>
    <w:rsid w:val="00020168"/>
    <w:rsid w:val="000225EC"/>
    <w:rsid w:val="000238E2"/>
    <w:rsid w:val="00023AC0"/>
    <w:rsid w:val="00023B0F"/>
    <w:rsid w:val="00024908"/>
    <w:rsid w:val="000250A8"/>
    <w:rsid w:val="0002736D"/>
    <w:rsid w:val="00027B5E"/>
    <w:rsid w:val="00027B72"/>
    <w:rsid w:val="00030007"/>
    <w:rsid w:val="0003043C"/>
    <w:rsid w:val="000312EC"/>
    <w:rsid w:val="00032611"/>
    <w:rsid w:val="00033D88"/>
    <w:rsid w:val="00034731"/>
    <w:rsid w:val="00034F7D"/>
    <w:rsid w:val="00035C91"/>
    <w:rsid w:val="000404C4"/>
    <w:rsid w:val="000404C6"/>
    <w:rsid w:val="00041769"/>
    <w:rsid w:val="00041D9C"/>
    <w:rsid w:val="00041E8A"/>
    <w:rsid w:val="00042104"/>
    <w:rsid w:val="0004258D"/>
    <w:rsid w:val="00042DEC"/>
    <w:rsid w:val="00043CFD"/>
    <w:rsid w:val="00044D36"/>
    <w:rsid w:val="000469A8"/>
    <w:rsid w:val="00046C75"/>
    <w:rsid w:val="00050B5E"/>
    <w:rsid w:val="00050F6C"/>
    <w:rsid w:val="00051733"/>
    <w:rsid w:val="000517AE"/>
    <w:rsid w:val="000522A8"/>
    <w:rsid w:val="0005278C"/>
    <w:rsid w:val="00052B3C"/>
    <w:rsid w:val="00053550"/>
    <w:rsid w:val="00054791"/>
    <w:rsid w:val="000566F4"/>
    <w:rsid w:val="0005690A"/>
    <w:rsid w:val="00056AE7"/>
    <w:rsid w:val="00057997"/>
    <w:rsid w:val="00060170"/>
    <w:rsid w:val="00062889"/>
    <w:rsid w:val="00062B24"/>
    <w:rsid w:val="00062E20"/>
    <w:rsid w:val="0006399B"/>
    <w:rsid w:val="00064476"/>
    <w:rsid w:val="00064585"/>
    <w:rsid w:val="000661F3"/>
    <w:rsid w:val="00070253"/>
    <w:rsid w:val="000720A1"/>
    <w:rsid w:val="00073A50"/>
    <w:rsid w:val="000745A2"/>
    <w:rsid w:val="000749AB"/>
    <w:rsid w:val="00074D10"/>
    <w:rsid w:val="00075363"/>
    <w:rsid w:val="000753E8"/>
    <w:rsid w:val="000755F5"/>
    <w:rsid w:val="00080E49"/>
    <w:rsid w:val="00080E56"/>
    <w:rsid w:val="00080F8E"/>
    <w:rsid w:val="000815D0"/>
    <w:rsid w:val="000818ED"/>
    <w:rsid w:val="00081CBA"/>
    <w:rsid w:val="00082976"/>
    <w:rsid w:val="00083BFB"/>
    <w:rsid w:val="00083EB9"/>
    <w:rsid w:val="00084D08"/>
    <w:rsid w:val="000852D5"/>
    <w:rsid w:val="00085844"/>
    <w:rsid w:val="00085AC2"/>
    <w:rsid w:val="0008718A"/>
    <w:rsid w:val="00087600"/>
    <w:rsid w:val="00087900"/>
    <w:rsid w:val="00087A9B"/>
    <w:rsid w:val="00091C7E"/>
    <w:rsid w:val="00091CB6"/>
    <w:rsid w:val="00094B25"/>
    <w:rsid w:val="000964E7"/>
    <w:rsid w:val="00097C20"/>
    <w:rsid w:val="000A26F8"/>
    <w:rsid w:val="000A2B18"/>
    <w:rsid w:val="000A338F"/>
    <w:rsid w:val="000A34D9"/>
    <w:rsid w:val="000A3BB2"/>
    <w:rsid w:val="000A3E80"/>
    <w:rsid w:val="000A5230"/>
    <w:rsid w:val="000A5E23"/>
    <w:rsid w:val="000A62C9"/>
    <w:rsid w:val="000A6954"/>
    <w:rsid w:val="000A6EEC"/>
    <w:rsid w:val="000A7672"/>
    <w:rsid w:val="000A799B"/>
    <w:rsid w:val="000B02BF"/>
    <w:rsid w:val="000B02DA"/>
    <w:rsid w:val="000B05E4"/>
    <w:rsid w:val="000B0611"/>
    <w:rsid w:val="000B1B4C"/>
    <w:rsid w:val="000B2092"/>
    <w:rsid w:val="000B39EF"/>
    <w:rsid w:val="000B4131"/>
    <w:rsid w:val="000B4177"/>
    <w:rsid w:val="000B42EF"/>
    <w:rsid w:val="000B6638"/>
    <w:rsid w:val="000B710E"/>
    <w:rsid w:val="000B746C"/>
    <w:rsid w:val="000B76CB"/>
    <w:rsid w:val="000B7BFE"/>
    <w:rsid w:val="000C0331"/>
    <w:rsid w:val="000C2C89"/>
    <w:rsid w:val="000C3809"/>
    <w:rsid w:val="000C3834"/>
    <w:rsid w:val="000C3AA3"/>
    <w:rsid w:val="000C3EBE"/>
    <w:rsid w:val="000C4C8A"/>
    <w:rsid w:val="000C65CF"/>
    <w:rsid w:val="000C6977"/>
    <w:rsid w:val="000C6BDA"/>
    <w:rsid w:val="000C6BEA"/>
    <w:rsid w:val="000C756D"/>
    <w:rsid w:val="000D0347"/>
    <w:rsid w:val="000D1E32"/>
    <w:rsid w:val="000D2085"/>
    <w:rsid w:val="000D3239"/>
    <w:rsid w:val="000D3866"/>
    <w:rsid w:val="000D4E92"/>
    <w:rsid w:val="000D5D9E"/>
    <w:rsid w:val="000D6468"/>
    <w:rsid w:val="000D6F71"/>
    <w:rsid w:val="000D795E"/>
    <w:rsid w:val="000E1208"/>
    <w:rsid w:val="000E30B2"/>
    <w:rsid w:val="000E3169"/>
    <w:rsid w:val="000E48FE"/>
    <w:rsid w:val="000E4B70"/>
    <w:rsid w:val="000E5257"/>
    <w:rsid w:val="000E5FEA"/>
    <w:rsid w:val="000E6CCD"/>
    <w:rsid w:val="000E6D00"/>
    <w:rsid w:val="000F0D8A"/>
    <w:rsid w:val="000F1A06"/>
    <w:rsid w:val="000F1B22"/>
    <w:rsid w:val="000F1F9B"/>
    <w:rsid w:val="000F2A07"/>
    <w:rsid w:val="000F32A7"/>
    <w:rsid w:val="000F4765"/>
    <w:rsid w:val="000F4871"/>
    <w:rsid w:val="000F4B90"/>
    <w:rsid w:val="000F56E7"/>
    <w:rsid w:val="000F5FEA"/>
    <w:rsid w:val="000F6EC4"/>
    <w:rsid w:val="000F7B68"/>
    <w:rsid w:val="00100684"/>
    <w:rsid w:val="001007E7"/>
    <w:rsid w:val="00100D56"/>
    <w:rsid w:val="001010C1"/>
    <w:rsid w:val="00101D75"/>
    <w:rsid w:val="001020F1"/>
    <w:rsid w:val="00102261"/>
    <w:rsid w:val="00102762"/>
    <w:rsid w:val="001027CD"/>
    <w:rsid w:val="00102C88"/>
    <w:rsid w:val="001040BA"/>
    <w:rsid w:val="00104C13"/>
    <w:rsid w:val="00106145"/>
    <w:rsid w:val="00106409"/>
    <w:rsid w:val="001067D8"/>
    <w:rsid w:val="00107F5D"/>
    <w:rsid w:val="00110610"/>
    <w:rsid w:val="00110654"/>
    <w:rsid w:val="001126BE"/>
    <w:rsid w:val="001133F1"/>
    <w:rsid w:val="00114982"/>
    <w:rsid w:val="0011530E"/>
    <w:rsid w:val="0011561B"/>
    <w:rsid w:val="00116C4E"/>
    <w:rsid w:val="00117D6F"/>
    <w:rsid w:val="001200AE"/>
    <w:rsid w:val="00120823"/>
    <w:rsid w:val="0012087A"/>
    <w:rsid w:val="00120B1C"/>
    <w:rsid w:val="00121DC0"/>
    <w:rsid w:val="0012291A"/>
    <w:rsid w:val="0012541B"/>
    <w:rsid w:val="00125C83"/>
    <w:rsid w:val="00130676"/>
    <w:rsid w:val="00130889"/>
    <w:rsid w:val="00130D76"/>
    <w:rsid w:val="00131342"/>
    <w:rsid w:val="00131C64"/>
    <w:rsid w:val="0013274F"/>
    <w:rsid w:val="001327E3"/>
    <w:rsid w:val="00132ABF"/>
    <w:rsid w:val="00133DE1"/>
    <w:rsid w:val="00133E1A"/>
    <w:rsid w:val="00133F37"/>
    <w:rsid w:val="001348CE"/>
    <w:rsid w:val="00134FC2"/>
    <w:rsid w:val="00135BCB"/>
    <w:rsid w:val="00135E91"/>
    <w:rsid w:val="00136E11"/>
    <w:rsid w:val="00137257"/>
    <w:rsid w:val="00137D3F"/>
    <w:rsid w:val="00140869"/>
    <w:rsid w:val="0014216D"/>
    <w:rsid w:val="00144323"/>
    <w:rsid w:val="001449FD"/>
    <w:rsid w:val="00144E5F"/>
    <w:rsid w:val="00145D07"/>
    <w:rsid w:val="001461AE"/>
    <w:rsid w:val="0014723A"/>
    <w:rsid w:val="00153BCB"/>
    <w:rsid w:val="001561D6"/>
    <w:rsid w:val="00157ACA"/>
    <w:rsid w:val="00161C5E"/>
    <w:rsid w:val="0016257B"/>
    <w:rsid w:val="001631B1"/>
    <w:rsid w:val="001632C8"/>
    <w:rsid w:val="001633B0"/>
    <w:rsid w:val="00164661"/>
    <w:rsid w:val="00164D9B"/>
    <w:rsid w:val="00164E1D"/>
    <w:rsid w:val="00166A3F"/>
    <w:rsid w:val="00167938"/>
    <w:rsid w:val="0017251A"/>
    <w:rsid w:val="00172DC6"/>
    <w:rsid w:val="00173779"/>
    <w:rsid w:val="00173D3F"/>
    <w:rsid w:val="0017593A"/>
    <w:rsid w:val="001759AE"/>
    <w:rsid w:val="001763D6"/>
    <w:rsid w:val="00176ABC"/>
    <w:rsid w:val="00177110"/>
    <w:rsid w:val="00177165"/>
    <w:rsid w:val="00177845"/>
    <w:rsid w:val="00177C52"/>
    <w:rsid w:val="001807C2"/>
    <w:rsid w:val="00180BC7"/>
    <w:rsid w:val="00180D05"/>
    <w:rsid w:val="00181D73"/>
    <w:rsid w:val="00182814"/>
    <w:rsid w:val="001833FC"/>
    <w:rsid w:val="00183523"/>
    <w:rsid w:val="00183F83"/>
    <w:rsid w:val="0018667C"/>
    <w:rsid w:val="00187FBE"/>
    <w:rsid w:val="00190D6F"/>
    <w:rsid w:val="00190E46"/>
    <w:rsid w:val="00191E61"/>
    <w:rsid w:val="00192816"/>
    <w:rsid w:val="001938CE"/>
    <w:rsid w:val="00193AC9"/>
    <w:rsid w:val="0019437E"/>
    <w:rsid w:val="00194DC1"/>
    <w:rsid w:val="00196341"/>
    <w:rsid w:val="00197799"/>
    <w:rsid w:val="00197A46"/>
    <w:rsid w:val="001A49D0"/>
    <w:rsid w:val="001A59FB"/>
    <w:rsid w:val="001B11A0"/>
    <w:rsid w:val="001B20CB"/>
    <w:rsid w:val="001B2CA2"/>
    <w:rsid w:val="001B4202"/>
    <w:rsid w:val="001B5421"/>
    <w:rsid w:val="001B5926"/>
    <w:rsid w:val="001B5C03"/>
    <w:rsid w:val="001B69CB"/>
    <w:rsid w:val="001C2C07"/>
    <w:rsid w:val="001C31CC"/>
    <w:rsid w:val="001C39B6"/>
    <w:rsid w:val="001C41B6"/>
    <w:rsid w:val="001C63C8"/>
    <w:rsid w:val="001C7D9F"/>
    <w:rsid w:val="001D0E22"/>
    <w:rsid w:val="001D100F"/>
    <w:rsid w:val="001D1762"/>
    <w:rsid w:val="001D28B0"/>
    <w:rsid w:val="001D30F6"/>
    <w:rsid w:val="001D3175"/>
    <w:rsid w:val="001D3567"/>
    <w:rsid w:val="001D3F21"/>
    <w:rsid w:val="001D5EC8"/>
    <w:rsid w:val="001D666E"/>
    <w:rsid w:val="001E321D"/>
    <w:rsid w:val="001E3375"/>
    <w:rsid w:val="001E38A5"/>
    <w:rsid w:val="001E390D"/>
    <w:rsid w:val="001E4144"/>
    <w:rsid w:val="001E421F"/>
    <w:rsid w:val="001E46BF"/>
    <w:rsid w:val="001E5280"/>
    <w:rsid w:val="001F0151"/>
    <w:rsid w:val="001F169D"/>
    <w:rsid w:val="001F1716"/>
    <w:rsid w:val="001F236E"/>
    <w:rsid w:val="001F2E7A"/>
    <w:rsid w:val="001F3674"/>
    <w:rsid w:val="001F4DED"/>
    <w:rsid w:val="001F5F38"/>
    <w:rsid w:val="0020142B"/>
    <w:rsid w:val="00201616"/>
    <w:rsid w:val="00202611"/>
    <w:rsid w:val="00204CC8"/>
    <w:rsid w:val="00205331"/>
    <w:rsid w:val="002053DF"/>
    <w:rsid w:val="00205408"/>
    <w:rsid w:val="00205D23"/>
    <w:rsid w:val="00210766"/>
    <w:rsid w:val="00210E60"/>
    <w:rsid w:val="002110A3"/>
    <w:rsid w:val="002113AD"/>
    <w:rsid w:val="00212995"/>
    <w:rsid w:val="00212CD8"/>
    <w:rsid w:val="00213991"/>
    <w:rsid w:val="00213CA0"/>
    <w:rsid w:val="0021595F"/>
    <w:rsid w:val="00215C5B"/>
    <w:rsid w:val="002165EA"/>
    <w:rsid w:val="002175DF"/>
    <w:rsid w:val="00217C50"/>
    <w:rsid w:val="002202E6"/>
    <w:rsid w:val="00220939"/>
    <w:rsid w:val="00221202"/>
    <w:rsid w:val="00221819"/>
    <w:rsid w:val="002220BD"/>
    <w:rsid w:val="0022331D"/>
    <w:rsid w:val="00223EF3"/>
    <w:rsid w:val="002245AC"/>
    <w:rsid w:val="0022587F"/>
    <w:rsid w:val="00225CE6"/>
    <w:rsid w:val="00226995"/>
    <w:rsid w:val="002274F9"/>
    <w:rsid w:val="002276A9"/>
    <w:rsid w:val="00230910"/>
    <w:rsid w:val="00230B04"/>
    <w:rsid w:val="002315A5"/>
    <w:rsid w:val="00232578"/>
    <w:rsid w:val="00234FD8"/>
    <w:rsid w:val="002353D8"/>
    <w:rsid w:val="002355E0"/>
    <w:rsid w:val="002419CB"/>
    <w:rsid w:val="00241A32"/>
    <w:rsid w:val="002422C3"/>
    <w:rsid w:val="00242D0C"/>
    <w:rsid w:val="002434FE"/>
    <w:rsid w:val="00243E9B"/>
    <w:rsid w:val="00246C4C"/>
    <w:rsid w:val="00247549"/>
    <w:rsid w:val="00250426"/>
    <w:rsid w:val="00250703"/>
    <w:rsid w:val="00251527"/>
    <w:rsid w:val="002518EF"/>
    <w:rsid w:val="00252504"/>
    <w:rsid w:val="00254094"/>
    <w:rsid w:val="00255FE9"/>
    <w:rsid w:val="002564DD"/>
    <w:rsid w:val="00256E30"/>
    <w:rsid w:val="002614D5"/>
    <w:rsid w:val="00264FF5"/>
    <w:rsid w:val="00265359"/>
    <w:rsid w:val="0026543B"/>
    <w:rsid w:val="00265455"/>
    <w:rsid w:val="002661A6"/>
    <w:rsid w:val="002661E7"/>
    <w:rsid w:val="00266346"/>
    <w:rsid w:val="00267283"/>
    <w:rsid w:val="00267A5A"/>
    <w:rsid w:val="00270516"/>
    <w:rsid w:val="002709E0"/>
    <w:rsid w:val="00270C46"/>
    <w:rsid w:val="002730DE"/>
    <w:rsid w:val="00273849"/>
    <w:rsid w:val="00273BA8"/>
    <w:rsid w:val="00273E15"/>
    <w:rsid w:val="0027424A"/>
    <w:rsid w:val="00274313"/>
    <w:rsid w:val="00274A92"/>
    <w:rsid w:val="002755C7"/>
    <w:rsid w:val="0027588B"/>
    <w:rsid w:val="0027770E"/>
    <w:rsid w:val="00277DD9"/>
    <w:rsid w:val="00280681"/>
    <w:rsid w:val="00281F41"/>
    <w:rsid w:val="00282763"/>
    <w:rsid w:val="00282A0D"/>
    <w:rsid w:val="00284E8F"/>
    <w:rsid w:val="002851C3"/>
    <w:rsid w:val="002854B2"/>
    <w:rsid w:val="00285F82"/>
    <w:rsid w:val="00286083"/>
    <w:rsid w:val="00287B38"/>
    <w:rsid w:val="0029142F"/>
    <w:rsid w:val="002915D7"/>
    <w:rsid w:val="00291AA3"/>
    <w:rsid w:val="00291E2D"/>
    <w:rsid w:val="0029468F"/>
    <w:rsid w:val="0029499B"/>
    <w:rsid w:val="00295C14"/>
    <w:rsid w:val="0029689B"/>
    <w:rsid w:val="00296D51"/>
    <w:rsid w:val="00297505"/>
    <w:rsid w:val="002979EC"/>
    <w:rsid w:val="002A0F1D"/>
    <w:rsid w:val="002A192B"/>
    <w:rsid w:val="002A1A26"/>
    <w:rsid w:val="002A1AF2"/>
    <w:rsid w:val="002A1CA5"/>
    <w:rsid w:val="002A239F"/>
    <w:rsid w:val="002A307D"/>
    <w:rsid w:val="002A3874"/>
    <w:rsid w:val="002A4075"/>
    <w:rsid w:val="002A47A2"/>
    <w:rsid w:val="002A4EDE"/>
    <w:rsid w:val="002A4F76"/>
    <w:rsid w:val="002A506F"/>
    <w:rsid w:val="002A5468"/>
    <w:rsid w:val="002A6888"/>
    <w:rsid w:val="002A695A"/>
    <w:rsid w:val="002A7719"/>
    <w:rsid w:val="002B0A2B"/>
    <w:rsid w:val="002B0B24"/>
    <w:rsid w:val="002B18F0"/>
    <w:rsid w:val="002B1E47"/>
    <w:rsid w:val="002B1E58"/>
    <w:rsid w:val="002B40B7"/>
    <w:rsid w:val="002B469D"/>
    <w:rsid w:val="002B567C"/>
    <w:rsid w:val="002B5ECA"/>
    <w:rsid w:val="002B62E5"/>
    <w:rsid w:val="002B7F1A"/>
    <w:rsid w:val="002C124E"/>
    <w:rsid w:val="002C1DDA"/>
    <w:rsid w:val="002C2435"/>
    <w:rsid w:val="002C28E7"/>
    <w:rsid w:val="002C3E55"/>
    <w:rsid w:val="002C40FC"/>
    <w:rsid w:val="002C49C0"/>
    <w:rsid w:val="002C5611"/>
    <w:rsid w:val="002C563B"/>
    <w:rsid w:val="002D0DEA"/>
    <w:rsid w:val="002D124C"/>
    <w:rsid w:val="002D136C"/>
    <w:rsid w:val="002D159F"/>
    <w:rsid w:val="002D2006"/>
    <w:rsid w:val="002D29BA"/>
    <w:rsid w:val="002D2AB2"/>
    <w:rsid w:val="002D34E6"/>
    <w:rsid w:val="002D37E0"/>
    <w:rsid w:val="002D3AA0"/>
    <w:rsid w:val="002D410E"/>
    <w:rsid w:val="002D442B"/>
    <w:rsid w:val="002D6C76"/>
    <w:rsid w:val="002D7527"/>
    <w:rsid w:val="002D76BC"/>
    <w:rsid w:val="002E0131"/>
    <w:rsid w:val="002E02E3"/>
    <w:rsid w:val="002E0974"/>
    <w:rsid w:val="002E0BF1"/>
    <w:rsid w:val="002E10BB"/>
    <w:rsid w:val="002E1380"/>
    <w:rsid w:val="002E16F8"/>
    <w:rsid w:val="002E3028"/>
    <w:rsid w:val="002E30B3"/>
    <w:rsid w:val="002E48FE"/>
    <w:rsid w:val="002E65B4"/>
    <w:rsid w:val="002E7C57"/>
    <w:rsid w:val="002F07DC"/>
    <w:rsid w:val="002F1069"/>
    <w:rsid w:val="002F1498"/>
    <w:rsid w:val="002F1C3D"/>
    <w:rsid w:val="002F1D82"/>
    <w:rsid w:val="002F1E00"/>
    <w:rsid w:val="002F293B"/>
    <w:rsid w:val="002F298B"/>
    <w:rsid w:val="002F4B13"/>
    <w:rsid w:val="002F7879"/>
    <w:rsid w:val="002F7A2E"/>
    <w:rsid w:val="002F7F3C"/>
    <w:rsid w:val="003009C6"/>
    <w:rsid w:val="00300AF9"/>
    <w:rsid w:val="0030157E"/>
    <w:rsid w:val="0030190C"/>
    <w:rsid w:val="003026CC"/>
    <w:rsid w:val="00305460"/>
    <w:rsid w:val="00306624"/>
    <w:rsid w:val="00306F0F"/>
    <w:rsid w:val="003108EC"/>
    <w:rsid w:val="00310E33"/>
    <w:rsid w:val="0031166B"/>
    <w:rsid w:val="0031264D"/>
    <w:rsid w:val="003129A4"/>
    <w:rsid w:val="00312AE6"/>
    <w:rsid w:val="00312DB3"/>
    <w:rsid w:val="00312E0A"/>
    <w:rsid w:val="00314315"/>
    <w:rsid w:val="0031531F"/>
    <w:rsid w:val="003165F3"/>
    <w:rsid w:val="003167DB"/>
    <w:rsid w:val="003176D8"/>
    <w:rsid w:val="00317884"/>
    <w:rsid w:val="00317DF2"/>
    <w:rsid w:val="00320659"/>
    <w:rsid w:val="00321621"/>
    <w:rsid w:val="00323DF6"/>
    <w:rsid w:val="003240F5"/>
    <w:rsid w:val="00324412"/>
    <w:rsid w:val="0032488A"/>
    <w:rsid w:val="003249A3"/>
    <w:rsid w:val="00324D02"/>
    <w:rsid w:val="003258A8"/>
    <w:rsid w:val="00325C86"/>
    <w:rsid w:val="003268E4"/>
    <w:rsid w:val="003271A9"/>
    <w:rsid w:val="003275E7"/>
    <w:rsid w:val="00327920"/>
    <w:rsid w:val="00327AAF"/>
    <w:rsid w:val="003300C2"/>
    <w:rsid w:val="00330EE3"/>
    <w:rsid w:val="00331467"/>
    <w:rsid w:val="00331684"/>
    <w:rsid w:val="00331A89"/>
    <w:rsid w:val="0033496B"/>
    <w:rsid w:val="00334C61"/>
    <w:rsid w:val="003355ED"/>
    <w:rsid w:val="0033625A"/>
    <w:rsid w:val="00336264"/>
    <w:rsid w:val="00341B0E"/>
    <w:rsid w:val="00341EC5"/>
    <w:rsid w:val="003424BA"/>
    <w:rsid w:val="0034286B"/>
    <w:rsid w:val="00343CBF"/>
    <w:rsid w:val="0034641D"/>
    <w:rsid w:val="0034645D"/>
    <w:rsid w:val="003467AF"/>
    <w:rsid w:val="003468E9"/>
    <w:rsid w:val="00346DA7"/>
    <w:rsid w:val="00347B03"/>
    <w:rsid w:val="00350C2F"/>
    <w:rsid w:val="00350FA2"/>
    <w:rsid w:val="00351CFB"/>
    <w:rsid w:val="003528C1"/>
    <w:rsid w:val="00353AF5"/>
    <w:rsid w:val="003540D7"/>
    <w:rsid w:val="003549C4"/>
    <w:rsid w:val="00355BD0"/>
    <w:rsid w:val="00355FD1"/>
    <w:rsid w:val="00355FD2"/>
    <w:rsid w:val="003576A4"/>
    <w:rsid w:val="00360246"/>
    <w:rsid w:val="0036162B"/>
    <w:rsid w:val="003639B0"/>
    <w:rsid w:val="003640C7"/>
    <w:rsid w:val="00364309"/>
    <w:rsid w:val="00364E4B"/>
    <w:rsid w:val="00365AA7"/>
    <w:rsid w:val="00365F23"/>
    <w:rsid w:val="00366459"/>
    <w:rsid w:val="00367756"/>
    <w:rsid w:val="00367A87"/>
    <w:rsid w:val="00370054"/>
    <w:rsid w:val="003705F3"/>
    <w:rsid w:val="00370979"/>
    <w:rsid w:val="003713F8"/>
    <w:rsid w:val="00371496"/>
    <w:rsid w:val="00372718"/>
    <w:rsid w:val="0037287E"/>
    <w:rsid w:val="00372958"/>
    <w:rsid w:val="00374194"/>
    <w:rsid w:val="003748E0"/>
    <w:rsid w:val="00374DD2"/>
    <w:rsid w:val="0037676F"/>
    <w:rsid w:val="00376DCE"/>
    <w:rsid w:val="003772BD"/>
    <w:rsid w:val="00377330"/>
    <w:rsid w:val="00377646"/>
    <w:rsid w:val="00377DCE"/>
    <w:rsid w:val="00377F16"/>
    <w:rsid w:val="00380EDD"/>
    <w:rsid w:val="0038140F"/>
    <w:rsid w:val="0038336F"/>
    <w:rsid w:val="00385383"/>
    <w:rsid w:val="003853C0"/>
    <w:rsid w:val="00385EFE"/>
    <w:rsid w:val="00386D55"/>
    <w:rsid w:val="00387209"/>
    <w:rsid w:val="00387978"/>
    <w:rsid w:val="00387C9D"/>
    <w:rsid w:val="00387F33"/>
    <w:rsid w:val="0039149D"/>
    <w:rsid w:val="00393799"/>
    <w:rsid w:val="0039583C"/>
    <w:rsid w:val="00395B41"/>
    <w:rsid w:val="0039725F"/>
    <w:rsid w:val="00397576"/>
    <w:rsid w:val="003A1640"/>
    <w:rsid w:val="003A2655"/>
    <w:rsid w:val="003A36AB"/>
    <w:rsid w:val="003A47D8"/>
    <w:rsid w:val="003A4919"/>
    <w:rsid w:val="003A57A5"/>
    <w:rsid w:val="003A61EE"/>
    <w:rsid w:val="003A6DB2"/>
    <w:rsid w:val="003A768F"/>
    <w:rsid w:val="003B164D"/>
    <w:rsid w:val="003B1908"/>
    <w:rsid w:val="003B26F4"/>
    <w:rsid w:val="003B27FC"/>
    <w:rsid w:val="003B433F"/>
    <w:rsid w:val="003B5CFD"/>
    <w:rsid w:val="003B5F32"/>
    <w:rsid w:val="003B6525"/>
    <w:rsid w:val="003B65D6"/>
    <w:rsid w:val="003B6B03"/>
    <w:rsid w:val="003B7D80"/>
    <w:rsid w:val="003C1C63"/>
    <w:rsid w:val="003C2098"/>
    <w:rsid w:val="003C527C"/>
    <w:rsid w:val="003C75D1"/>
    <w:rsid w:val="003C77B2"/>
    <w:rsid w:val="003C95FC"/>
    <w:rsid w:val="003D0A45"/>
    <w:rsid w:val="003D1A05"/>
    <w:rsid w:val="003D1A71"/>
    <w:rsid w:val="003D2814"/>
    <w:rsid w:val="003D2B4D"/>
    <w:rsid w:val="003D493F"/>
    <w:rsid w:val="003D59EE"/>
    <w:rsid w:val="003D5C0E"/>
    <w:rsid w:val="003D6181"/>
    <w:rsid w:val="003D6708"/>
    <w:rsid w:val="003D6DCD"/>
    <w:rsid w:val="003D7CEC"/>
    <w:rsid w:val="003E16F3"/>
    <w:rsid w:val="003E1C89"/>
    <w:rsid w:val="003E266C"/>
    <w:rsid w:val="003E44A8"/>
    <w:rsid w:val="003E457E"/>
    <w:rsid w:val="003E6606"/>
    <w:rsid w:val="003E6E65"/>
    <w:rsid w:val="003E79B7"/>
    <w:rsid w:val="003F0D2A"/>
    <w:rsid w:val="003F15A1"/>
    <w:rsid w:val="003F2642"/>
    <w:rsid w:val="003F39F0"/>
    <w:rsid w:val="003F4190"/>
    <w:rsid w:val="003F5CB6"/>
    <w:rsid w:val="003F7452"/>
    <w:rsid w:val="00401D6C"/>
    <w:rsid w:val="004021D4"/>
    <w:rsid w:val="00402407"/>
    <w:rsid w:val="00406C6D"/>
    <w:rsid w:val="0041046F"/>
    <w:rsid w:val="00410613"/>
    <w:rsid w:val="004115F6"/>
    <w:rsid w:val="004119F6"/>
    <w:rsid w:val="00412271"/>
    <w:rsid w:val="00412857"/>
    <w:rsid w:val="004128A8"/>
    <w:rsid w:val="004131E6"/>
    <w:rsid w:val="00414967"/>
    <w:rsid w:val="004154CB"/>
    <w:rsid w:val="004161F0"/>
    <w:rsid w:val="0041738C"/>
    <w:rsid w:val="004214DC"/>
    <w:rsid w:val="004229C3"/>
    <w:rsid w:val="004230B6"/>
    <w:rsid w:val="00424F59"/>
    <w:rsid w:val="00425F4F"/>
    <w:rsid w:val="00426D9F"/>
    <w:rsid w:val="00426DC4"/>
    <w:rsid w:val="0042715A"/>
    <w:rsid w:val="004273A7"/>
    <w:rsid w:val="00431E8B"/>
    <w:rsid w:val="00432379"/>
    <w:rsid w:val="00432732"/>
    <w:rsid w:val="00433230"/>
    <w:rsid w:val="004333B6"/>
    <w:rsid w:val="00433B5F"/>
    <w:rsid w:val="00433E9B"/>
    <w:rsid w:val="004352A0"/>
    <w:rsid w:val="0043549C"/>
    <w:rsid w:val="0043650B"/>
    <w:rsid w:val="004367C9"/>
    <w:rsid w:val="00437EF4"/>
    <w:rsid w:val="00441071"/>
    <w:rsid w:val="0044299D"/>
    <w:rsid w:val="0044308D"/>
    <w:rsid w:val="00443E1D"/>
    <w:rsid w:val="00444165"/>
    <w:rsid w:val="00444A21"/>
    <w:rsid w:val="00444A3D"/>
    <w:rsid w:val="00444FD8"/>
    <w:rsid w:val="004468C0"/>
    <w:rsid w:val="00447D86"/>
    <w:rsid w:val="00451930"/>
    <w:rsid w:val="00451E59"/>
    <w:rsid w:val="00453DA1"/>
    <w:rsid w:val="0045451C"/>
    <w:rsid w:val="0045475E"/>
    <w:rsid w:val="00456ABA"/>
    <w:rsid w:val="00456E26"/>
    <w:rsid w:val="004601AB"/>
    <w:rsid w:val="00460C67"/>
    <w:rsid w:val="00461362"/>
    <w:rsid w:val="00461533"/>
    <w:rsid w:val="00461F63"/>
    <w:rsid w:val="0046329B"/>
    <w:rsid w:val="00463718"/>
    <w:rsid w:val="00463CAC"/>
    <w:rsid w:val="00464BF0"/>
    <w:rsid w:val="00465F5B"/>
    <w:rsid w:val="004672F3"/>
    <w:rsid w:val="00467A87"/>
    <w:rsid w:val="00471F53"/>
    <w:rsid w:val="00472EE5"/>
    <w:rsid w:val="00473BD2"/>
    <w:rsid w:val="00473D5E"/>
    <w:rsid w:val="004746D3"/>
    <w:rsid w:val="00475822"/>
    <w:rsid w:val="00475C33"/>
    <w:rsid w:val="0047720E"/>
    <w:rsid w:val="0047771E"/>
    <w:rsid w:val="004778A2"/>
    <w:rsid w:val="00477FD4"/>
    <w:rsid w:val="0048062C"/>
    <w:rsid w:val="0048200B"/>
    <w:rsid w:val="004822FF"/>
    <w:rsid w:val="00482A89"/>
    <w:rsid w:val="00482F58"/>
    <w:rsid w:val="004830E0"/>
    <w:rsid w:val="00485196"/>
    <w:rsid w:val="00486AFD"/>
    <w:rsid w:val="00487275"/>
    <w:rsid w:val="004904B9"/>
    <w:rsid w:val="00491981"/>
    <w:rsid w:val="00492C79"/>
    <w:rsid w:val="00493F59"/>
    <w:rsid w:val="00494DD7"/>
    <w:rsid w:val="00497886"/>
    <w:rsid w:val="004A0CFB"/>
    <w:rsid w:val="004A19EB"/>
    <w:rsid w:val="004A26B8"/>
    <w:rsid w:val="004A28AF"/>
    <w:rsid w:val="004A3AA0"/>
    <w:rsid w:val="004A407D"/>
    <w:rsid w:val="004A47A0"/>
    <w:rsid w:val="004A4845"/>
    <w:rsid w:val="004A502D"/>
    <w:rsid w:val="004A58B2"/>
    <w:rsid w:val="004A5B8F"/>
    <w:rsid w:val="004A5E3A"/>
    <w:rsid w:val="004B02A3"/>
    <w:rsid w:val="004B1D6C"/>
    <w:rsid w:val="004B355A"/>
    <w:rsid w:val="004B560C"/>
    <w:rsid w:val="004B693A"/>
    <w:rsid w:val="004BCE95"/>
    <w:rsid w:val="004C0FCE"/>
    <w:rsid w:val="004C19D1"/>
    <w:rsid w:val="004C38E1"/>
    <w:rsid w:val="004C3A40"/>
    <w:rsid w:val="004C5197"/>
    <w:rsid w:val="004C5C95"/>
    <w:rsid w:val="004C6C1F"/>
    <w:rsid w:val="004C72F8"/>
    <w:rsid w:val="004C765C"/>
    <w:rsid w:val="004C7CE7"/>
    <w:rsid w:val="004D0509"/>
    <w:rsid w:val="004D08B8"/>
    <w:rsid w:val="004D245A"/>
    <w:rsid w:val="004D26C6"/>
    <w:rsid w:val="004D2F71"/>
    <w:rsid w:val="004D354E"/>
    <w:rsid w:val="004D43F9"/>
    <w:rsid w:val="004D4E80"/>
    <w:rsid w:val="004D7125"/>
    <w:rsid w:val="004D736C"/>
    <w:rsid w:val="004E0A91"/>
    <w:rsid w:val="004E117D"/>
    <w:rsid w:val="004E2509"/>
    <w:rsid w:val="004E4596"/>
    <w:rsid w:val="004E466F"/>
    <w:rsid w:val="004E4F08"/>
    <w:rsid w:val="004E674B"/>
    <w:rsid w:val="004E72F3"/>
    <w:rsid w:val="004F1053"/>
    <w:rsid w:val="004F1B92"/>
    <w:rsid w:val="004F3EC0"/>
    <w:rsid w:val="004F4B0E"/>
    <w:rsid w:val="004F5272"/>
    <w:rsid w:val="004F57C0"/>
    <w:rsid w:val="004F58B4"/>
    <w:rsid w:val="004F5FC5"/>
    <w:rsid w:val="004F6E38"/>
    <w:rsid w:val="004F7003"/>
    <w:rsid w:val="00500415"/>
    <w:rsid w:val="00500903"/>
    <w:rsid w:val="00500962"/>
    <w:rsid w:val="005010E6"/>
    <w:rsid w:val="00502346"/>
    <w:rsid w:val="0050253A"/>
    <w:rsid w:val="00502616"/>
    <w:rsid w:val="00502BC5"/>
    <w:rsid w:val="00503057"/>
    <w:rsid w:val="00504DA1"/>
    <w:rsid w:val="00504DF5"/>
    <w:rsid w:val="00506EB4"/>
    <w:rsid w:val="0050757F"/>
    <w:rsid w:val="00511C5C"/>
    <w:rsid w:val="005128AB"/>
    <w:rsid w:val="00512DB7"/>
    <w:rsid w:val="00512F10"/>
    <w:rsid w:val="0051329F"/>
    <w:rsid w:val="00513402"/>
    <w:rsid w:val="00513ECC"/>
    <w:rsid w:val="0051786E"/>
    <w:rsid w:val="00517DFF"/>
    <w:rsid w:val="005201E4"/>
    <w:rsid w:val="0052092D"/>
    <w:rsid w:val="00521C77"/>
    <w:rsid w:val="00524546"/>
    <w:rsid w:val="0052599C"/>
    <w:rsid w:val="005261F6"/>
    <w:rsid w:val="00526B3E"/>
    <w:rsid w:val="00527EDC"/>
    <w:rsid w:val="0053103C"/>
    <w:rsid w:val="0053271A"/>
    <w:rsid w:val="00532A1F"/>
    <w:rsid w:val="00532CC3"/>
    <w:rsid w:val="00533C77"/>
    <w:rsid w:val="0053495F"/>
    <w:rsid w:val="00534C53"/>
    <w:rsid w:val="005352CC"/>
    <w:rsid w:val="00535D39"/>
    <w:rsid w:val="0053690B"/>
    <w:rsid w:val="005371C4"/>
    <w:rsid w:val="00537B4B"/>
    <w:rsid w:val="00537F7E"/>
    <w:rsid w:val="00540F06"/>
    <w:rsid w:val="005414A2"/>
    <w:rsid w:val="005439C1"/>
    <w:rsid w:val="0054532E"/>
    <w:rsid w:val="00545F2B"/>
    <w:rsid w:val="00546E04"/>
    <w:rsid w:val="00547663"/>
    <w:rsid w:val="00547F38"/>
    <w:rsid w:val="00550081"/>
    <w:rsid w:val="00550915"/>
    <w:rsid w:val="00550B2D"/>
    <w:rsid w:val="00550E85"/>
    <w:rsid w:val="00551390"/>
    <w:rsid w:val="00551C3C"/>
    <w:rsid w:val="0055245B"/>
    <w:rsid w:val="005527D6"/>
    <w:rsid w:val="00553029"/>
    <w:rsid w:val="00553599"/>
    <w:rsid w:val="005537FB"/>
    <w:rsid w:val="005545E8"/>
    <w:rsid w:val="00555087"/>
    <w:rsid w:val="00556495"/>
    <w:rsid w:val="00556BB6"/>
    <w:rsid w:val="00556D71"/>
    <w:rsid w:val="0055760F"/>
    <w:rsid w:val="00560AE0"/>
    <w:rsid w:val="00561726"/>
    <w:rsid w:val="00562263"/>
    <w:rsid w:val="005639BA"/>
    <w:rsid w:val="005640B7"/>
    <w:rsid w:val="00564CB4"/>
    <w:rsid w:val="005653A2"/>
    <w:rsid w:val="0056558D"/>
    <w:rsid w:val="005702B4"/>
    <w:rsid w:val="00570F64"/>
    <w:rsid w:val="005727E6"/>
    <w:rsid w:val="00573037"/>
    <w:rsid w:val="005731FD"/>
    <w:rsid w:val="0057527B"/>
    <w:rsid w:val="0057568C"/>
    <w:rsid w:val="0057633A"/>
    <w:rsid w:val="00576FD2"/>
    <w:rsid w:val="005770D5"/>
    <w:rsid w:val="0057754D"/>
    <w:rsid w:val="00577A7B"/>
    <w:rsid w:val="005807B5"/>
    <w:rsid w:val="0058201C"/>
    <w:rsid w:val="0058228D"/>
    <w:rsid w:val="00584262"/>
    <w:rsid w:val="00585C85"/>
    <w:rsid w:val="0059006A"/>
    <w:rsid w:val="0059268E"/>
    <w:rsid w:val="005932AF"/>
    <w:rsid w:val="0059382D"/>
    <w:rsid w:val="0059387A"/>
    <w:rsid w:val="00593F5B"/>
    <w:rsid w:val="0059411B"/>
    <w:rsid w:val="00594884"/>
    <w:rsid w:val="00595291"/>
    <w:rsid w:val="005964BC"/>
    <w:rsid w:val="00596A65"/>
    <w:rsid w:val="00596DAF"/>
    <w:rsid w:val="00597E2B"/>
    <w:rsid w:val="005A24BF"/>
    <w:rsid w:val="005A263E"/>
    <w:rsid w:val="005A2899"/>
    <w:rsid w:val="005A3C0C"/>
    <w:rsid w:val="005A4A3B"/>
    <w:rsid w:val="005A5616"/>
    <w:rsid w:val="005A5BAD"/>
    <w:rsid w:val="005A62C7"/>
    <w:rsid w:val="005A6CFA"/>
    <w:rsid w:val="005A7584"/>
    <w:rsid w:val="005B016F"/>
    <w:rsid w:val="005B0851"/>
    <w:rsid w:val="005B0BE6"/>
    <w:rsid w:val="005B0C32"/>
    <w:rsid w:val="005B185D"/>
    <w:rsid w:val="005B1C57"/>
    <w:rsid w:val="005B1EBB"/>
    <w:rsid w:val="005B1FA5"/>
    <w:rsid w:val="005B2FA5"/>
    <w:rsid w:val="005B3F05"/>
    <w:rsid w:val="005B44D6"/>
    <w:rsid w:val="005B6345"/>
    <w:rsid w:val="005B6644"/>
    <w:rsid w:val="005B6C20"/>
    <w:rsid w:val="005B7797"/>
    <w:rsid w:val="005C10E8"/>
    <w:rsid w:val="005C24C6"/>
    <w:rsid w:val="005C2B58"/>
    <w:rsid w:val="005C3730"/>
    <w:rsid w:val="005C4810"/>
    <w:rsid w:val="005C5E29"/>
    <w:rsid w:val="005C636E"/>
    <w:rsid w:val="005C68CD"/>
    <w:rsid w:val="005C7ABC"/>
    <w:rsid w:val="005D02AF"/>
    <w:rsid w:val="005D037C"/>
    <w:rsid w:val="005D0E10"/>
    <w:rsid w:val="005D0F89"/>
    <w:rsid w:val="005D1E44"/>
    <w:rsid w:val="005D2473"/>
    <w:rsid w:val="005D2496"/>
    <w:rsid w:val="005D2743"/>
    <w:rsid w:val="005D2BE7"/>
    <w:rsid w:val="005D309E"/>
    <w:rsid w:val="005D320A"/>
    <w:rsid w:val="005D34F9"/>
    <w:rsid w:val="005D39C2"/>
    <w:rsid w:val="005D40A3"/>
    <w:rsid w:val="005D4387"/>
    <w:rsid w:val="005D5082"/>
    <w:rsid w:val="005D5FBF"/>
    <w:rsid w:val="005D6297"/>
    <w:rsid w:val="005D78CE"/>
    <w:rsid w:val="005D7999"/>
    <w:rsid w:val="005D7D72"/>
    <w:rsid w:val="005E06E2"/>
    <w:rsid w:val="005E07DB"/>
    <w:rsid w:val="005E12D9"/>
    <w:rsid w:val="005E1604"/>
    <w:rsid w:val="005E18BB"/>
    <w:rsid w:val="005E1A43"/>
    <w:rsid w:val="005E1EA9"/>
    <w:rsid w:val="005E2931"/>
    <w:rsid w:val="005E3717"/>
    <w:rsid w:val="005E4874"/>
    <w:rsid w:val="005E5019"/>
    <w:rsid w:val="005E6351"/>
    <w:rsid w:val="005E6418"/>
    <w:rsid w:val="005E64DF"/>
    <w:rsid w:val="005E7743"/>
    <w:rsid w:val="005F05E9"/>
    <w:rsid w:val="005F117D"/>
    <w:rsid w:val="005F30FB"/>
    <w:rsid w:val="005F4286"/>
    <w:rsid w:val="005F62A2"/>
    <w:rsid w:val="005F7CE3"/>
    <w:rsid w:val="005F7CEA"/>
    <w:rsid w:val="00600035"/>
    <w:rsid w:val="00600459"/>
    <w:rsid w:val="0060085A"/>
    <w:rsid w:val="00601543"/>
    <w:rsid w:val="006017F5"/>
    <w:rsid w:val="006018BE"/>
    <w:rsid w:val="00601923"/>
    <w:rsid w:val="00601C95"/>
    <w:rsid w:val="00601DD8"/>
    <w:rsid w:val="00602565"/>
    <w:rsid w:val="006034CD"/>
    <w:rsid w:val="0060350D"/>
    <w:rsid w:val="006045E8"/>
    <w:rsid w:val="006047E1"/>
    <w:rsid w:val="00604EDE"/>
    <w:rsid w:val="00605B94"/>
    <w:rsid w:val="0060651B"/>
    <w:rsid w:val="00606847"/>
    <w:rsid w:val="006102F1"/>
    <w:rsid w:val="00610499"/>
    <w:rsid w:val="006105F3"/>
    <w:rsid w:val="00611DCE"/>
    <w:rsid w:val="006120FD"/>
    <w:rsid w:val="00613077"/>
    <w:rsid w:val="006136E3"/>
    <w:rsid w:val="00613985"/>
    <w:rsid w:val="006142FF"/>
    <w:rsid w:val="006157BB"/>
    <w:rsid w:val="00616A03"/>
    <w:rsid w:val="00616E4F"/>
    <w:rsid w:val="006171E7"/>
    <w:rsid w:val="00617733"/>
    <w:rsid w:val="00617E30"/>
    <w:rsid w:val="00617FBE"/>
    <w:rsid w:val="006202BF"/>
    <w:rsid w:val="0062079D"/>
    <w:rsid w:val="00620DF4"/>
    <w:rsid w:val="006211BD"/>
    <w:rsid w:val="0062251A"/>
    <w:rsid w:val="0062272A"/>
    <w:rsid w:val="006237D8"/>
    <w:rsid w:val="00625190"/>
    <w:rsid w:val="006257CE"/>
    <w:rsid w:val="006257D8"/>
    <w:rsid w:val="006266DC"/>
    <w:rsid w:val="006266E0"/>
    <w:rsid w:val="00626820"/>
    <w:rsid w:val="00626951"/>
    <w:rsid w:val="00626AB3"/>
    <w:rsid w:val="00627020"/>
    <w:rsid w:val="00630640"/>
    <w:rsid w:val="006319E5"/>
    <w:rsid w:val="00633349"/>
    <w:rsid w:val="0063437C"/>
    <w:rsid w:val="00634D93"/>
    <w:rsid w:val="00636679"/>
    <w:rsid w:val="006370D0"/>
    <w:rsid w:val="00640C03"/>
    <w:rsid w:val="0064151D"/>
    <w:rsid w:val="00642BCF"/>
    <w:rsid w:val="00643698"/>
    <w:rsid w:val="00645386"/>
    <w:rsid w:val="00645F20"/>
    <w:rsid w:val="006462BE"/>
    <w:rsid w:val="00647166"/>
    <w:rsid w:val="0064722B"/>
    <w:rsid w:val="00647919"/>
    <w:rsid w:val="00647A1D"/>
    <w:rsid w:val="00647F63"/>
    <w:rsid w:val="006508CC"/>
    <w:rsid w:val="0065199F"/>
    <w:rsid w:val="00651F67"/>
    <w:rsid w:val="006523F6"/>
    <w:rsid w:val="006528EF"/>
    <w:rsid w:val="00652992"/>
    <w:rsid w:val="00652D17"/>
    <w:rsid w:val="00653DD5"/>
    <w:rsid w:val="00653F3E"/>
    <w:rsid w:val="006547DD"/>
    <w:rsid w:val="00655A58"/>
    <w:rsid w:val="00655BEB"/>
    <w:rsid w:val="00655D0F"/>
    <w:rsid w:val="00656783"/>
    <w:rsid w:val="00660526"/>
    <w:rsid w:val="006621FE"/>
    <w:rsid w:val="006642C6"/>
    <w:rsid w:val="00664A6C"/>
    <w:rsid w:val="00665234"/>
    <w:rsid w:val="00665C70"/>
    <w:rsid w:val="00665F8F"/>
    <w:rsid w:val="0066647E"/>
    <w:rsid w:val="00666F60"/>
    <w:rsid w:val="006677D3"/>
    <w:rsid w:val="00667FF8"/>
    <w:rsid w:val="00670E9F"/>
    <w:rsid w:val="006716DC"/>
    <w:rsid w:val="006720AF"/>
    <w:rsid w:val="0067301E"/>
    <w:rsid w:val="00673191"/>
    <w:rsid w:val="00673ED8"/>
    <w:rsid w:val="00676C61"/>
    <w:rsid w:val="006775C5"/>
    <w:rsid w:val="00677B43"/>
    <w:rsid w:val="006802DE"/>
    <w:rsid w:val="00680622"/>
    <w:rsid w:val="00681FDD"/>
    <w:rsid w:val="00682ABF"/>
    <w:rsid w:val="00683315"/>
    <w:rsid w:val="00683322"/>
    <w:rsid w:val="006835A9"/>
    <w:rsid w:val="0068400C"/>
    <w:rsid w:val="0068422A"/>
    <w:rsid w:val="00684D28"/>
    <w:rsid w:val="00684F29"/>
    <w:rsid w:val="006852BC"/>
    <w:rsid w:val="00685375"/>
    <w:rsid w:val="00685F03"/>
    <w:rsid w:val="006860A6"/>
    <w:rsid w:val="00686AEE"/>
    <w:rsid w:val="00686B25"/>
    <w:rsid w:val="00690AC2"/>
    <w:rsid w:val="0069236E"/>
    <w:rsid w:val="00693556"/>
    <w:rsid w:val="00694A74"/>
    <w:rsid w:val="006959C0"/>
    <w:rsid w:val="00695E87"/>
    <w:rsid w:val="00697DA0"/>
    <w:rsid w:val="006A08D1"/>
    <w:rsid w:val="006A118A"/>
    <w:rsid w:val="006A1819"/>
    <w:rsid w:val="006A19B4"/>
    <w:rsid w:val="006A290D"/>
    <w:rsid w:val="006A364E"/>
    <w:rsid w:val="006A3EC6"/>
    <w:rsid w:val="006A3FCC"/>
    <w:rsid w:val="006A45E0"/>
    <w:rsid w:val="006A557E"/>
    <w:rsid w:val="006A6096"/>
    <w:rsid w:val="006A6B83"/>
    <w:rsid w:val="006A7016"/>
    <w:rsid w:val="006B03A3"/>
    <w:rsid w:val="006B05EE"/>
    <w:rsid w:val="006B0CBD"/>
    <w:rsid w:val="006B124F"/>
    <w:rsid w:val="006B1518"/>
    <w:rsid w:val="006B286E"/>
    <w:rsid w:val="006B39D2"/>
    <w:rsid w:val="006B4D5D"/>
    <w:rsid w:val="006B551C"/>
    <w:rsid w:val="006B57E1"/>
    <w:rsid w:val="006B6711"/>
    <w:rsid w:val="006B6B17"/>
    <w:rsid w:val="006B7357"/>
    <w:rsid w:val="006B778D"/>
    <w:rsid w:val="006C0BC2"/>
    <w:rsid w:val="006C0CBC"/>
    <w:rsid w:val="006C0F08"/>
    <w:rsid w:val="006C1D57"/>
    <w:rsid w:val="006C2BC7"/>
    <w:rsid w:val="006C3E7B"/>
    <w:rsid w:val="006C4BFA"/>
    <w:rsid w:val="006C5F7E"/>
    <w:rsid w:val="006C6406"/>
    <w:rsid w:val="006C764B"/>
    <w:rsid w:val="006C7901"/>
    <w:rsid w:val="006D0042"/>
    <w:rsid w:val="006D16E8"/>
    <w:rsid w:val="006D1D49"/>
    <w:rsid w:val="006D2191"/>
    <w:rsid w:val="006D2437"/>
    <w:rsid w:val="006D2E88"/>
    <w:rsid w:val="006D30CE"/>
    <w:rsid w:val="006D3257"/>
    <w:rsid w:val="006D3FDC"/>
    <w:rsid w:val="006D4EF3"/>
    <w:rsid w:val="006D57DD"/>
    <w:rsid w:val="006D68FF"/>
    <w:rsid w:val="006E0BE5"/>
    <w:rsid w:val="006E2178"/>
    <w:rsid w:val="006E263A"/>
    <w:rsid w:val="006E3C34"/>
    <w:rsid w:val="006E78F4"/>
    <w:rsid w:val="006F0522"/>
    <w:rsid w:val="006F1436"/>
    <w:rsid w:val="006F21B3"/>
    <w:rsid w:val="006F2B7D"/>
    <w:rsid w:val="006F352A"/>
    <w:rsid w:val="006F393B"/>
    <w:rsid w:val="006F3D22"/>
    <w:rsid w:val="006F534C"/>
    <w:rsid w:val="006F55B7"/>
    <w:rsid w:val="006F6333"/>
    <w:rsid w:val="0070064C"/>
    <w:rsid w:val="00701654"/>
    <w:rsid w:val="007022A5"/>
    <w:rsid w:val="007033C3"/>
    <w:rsid w:val="00703A05"/>
    <w:rsid w:val="00703C28"/>
    <w:rsid w:val="007045C3"/>
    <w:rsid w:val="00705523"/>
    <w:rsid w:val="007056ED"/>
    <w:rsid w:val="00705FFD"/>
    <w:rsid w:val="00706C84"/>
    <w:rsid w:val="0070772F"/>
    <w:rsid w:val="007079E7"/>
    <w:rsid w:val="00710C80"/>
    <w:rsid w:val="00710F26"/>
    <w:rsid w:val="00711C2D"/>
    <w:rsid w:val="00711E32"/>
    <w:rsid w:val="00712F3B"/>
    <w:rsid w:val="0071324F"/>
    <w:rsid w:val="007140C6"/>
    <w:rsid w:val="007153CA"/>
    <w:rsid w:val="00715B58"/>
    <w:rsid w:val="00716F85"/>
    <w:rsid w:val="00717022"/>
    <w:rsid w:val="007175EF"/>
    <w:rsid w:val="007177E7"/>
    <w:rsid w:val="00717B91"/>
    <w:rsid w:val="007214FC"/>
    <w:rsid w:val="00722319"/>
    <w:rsid w:val="00723031"/>
    <w:rsid w:val="00723F5A"/>
    <w:rsid w:val="007257FD"/>
    <w:rsid w:val="00726087"/>
    <w:rsid w:val="007263F1"/>
    <w:rsid w:val="00727A6B"/>
    <w:rsid w:val="00727F89"/>
    <w:rsid w:val="00730B01"/>
    <w:rsid w:val="007314AE"/>
    <w:rsid w:val="00731885"/>
    <w:rsid w:val="00731E8B"/>
    <w:rsid w:val="00731FEC"/>
    <w:rsid w:val="00732955"/>
    <w:rsid w:val="00732B60"/>
    <w:rsid w:val="00733942"/>
    <w:rsid w:val="007348F9"/>
    <w:rsid w:val="00734AB3"/>
    <w:rsid w:val="00735414"/>
    <w:rsid w:val="007360BF"/>
    <w:rsid w:val="00736944"/>
    <w:rsid w:val="00736B42"/>
    <w:rsid w:val="00737A8C"/>
    <w:rsid w:val="007400DC"/>
    <w:rsid w:val="00740325"/>
    <w:rsid w:val="00741189"/>
    <w:rsid w:val="00742AF4"/>
    <w:rsid w:val="00742D8B"/>
    <w:rsid w:val="00743167"/>
    <w:rsid w:val="00744662"/>
    <w:rsid w:val="007447E8"/>
    <w:rsid w:val="00744C72"/>
    <w:rsid w:val="007458BC"/>
    <w:rsid w:val="00746450"/>
    <w:rsid w:val="0074677B"/>
    <w:rsid w:val="00750480"/>
    <w:rsid w:val="0075077C"/>
    <w:rsid w:val="00750835"/>
    <w:rsid w:val="00751004"/>
    <w:rsid w:val="00751948"/>
    <w:rsid w:val="0075221C"/>
    <w:rsid w:val="00753AA0"/>
    <w:rsid w:val="00753C5B"/>
    <w:rsid w:val="00754797"/>
    <w:rsid w:val="00754ACB"/>
    <w:rsid w:val="007558D2"/>
    <w:rsid w:val="007576C9"/>
    <w:rsid w:val="00757BA8"/>
    <w:rsid w:val="00760A3F"/>
    <w:rsid w:val="007613E5"/>
    <w:rsid w:val="00761958"/>
    <w:rsid w:val="007619C9"/>
    <w:rsid w:val="00761BD9"/>
    <w:rsid w:val="00761C17"/>
    <w:rsid w:val="007622C2"/>
    <w:rsid w:val="0076273D"/>
    <w:rsid w:val="00763213"/>
    <w:rsid w:val="00764DA4"/>
    <w:rsid w:val="00765370"/>
    <w:rsid w:val="007657BE"/>
    <w:rsid w:val="00765FF9"/>
    <w:rsid w:val="00766791"/>
    <w:rsid w:val="0076734A"/>
    <w:rsid w:val="007674CB"/>
    <w:rsid w:val="00767696"/>
    <w:rsid w:val="00767A26"/>
    <w:rsid w:val="0077009D"/>
    <w:rsid w:val="00772EF9"/>
    <w:rsid w:val="0077301D"/>
    <w:rsid w:val="0077330C"/>
    <w:rsid w:val="00773958"/>
    <w:rsid w:val="00773F0C"/>
    <w:rsid w:val="00774764"/>
    <w:rsid w:val="00775944"/>
    <w:rsid w:val="00776400"/>
    <w:rsid w:val="007776BD"/>
    <w:rsid w:val="007806C2"/>
    <w:rsid w:val="0078170C"/>
    <w:rsid w:val="00783A4B"/>
    <w:rsid w:val="0078434C"/>
    <w:rsid w:val="007846DB"/>
    <w:rsid w:val="00784A83"/>
    <w:rsid w:val="00784EC1"/>
    <w:rsid w:val="00784F66"/>
    <w:rsid w:val="007852F9"/>
    <w:rsid w:val="0078557E"/>
    <w:rsid w:val="00787434"/>
    <w:rsid w:val="00787E5E"/>
    <w:rsid w:val="00790E09"/>
    <w:rsid w:val="0079100D"/>
    <w:rsid w:val="007915E4"/>
    <w:rsid w:val="00791775"/>
    <w:rsid w:val="00792028"/>
    <w:rsid w:val="00792323"/>
    <w:rsid w:val="007949B5"/>
    <w:rsid w:val="00794C9B"/>
    <w:rsid w:val="00794DE7"/>
    <w:rsid w:val="0079517E"/>
    <w:rsid w:val="00797ADB"/>
    <w:rsid w:val="00797E22"/>
    <w:rsid w:val="007A0F6C"/>
    <w:rsid w:val="007A2F8F"/>
    <w:rsid w:val="007A365F"/>
    <w:rsid w:val="007A494D"/>
    <w:rsid w:val="007A4EAB"/>
    <w:rsid w:val="007A543C"/>
    <w:rsid w:val="007A5B4D"/>
    <w:rsid w:val="007A5E82"/>
    <w:rsid w:val="007A6C95"/>
    <w:rsid w:val="007A6E2E"/>
    <w:rsid w:val="007A70CA"/>
    <w:rsid w:val="007A7CA4"/>
    <w:rsid w:val="007B03B2"/>
    <w:rsid w:val="007B0418"/>
    <w:rsid w:val="007B089A"/>
    <w:rsid w:val="007B2C3F"/>
    <w:rsid w:val="007B39A8"/>
    <w:rsid w:val="007B3E83"/>
    <w:rsid w:val="007B4242"/>
    <w:rsid w:val="007B56A3"/>
    <w:rsid w:val="007B59D6"/>
    <w:rsid w:val="007B5C69"/>
    <w:rsid w:val="007B6066"/>
    <w:rsid w:val="007B7BA2"/>
    <w:rsid w:val="007C0631"/>
    <w:rsid w:val="007C10B5"/>
    <w:rsid w:val="007C1166"/>
    <w:rsid w:val="007C189C"/>
    <w:rsid w:val="007C1CF3"/>
    <w:rsid w:val="007C1F6A"/>
    <w:rsid w:val="007C2A0A"/>
    <w:rsid w:val="007C2EE1"/>
    <w:rsid w:val="007C3956"/>
    <w:rsid w:val="007C4F8C"/>
    <w:rsid w:val="007C54F0"/>
    <w:rsid w:val="007C5794"/>
    <w:rsid w:val="007C6845"/>
    <w:rsid w:val="007C6A2E"/>
    <w:rsid w:val="007C6D64"/>
    <w:rsid w:val="007D0071"/>
    <w:rsid w:val="007D0B07"/>
    <w:rsid w:val="007D0C5A"/>
    <w:rsid w:val="007D1726"/>
    <w:rsid w:val="007D216B"/>
    <w:rsid w:val="007D4E70"/>
    <w:rsid w:val="007D76FC"/>
    <w:rsid w:val="007E0BE2"/>
    <w:rsid w:val="007E1C34"/>
    <w:rsid w:val="007E22D6"/>
    <w:rsid w:val="007E2B89"/>
    <w:rsid w:val="007E41CE"/>
    <w:rsid w:val="007E43C5"/>
    <w:rsid w:val="007E50FC"/>
    <w:rsid w:val="007E5CAD"/>
    <w:rsid w:val="007E6041"/>
    <w:rsid w:val="007E6CF2"/>
    <w:rsid w:val="007E71CD"/>
    <w:rsid w:val="007E7823"/>
    <w:rsid w:val="007F0812"/>
    <w:rsid w:val="007F0B0C"/>
    <w:rsid w:val="007F12DB"/>
    <w:rsid w:val="007F1B43"/>
    <w:rsid w:val="007F1FCB"/>
    <w:rsid w:val="007F3673"/>
    <w:rsid w:val="007F3C63"/>
    <w:rsid w:val="007F524F"/>
    <w:rsid w:val="007F5561"/>
    <w:rsid w:val="007F684F"/>
    <w:rsid w:val="007F68EF"/>
    <w:rsid w:val="007F759D"/>
    <w:rsid w:val="007F7772"/>
    <w:rsid w:val="008017AF"/>
    <w:rsid w:val="00802970"/>
    <w:rsid w:val="008049B8"/>
    <w:rsid w:val="0080616D"/>
    <w:rsid w:val="008063E5"/>
    <w:rsid w:val="008064D1"/>
    <w:rsid w:val="0080666B"/>
    <w:rsid w:val="0080668E"/>
    <w:rsid w:val="00807C01"/>
    <w:rsid w:val="00811802"/>
    <w:rsid w:val="00811925"/>
    <w:rsid w:val="00813567"/>
    <w:rsid w:val="00813768"/>
    <w:rsid w:val="008153FD"/>
    <w:rsid w:val="00815685"/>
    <w:rsid w:val="00815BB2"/>
    <w:rsid w:val="0081675A"/>
    <w:rsid w:val="00817340"/>
    <w:rsid w:val="00822523"/>
    <w:rsid w:val="008234E3"/>
    <w:rsid w:val="00823682"/>
    <w:rsid w:val="00823776"/>
    <w:rsid w:val="00824F2A"/>
    <w:rsid w:val="0082668E"/>
    <w:rsid w:val="008307CA"/>
    <w:rsid w:val="00831CDF"/>
    <w:rsid w:val="00831DC7"/>
    <w:rsid w:val="00832473"/>
    <w:rsid w:val="008334DC"/>
    <w:rsid w:val="00833663"/>
    <w:rsid w:val="0083695F"/>
    <w:rsid w:val="00836EF6"/>
    <w:rsid w:val="00837C40"/>
    <w:rsid w:val="00842A7D"/>
    <w:rsid w:val="008434A1"/>
    <w:rsid w:val="00843C56"/>
    <w:rsid w:val="00843D18"/>
    <w:rsid w:val="00843F32"/>
    <w:rsid w:val="00844639"/>
    <w:rsid w:val="00844AA6"/>
    <w:rsid w:val="0084552F"/>
    <w:rsid w:val="00845BFB"/>
    <w:rsid w:val="00845CB9"/>
    <w:rsid w:val="008465D0"/>
    <w:rsid w:val="00847EAA"/>
    <w:rsid w:val="00850A3F"/>
    <w:rsid w:val="0085144D"/>
    <w:rsid w:val="00851E42"/>
    <w:rsid w:val="00852184"/>
    <w:rsid w:val="008529F2"/>
    <w:rsid w:val="00852D5B"/>
    <w:rsid w:val="00853B3C"/>
    <w:rsid w:val="00853B52"/>
    <w:rsid w:val="00853D32"/>
    <w:rsid w:val="00853DA8"/>
    <w:rsid w:val="00855164"/>
    <w:rsid w:val="008553DA"/>
    <w:rsid w:val="00855469"/>
    <w:rsid w:val="008562C3"/>
    <w:rsid w:val="00856453"/>
    <w:rsid w:val="00856B9A"/>
    <w:rsid w:val="0085786C"/>
    <w:rsid w:val="008579C4"/>
    <w:rsid w:val="00857D38"/>
    <w:rsid w:val="008617C3"/>
    <w:rsid w:val="00862B77"/>
    <w:rsid w:val="0086337A"/>
    <w:rsid w:val="008633A8"/>
    <w:rsid w:val="00863595"/>
    <w:rsid w:val="0086570A"/>
    <w:rsid w:val="008662E0"/>
    <w:rsid w:val="008663A7"/>
    <w:rsid w:val="0087225F"/>
    <w:rsid w:val="0087711C"/>
    <w:rsid w:val="008818EB"/>
    <w:rsid w:val="0088559D"/>
    <w:rsid w:val="008856CB"/>
    <w:rsid w:val="00886708"/>
    <w:rsid w:val="008868E1"/>
    <w:rsid w:val="00886B35"/>
    <w:rsid w:val="00886B7C"/>
    <w:rsid w:val="00886C8D"/>
    <w:rsid w:val="00887232"/>
    <w:rsid w:val="00890987"/>
    <w:rsid w:val="0089331C"/>
    <w:rsid w:val="00894775"/>
    <w:rsid w:val="00897167"/>
    <w:rsid w:val="008A0E71"/>
    <w:rsid w:val="008A1ABB"/>
    <w:rsid w:val="008A59E4"/>
    <w:rsid w:val="008A73DF"/>
    <w:rsid w:val="008A7921"/>
    <w:rsid w:val="008B0149"/>
    <w:rsid w:val="008B078C"/>
    <w:rsid w:val="008B1728"/>
    <w:rsid w:val="008B1CDF"/>
    <w:rsid w:val="008B1DC5"/>
    <w:rsid w:val="008B2FE7"/>
    <w:rsid w:val="008B3D5C"/>
    <w:rsid w:val="008B4084"/>
    <w:rsid w:val="008B54F2"/>
    <w:rsid w:val="008B6CB4"/>
    <w:rsid w:val="008B736A"/>
    <w:rsid w:val="008C035A"/>
    <w:rsid w:val="008C0819"/>
    <w:rsid w:val="008C16AB"/>
    <w:rsid w:val="008C19C3"/>
    <w:rsid w:val="008C1C06"/>
    <w:rsid w:val="008C1D09"/>
    <w:rsid w:val="008C1E55"/>
    <w:rsid w:val="008C2519"/>
    <w:rsid w:val="008C31A5"/>
    <w:rsid w:val="008C3586"/>
    <w:rsid w:val="008C3B97"/>
    <w:rsid w:val="008C3DDD"/>
    <w:rsid w:val="008C4531"/>
    <w:rsid w:val="008C5297"/>
    <w:rsid w:val="008C5884"/>
    <w:rsid w:val="008C5FC0"/>
    <w:rsid w:val="008C6437"/>
    <w:rsid w:val="008C6EC0"/>
    <w:rsid w:val="008C749B"/>
    <w:rsid w:val="008D0709"/>
    <w:rsid w:val="008D1FDF"/>
    <w:rsid w:val="008D3B1A"/>
    <w:rsid w:val="008D46FB"/>
    <w:rsid w:val="008D486A"/>
    <w:rsid w:val="008D4E45"/>
    <w:rsid w:val="008D4EAE"/>
    <w:rsid w:val="008D50FE"/>
    <w:rsid w:val="008D547B"/>
    <w:rsid w:val="008D6640"/>
    <w:rsid w:val="008E0AE2"/>
    <w:rsid w:val="008E1786"/>
    <w:rsid w:val="008E1A7D"/>
    <w:rsid w:val="008E1AD3"/>
    <w:rsid w:val="008E257F"/>
    <w:rsid w:val="008E33EA"/>
    <w:rsid w:val="008E35C3"/>
    <w:rsid w:val="008E35FA"/>
    <w:rsid w:val="008E37E9"/>
    <w:rsid w:val="008E4213"/>
    <w:rsid w:val="008E502E"/>
    <w:rsid w:val="008E5071"/>
    <w:rsid w:val="008E5A7F"/>
    <w:rsid w:val="008E5C8E"/>
    <w:rsid w:val="008E748B"/>
    <w:rsid w:val="008E79D5"/>
    <w:rsid w:val="008F1756"/>
    <w:rsid w:val="008F3C0F"/>
    <w:rsid w:val="008F3E7F"/>
    <w:rsid w:val="008F6541"/>
    <w:rsid w:val="008F7D66"/>
    <w:rsid w:val="009015C4"/>
    <w:rsid w:val="00903C4E"/>
    <w:rsid w:val="0090422E"/>
    <w:rsid w:val="00904F16"/>
    <w:rsid w:val="0090570A"/>
    <w:rsid w:val="00907573"/>
    <w:rsid w:val="00907A4D"/>
    <w:rsid w:val="0091098C"/>
    <w:rsid w:val="009116CA"/>
    <w:rsid w:val="00912150"/>
    <w:rsid w:val="00913788"/>
    <w:rsid w:val="0091411A"/>
    <w:rsid w:val="009148FC"/>
    <w:rsid w:val="00914A87"/>
    <w:rsid w:val="00915F0C"/>
    <w:rsid w:val="009161CA"/>
    <w:rsid w:val="009165E5"/>
    <w:rsid w:val="00916A13"/>
    <w:rsid w:val="009174F8"/>
    <w:rsid w:val="009176ED"/>
    <w:rsid w:val="0092094D"/>
    <w:rsid w:val="00920FB6"/>
    <w:rsid w:val="0092142E"/>
    <w:rsid w:val="00921652"/>
    <w:rsid w:val="00921F51"/>
    <w:rsid w:val="00922B8D"/>
    <w:rsid w:val="009235B4"/>
    <w:rsid w:val="00924EFB"/>
    <w:rsid w:val="009255D0"/>
    <w:rsid w:val="009263C5"/>
    <w:rsid w:val="009274CC"/>
    <w:rsid w:val="009278F4"/>
    <w:rsid w:val="009300BF"/>
    <w:rsid w:val="009304C4"/>
    <w:rsid w:val="009313A2"/>
    <w:rsid w:val="00931903"/>
    <w:rsid w:val="00932448"/>
    <w:rsid w:val="0093273C"/>
    <w:rsid w:val="00934C73"/>
    <w:rsid w:val="00934DF4"/>
    <w:rsid w:val="00935B25"/>
    <w:rsid w:val="00935D21"/>
    <w:rsid w:val="00936ACC"/>
    <w:rsid w:val="00936BBB"/>
    <w:rsid w:val="00937894"/>
    <w:rsid w:val="0094075F"/>
    <w:rsid w:val="009411DD"/>
    <w:rsid w:val="009415A5"/>
    <w:rsid w:val="009431BC"/>
    <w:rsid w:val="00943552"/>
    <w:rsid w:val="00943613"/>
    <w:rsid w:val="00943E2A"/>
    <w:rsid w:val="009443F3"/>
    <w:rsid w:val="00946010"/>
    <w:rsid w:val="009470C2"/>
    <w:rsid w:val="009472F5"/>
    <w:rsid w:val="0095014D"/>
    <w:rsid w:val="009508CF"/>
    <w:rsid w:val="009529F1"/>
    <w:rsid w:val="00952DBF"/>
    <w:rsid w:val="00953DAF"/>
    <w:rsid w:val="0095467E"/>
    <w:rsid w:val="00954AF2"/>
    <w:rsid w:val="00955381"/>
    <w:rsid w:val="009554CC"/>
    <w:rsid w:val="00955677"/>
    <w:rsid w:val="00956954"/>
    <w:rsid w:val="009573D0"/>
    <w:rsid w:val="00957B7E"/>
    <w:rsid w:val="0096065A"/>
    <w:rsid w:val="00960BAA"/>
    <w:rsid w:val="009619E7"/>
    <w:rsid w:val="00961DF4"/>
    <w:rsid w:val="009631D9"/>
    <w:rsid w:val="00964362"/>
    <w:rsid w:val="00964B56"/>
    <w:rsid w:val="00965402"/>
    <w:rsid w:val="009656EE"/>
    <w:rsid w:val="0096603F"/>
    <w:rsid w:val="00966345"/>
    <w:rsid w:val="0096645E"/>
    <w:rsid w:val="009665CE"/>
    <w:rsid w:val="00966AAE"/>
    <w:rsid w:val="00966C89"/>
    <w:rsid w:val="00970B46"/>
    <w:rsid w:val="00970CA9"/>
    <w:rsid w:val="00971370"/>
    <w:rsid w:val="009716CF"/>
    <w:rsid w:val="00971D91"/>
    <w:rsid w:val="009721DB"/>
    <w:rsid w:val="009729C8"/>
    <w:rsid w:val="009731B7"/>
    <w:rsid w:val="00973C7B"/>
    <w:rsid w:val="00974E55"/>
    <w:rsid w:val="00975278"/>
    <w:rsid w:val="00975F4D"/>
    <w:rsid w:val="009771CD"/>
    <w:rsid w:val="00977AEF"/>
    <w:rsid w:val="00977E47"/>
    <w:rsid w:val="00981BEE"/>
    <w:rsid w:val="00981D72"/>
    <w:rsid w:val="00982E78"/>
    <w:rsid w:val="00984DE3"/>
    <w:rsid w:val="009850BC"/>
    <w:rsid w:val="009850D1"/>
    <w:rsid w:val="009874E0"/>
    <w:rsid w:val="00987AB7"/>
    <w:rsid w:val="00987C01"/>
    <w:rsid w:val="00990130"/>
    <w:rsid w:val="009903BE"/>
    <w:rsid w:val="009905AA"/>
    <w:rsid w:val="00991F28"/>
    <w:rsid w:val="00992410"/>
    <w:rsid w:val="00992F52"/>
    <w:rsid w:val="009931E2"/>
    <w:rsid w:val="00993B70"/>
    <w:rsid w:val="00994C03"/>
    <w:rsid w:val="009951B3"/>
    <w:rsid w:val="0099562C"/>
    <w:rsid w:val="00995AE0"/>
    <w:rsid w:val="009960A1"/>
    <w:rsid w:val="009966A7"/>
    <w:rsid w:val="00996F6E"/>
    <w:rsid w:val="00997261"/>
    <w:rsid w:val="009A0E12"/>
    <w:rsid w:val="009A535A"/>
    <w:rsid w:val="009A6D26"/>
    <w:rsid w:val="009B065A"/>
    <w:rsid w:val="009B2EAB"/>
    <w:rsid w:val="009B3DD8"/>
    <w:rsid w:val="009B417B"/>
    <w:rsid w:val="009B4339"/>
    <w:rsid w:val="009B45F5"/>
    <w:rsid w:val="009B5011"/>
    <w:rsid w:val="009B631F"/>
    <w:rsid w:val="009B6C0E"/>
    <w:rsid w:val="009B74C6"/>
    <w:rsid w:val="009C01B6"/>
    <w:rsid w:val="009C0D5F"/>
    <w:rsid w:val="009C11D5"/>
    <w:rsid w:val="009C1471"/>
    <w:rsid w:val="009C16E0"/>
    <w:rsid w:val="009C1808"/>
    <w:rsid w:val="009C1B5A"/>
    <w:rsid w:val="009C1BF4"/>
    <w:rsid w:val="009C20E2"/>
    <w:rsid w:val="009C23BB"/>
    <w:rsid w:val="009C25E0"/>
    <w:rsid w:val="009C2875"/>
    <w:rsid w:val="009C3A01"/>
    <w:rsid w:val="009C3E28"/>
    <w:rsid w:val="009C4328"/>
    <w:rsid w:val="009C48E2"/>
    <w:rsid w:val="009C6786"/>
    <w:rsid w:val="009C71CE"/>
    <w:rsid w:val="009C73D5"/>
    <w:rsid w:val="009C7B43"/>
    <w:rsid w:val="009D0367"/>
    <w:rsid w:val="009D2B65"/>
    <w:rsid w:val="009D3E80"/>
    <w:rsid w:val="009D4E3B"/>
    <w:rsid w:val="009D664D"/>
    <w:rsid w:val="009D67E7"/>
    <w:rsid w:val="009D7A14"/>
    <w:rsid w:val="009E0357"/>
    <w:rsid w:val="009E1310"/>
    <w:rsid w:val="009E20BC"/>
    <w:rsid w:val="009E2A61"/>
    <w:rsid w:val="009E3844"/>
    <w:rsid w:val="009E4203"/>
    <w:rsid w:val="009E55F0"/>
    <w:rsid w:val="009E5BAB"/>
    <w:rsid w:val="009E5EB1"/>
    <w:rsid w:val="009F00D7"/>
    <w:rsid w:val="009F01BF"/>
    <w:rsid w:val="009F2722"/>
    <w:rsid w:val="009F2D67"/>
    <w:rsid w:val="009F3FCC"/>
    <w:rsid w:val="009F44B2"/>
    <w:rsid w:val="009F756F"/>
    <w:rsid w:val="009F7ACF"/>
    <w:rsid w:val="00A010B4"/>
    <w:rsid w:val="00A021E3"/>
    <w:rsid w:val="00A02302"/>
    <w:rsid w:val="00A027A5"/>
    <w:rsid w:val="00A02A31"/>
    <w:rsid w:val="00A02C88"/>
    <w:rsid w:val="00A02E16"/>
    <w:rsid w:val="00A032F7"/>
    <w:rsid w:val="00A05386"/>
    <w:rsid w:val="00A06451"/>
    <w:rsid w:val="00A07326"/>
    <w:rsid w:val="00A11082"/>
    <w:rsid w:val="00A11459"/>
    <w:rsid w:val="00A11A22"/>
    <w:rsid w:val="00A124C4"/>
    <w:rsid w:val="00A142C1"/>
    <w:rsid w:val="00A1448D"/>
    <w:rsid w:val="00A145BE"/>
    <w:rsid w:val="00A1474F"/>
    <w:rsid w:val="00A14A58"/>
    <w:rsid w:val="00A15618"/>
    <w:rsid w:val="00A1599E"/>
    <w:rsid w:val="00A15CCF"/>
    <w:rsid w:val="00A20C61"/>
    <w:rsid w:val="00A2101E"/>
    <w:rsid w:val="00A222C5"/>
    <w:rsid w:val="00A22E65"/>
    <w:rsid w:val="00A24EBC"/>
    <w:rsid w:val="00A250EA"/>
    <w:rsid w:val="00A26700"/>
    <w:rsid w:val="00A3088A"/>
    <w:rsid w:val="00A30AAA"/>
    <w:rsid w:val="00A3110F"/>
    <w:rsid w:val="00A31946"/>
    <w:rsid w:val="00A31FE2"/>
    <w:rsid w:val="00A324B0"/>
    <w:rsid w:val="00A32507"/>
    <w:rsid w:val="00A32E57"/>
    <w:rsid w:val="00A34294"/>
    <w:rsid w:val="00A3447C"/>
    <w:rsid w:val="00A350C4"/>
    <w:rsid w:val="00A3595B"/>
    <w:rsid w:val="00A36366"/>
    <w:rsid w:val="00A36E4F"/>
    <w:rsid w:val="00A36EBC"/>
    <w:rsid w:val="00A37C9D"/>
    <w:rsid w:val="00A37F38"/>
    <w:rsid w:val="00A41240"/>
    <w:rsid w:val="00A41543"/>
    <w:rsid w:val="00A41649"/>
    <w:rsid w:val="00A4257A"/>
    <w:rsid w:val="00A42984"/>
    <w:rsid w:val="00A42B79"/>
    <w:rsid w:val="00A431C6"/>
    <w:rsid w:val="00A4534A"/>
    <w:rsid w:val="00A45EF1"/>
    <w:rsid w:val="00A46B51"/>
    <w:rsid w:val="00A50492"/>
    <w:rsid w:val="00A51452"/>
    <w:rsid w:val="00A5254C"/>
    <w:rsid w:val="00A5265A"/>
    <w:rsid w:val="00A526D8"/>
    <w:rsid w:val="00A5299B"/>
    <w:rsid w:val="00A53AFC"/>
    <w:rsid w:val="00A54D30"/>
    <w:rsid w:val="00A55DCD"/>
    <w:rsid w:val="00A56218"/>
    <w:rsid w:val="00A57269"/>
    <w:rsid w:val="00A576DB"/>
    <w:rsid w:val="00A57F25"/>
    <w:rsid w:val="00A6006E"/>
    <w:rsid w:val="00A6035C"/>
    <w:rsid w:val="00A6071E"/>
    <w:rsid w:val="00A60870"/>
    <w:rsid w:val="00A60FB8"/>
    <w:rsid w:val="00A620F3"/>
    <w:rsid w:val="00A646CD"/>
    <w:rsid w:val="00A65B5A"/>
    <w:rsid w:val="00A678CA"/>
    <w:rsid w:val="00A70B29"/>
    <w:rsid w:val="00A71355"/>
    <w:rsid w:val="00A738F9"/>
    <w:rsid w:val="00A740BA"/>
    <w:rsid w:val="00A74AB7"/>
    <w:rsid w:val="00A75E6A"/>
    <w:rsid w:val="00A75F21"/>
    <w:rsid w:val="00A7653E"/>
    <w:rsid w:val="00A77FC2"/>
    <w:rsid w:val="00A8049A"/>
    <w:rsid w:val="00A81147"/>
    <w:rsid w:val="00A8127C"/>
    <w:rsid w:val="00A8182B"/>
    <w:rsid w:val="00A81D26"/>
    <w:rsid w:val="00A823EA"/>
    <w:rsid w:val="00A82E72"/>
    <w:rsid w:val="00A836CB"/>
    <w:rsid w:val="00A86432"/>
    <w:rsid w:val="00A86D56"/>
    <w:rsid w:val="00A87824"/>
    <w:rsid w:val="00A87DAE"/>
    <w:rsid w:val="00A90237"/>
    <w:rsid w:val="00A905F7"/>
    <w:rsid w:val="00A90946"/>
    <w:rsid w:val="00A909CA"/>
    <w:rsid w:val="00A94CD7"/>
    <w:rsid w:val="00A95F80"/>
    <w:rsid w:val="00A96630"/>
    <w:rsid w:val="00A96B5B"/>
    <w:rsid w:val="00AA16C0"/>
    <w:rsid w:val="00AA2232"/>
    <w:rsid w:val="00AA2680"/>
    <w:rsid w:val="00AA2BD7"/>
    <w:rsid w:val="00AA3370"/>
    <w:rsid w:val="00AA369B"/>
    <w:rsid w:val="00AA4096"/>
    <w:rsid w:val="00AA560D"/>
    <w:rsid w:val="00AA5B2D"/>
    <w:rsid w:val="00AA5CAF"/>
    <w:rsid w:val="00AA5D2C"/>
    <w:rsid w:val="00AA665F"/>
    <w:rsid w:val="00AA72A2"/>
    <w:rsid w:val="00AA7BDC"/>
    <w:rsid w:val="00AA7FBE"/>
    <w:rsid w:val="00AB0770"/>
    <w:rsid w:val="00AB14B0"/>
    <w:rsid w:val="00AB17DD"/>
    <w:rsid w:val="00AB1AFD"/>
    <w:rsid w:val="00AB1D73"/>
    <w:rsid w:val="00AB2717"/>
    <w:rsid w:val="00AB2AC6"/>
    <w:rsid w:val="00AB3060"/>
    <w:rsid w:val="00AB3700"/>
    <w:rsid w:val="00AB3753"/>
    <w:rsid w:val="00AB44A4"/>
    <w:rsid w:val="00AB54A5"/>
    <w:rsid w:val="00AB56E0"/>
    <w:rsid w:val="00AB5F55"/>
    <w:rsid w:val="00AB752E"/>
    <w:rsid w:val="00AB7CEB"/>
    <w:rsid w:val="00AC19EE"/>
    <w:rsid w:val="00AC1EBC"/>
    <w:rsid w:val="00AC2E27"/>
    <w:rsid w:val="00AC396D"/>
    <w:rsid w:val="00AD0637"/>
    <w:rsid w:val="00AD1171"/>
    <w:rsid w:val="00AD2140"/>
    <w:rsid w:val="00AD308C"/>
    <w:rsid w:val="00AD4E91"/>
    <w:rsid w:val="00AD552A"/>
    <w:rsid w:val="00AD6533"/>
    <w:rsid w:val="00AD6F9C"/>
    <w:rsid w:val="00AD79A8"/>
    <w:rsid w:val="00AE1BFA"/>
    <w:rsid w:val="00AE1F22"/>
    <w:rsid w:val="00AE20DC"/>
    <w:rsid w:val="00AE2C56"/>
    <w:rsid w:val="00AE46C9"/>
    <w:rsid w:val="00AE5E1B"/>
    <w:rsid w:val="00AF0262"/>
    <w:rsid w:val="00AF2017"/>
    <w:rsid w:val="00AF4548"/>
    <w:rsid w:val="00AF4823"/>
    <w:rsid w:val="00AF4926"/>
    <w:rsid w:val="00AF5508"/>
    <w:rsid w:val="00AF5514"/>
    <w:rsid w:val="00AF5605"/>
    <w:rsid w:val="00AF5908"/>
    <w:rsid w:val="00AF672C"/>
    <w:rsid w:val="00AF696B"/>
    <w:rsid w:val="00B01701"/>
    <w:rsid w:val="00B018AC"/>
    <w:rsid w:val="00B01C53"/>
    <w:rsid w:val="00B03783"/>
    <w:rsid w:val="00B03CDC"/>
    <w:rsid w:val="00B03EF0"/>
    <w:rsid w:val="00B03F45"/>
    <w:rsid w:val="00B04A4D"/>
    <w:rsid w:val="00B04B99"/>
    <w:rsid w:val="00B04EC5"/>
    <w:rsid w:val="00B0536E"/>
    <w:rsid w:val="00B05594"/>
    <w:rsid w:val="00B06E71"/>
    <w:rsid w:val="00B10967"/>
    <w:rsid w:val="00B10CDE"/>
    <w:rsid w:val="00B112EB"/>
    <w:rsid w:val="00B11FBC"/>
    <w:rsid w:val="00B13135"/>
    <w:rsid w:val="00B13272"/>
    <w:rsid w:val="00B13413"/>
    <w:rsid w:val="00B14273"/>
    <w:rsid w:val="00B1436D"/>
    <w:rsid w:val="00B14570"/>
    <w:rsid w:val="00B152AE"/>
    <w:rsid w:val="00B20B7C"/>
    <w:rsid w:val="00B23031"/>
    <w:rsid w:val="00B24EAD"/>
    <w:rsid w:val="00B25F46"/>
    <w:rsid w:val="00B26081"/>
    <w:rsid w:val="00B310F5"/>
    <w:rsid w:val="00B3127B"/>
    <w:rsid w:val="00B3199A"/>
    <w:rsid w:val="00B31B6A"/>
    <w:rsid w:val="00B31DB6"/>
    <w:rsid w:val="00B3433B"/>
    <w:rsid w:val="00B35DC8"/>
    <w:rsid w:val="00B401AB"/>
    <w:rsid w:val="00B4063F"/>
    <w:rsid w:val="00B40EF3"/>
    <w:rsid w:val="00B41073"/>
    <w:rsid w:val="00B43605"/>
    <w:rsid w:val="00B440B7"/>
    <w:rsid w:val="00B441CD"/>
    <w:rsid w:val="00B44DCD"/>
    <w:rsid w:val="00B4503B"/>
    <w:rsid w:val="00B4606D"/>
    <w:rsid w:val="00B465D3"/>
    <w:rsid w:val="00B46A21"/>
    <w:rsid w:val="00B46B62"/>
    <w:rsid w:val="00B50294"/>
    <w:rsid w:val="00B510C0"/>
    <w:rsid w:val="00B5192D"/>
    <w:rsid w:val="00B55253"/>
    <w:rsid w:val="00B55421"/>
    <w:rsid w:val="00B55887"/>
    <w:rsid w:val="00B56246"/>
    <w:rsid w:val="00B572D8"/>
    <w:rsid w:val="00B601DD"/>
    <w:rsid w:val="00B61D2E"/>
    <w:rsid w:val="00B6266B"/>
    <w:rsid w:val="00B62C5F"/>
    <w:rsid w:val="00B6508B"/>
    <w:rsid w:val="00B65A60"/>
    <w:rsid w:val="00B65EE7"/>
    <w:rsid w:val="00B6646A"/>
    <w:rsid w:val="00B6659D"/>
    <w:rsid w:val="00B66A29"/>
    <w:rsid w:val="00B66E0E"/>
    <w:rsid w:val="00B70E52"/>
    <w:rsid w:val="00B75828"/>
    <w:rsid w:val="00B76684"/>
    <w:rsid w:val="00B76738"/>
    <w:rsid w:val="00B774B9"/>
    <w:rsid w:val="00B77FC7"/>
    <w:rsid w:val="00B8054B"/>
    <w:rsid w:val="00B80B40"/>
    <w:rsid w:val="00B831AF"/>
    <w:rsid w:val="00B844F2"/>
    <w:rsid w:val="00B84799"/>
    <w:rsid w:val="00B84CB6"/>
    <w:rsid w:val="00B84DE9"/>
    <w:rsid w:val="00B85036"/>
    <w:rsid w:val="00B859C1"/>
    <w:rsid w:val="00B86491"/>
    <w:rsid w:val="00B86D1E"/>
    <w:rsid w:val="00B870DA"/>
    <w:rsid w:val="00B87432"/>
    <w:rsid w:val="00B87A14"/>
    <w:rsid w:val="00B87DAD"/>
    <w:rsid w:val="00B90028"/>
    <w:rsid w:val="00B90511"/>
    <w:rsid w:val="00B912A0"/>
    <w:rsid w:val="00B91909"/>
    <w:rsid w:val="00B91B86"/>
    <w:rsid w:val="00B91FFC"/>
    <w:rsid w:val="00B9298D"/>
    <w:rsid w:val="00B93A6F"/>
    <w:rsid w:val="00B93CF2"/>
    <w:rsid w:val="00B94B46"/>
    <w:rsid w:val="00B95B9F"/>
    <w:rsid w:val="00B9692C"/>
    <w:rsid w:val="00B970C7"/>
    <w:rsid w:val="00BA042B"/>
    <w:rsid w:val="00BA0758"/>
    <w:rsid w:val="00BA0771"/>
    <w:rsid w:val="00BA0BF5"/>
    <w:rsid w:val="00BA145D"/>
    <w:rsid w:val="00BA2EA5"/>
    <w:rsid w:val="00BA3CD2"/>
    <w:rsid w:val="00BA5BB4"/>
    <w:rsid w:val="00BA69EC"/>
    <w:rsid w:val="00BA6B00"/>
    <w:rsid w:val="00BA6EC4"/>
    <w:rsid w:val="00BA7A8D"/>
    <w:rsid w:val="00BB07EB"/>
    <w:rsid w:val="00BB14A5"/>
    <w:rsid w:val="00BB25DF"/>
    <w:rsid w:val="00BB32B4"/>
    <w:rsid w:val="00BB34E1"/>
    <w:rsid w:val="00BB5380"/>
    <w:rsid w:val="00BB5D16"/>
    <w:rsid w:val="00BB6B85"/>
    <w:rsid w:val="00BB7B04"/>
    <w:rsid w:val="00BB7DFC"/>
    <w:rsid w:val="00BC077F"/>
    <w:rsid w:val="00BC1D61"/>
    <w:rsid w:val="00BC28EB"/>
    <w:rsid w:val="00BC2FA1"/>
    <w:rsid w:val="00BC3448"/>
    <w:rsid w:val="00BC387D"/>
    <w:rsid w:val="00BC47E1"/>
    <w:rsid w:val="00BC5DB6"/>
    <w:rsid w:val="00BC6868"/>
    <w:rsid w:val="00BD059D"/>
    <w:rsid w:val="00BD0E56"/>
    <w:rsid w:val="00BD15AE"/>
    <w:rsid w:val="00BD19FC"/>
    <w:rsid w:val="00BD22BD"/>
    <w:rsid w:val="00BD3EFB"/>
    <w:rsid w:val="00BD3FC0"/>
    <w:rsid w:val="00BD4696"/>
    <w:rsid w:val="00BD51DA"/>
    <w:rsid w:val="00BD7DA6"/>
    <w:rsid w:val="00BE04E4"/>
    <w:rsid w:val="00BE04F3"/>
    <w:rsid w:val="00BE0F21"/>
    <w:rsid w:val="00BE33EC"/>
    <w:rsid w:val="00BE414C"/>
    <w:rsid w:val="00BE5C2D"/>
    <w:rsid w:val="00BE7EC8"/>
    <w:rsid w:val="00BF10A8"/>
    <w:rsid w:val="00BF2660"/>
    <w:rsid w:val="00BF278B"/>
    <w:rsid w:val="00BF44EC"/>
    <w:rsid w:val="00BF4BD2"/>
    <w:rsid w:val="00BF6971"/>
    <w:rsid w:val="00BF6B64"/>
    <w:rsid w:val="00BF6B96"/>
    <w:rsid w:val="00BF6E2B"/>
    <w:rsid w:val="00BF7E10"/>
    <w:rsid w:val="00BF7EEA"/>
    <w:rsid w:val="00C00A26"/>
    <w:rsid w:val="00C00ABE"/>
    <w:rsid w:val="00C0107D"/>
    <w:rsid w:val="00C0178A"/>
    <w:rsid w:val="00C01C17"/>
    <w:rsid w:val="00C01EF5"/>
    <w:rsid w:val="00C03D26"/>
    <w:rsid w:val="00C03FEB"/>
    <w:rsid w:val="00C042AF"/>
    <w:rsid w:val="00C062DE"/>
    <w:rsid w:val="00C0676A"/>
    <w:rsid w:val="00C06F4D"/>
    <w:rsid w:val="00C07CE7"/>
    <w:rsid w:val="00C10087"/>
    <w:rsid w:val="00C10284"/>
    <w:rsid w:val="00C10751"/>
    <w:rsid w:val="00C107C7"/>
    <w:rsid w:val="00C10F5C"/>
    <w:rsid w:val="00C11396"/>
    <w:rsid w:val="00C119FB"/>
    <w:rsid w:val="00C11D0C"/>
    <w:rsid w:val="00C11EBD"/>
    <w:rsid w:val="00C12412"/>
    <w:rsid w:val="00C1360E"/>
    <w:rsid w:val="00C138E4"/>
    <w:rsid w:val="00C14061"/>
    <w:rsid w:val="00C14A07"/>
    <w:rsid w:val="00C165E1"/>
    <w:rsid w:val="00C206FB"/>
    <w:rsid w:val="00C21091"/>
    <w:rsid w:val="00C236B0"/>
    <w:rsid w:val="00C2371E"/>
    <w:rsid w:val="00C23CAE"/>
    <w:rsid w:val="00C23DC6"/>
    <w:rsid w:val="00C24CFA"/>
    <w:rsid w:val="00C256EB"/>
    <w:rsid w:val="00C258A6"/>
    <w:rsid w:val="00C258D5"/>
    <w:rsid w:val="00C25B23"/>
    <w:rsid w:val="00C2656A"/>
    <w:rsid w:val="00C3077F"/>
    <w:rsid w:val="00C3156F"/>
    <w:rsid w:val="00C31D32"/>
    <w:rsid w:val="00C31FF9"/>
    <w:rsid w:val="00C32269"/>
    <w:rsid w:val="00C32BAD"/>
    <w:rsid w:val="00C346FE"/>
    <w:rsid w:val="00C35064"/>
    <w:rsid w:val="00C35106"/>
    <w:rsid w:val="00C3563B"/>
    <w:rsid w:val="00C36422"/>
    <w:rsid w:val="00C37245"/>
    <w:rsid w:val="00C40A25"/>
    <w:rsid w:val="00C42717"/>
    <w:rsid w:val="00C447EE"/>
    <w:rsid w:val="00C44A50"/>
    <w:rsid w:val="00C44B54"/>
    <w:rsid w:val="00C44D9E"/>
    <w:rsid w:val="00C45E35"/>
    <w:rsid w:val="00C472E3"/>
    <w:rsid w:val="00C506FA"/>
    <w:rsid w:val="00C50930"/>
    <w:rsid w:val="00C50D89"/>
    <w:rsid w:val="00C5143D"/>
    <w:rsid w:val="00C516A6"/>
    <w:rsid w:val="00C535C9"/>
    <w:rsid w:val="00C5371D"/>
    <w:rsid w:val="00C53BB2"/>
    <w:rsid w:val="00C53CBE"/>
    <w:rsid w:val="00C54ADA"/>
    <w:rsid w:val="00C55AEF"/>
    <w:rsid w:val="00C56FA2"/>
    <w:rsid w:val="00C57551"/>
    <w:rsid w:val="00C575B9"/>
    <w:rsid w:val="00C57ED2"/>
    <w:rsid w:val="00C615F7"/>
    <w:rsid w:val="00C63E0D"/>
    <w:rsid w:val="00C63E45"/>
    <w:rsid w:val="00C64190"/>
    <w:rsid w:val="00C64AE2"/>
    <w:rsid w:val="00C6699E"/>
    <w:rsid w:val="00C66B28"/>
    <w:rsid w:val="00C66B60"/>
    <w:rsid w:val="00C66C95"/>
    <w:rsid w:val="00C67384"/>
    <w:rsid w:val="00C7265B"/>
    <w:rsid w:val="00C72EAE"/>
    <w:rsid w:val="00C75E5C"/>
    <w:rsid w:val="00C761B4"/>
    <w:rsid w:val="00C76564"/>
    <w:rsid w:val="00C76790"/>
    <w:rsid w:val="00C77371"/>
    <w:rsid w:val="00C80776"/>
    <w:rsid w:val="00C80ADE"/>
    <w:rsid w:val="00C817D3"/>
    <w:rsid w:val="00C8201F"/>
    <w:rsid w:val="00C827C5"/>
    <w:rsid w:val="00C84CC2"/>
    <w:rsid w:val="00C851A2"/>
    <w:rsid w:val="00C85630"/>
    <w:rsid w:val="00C862FF"/>
    <w:rsid w:val="00C869F8"/>
    <w:rsid w:val="00C9002D"/>
    <w:rsid w:val="00C91BC0"/>
    <w:rsid w:val="00C924D9"/>
    <w:rsid w:val="00C9341B"/>
    <w:rsid w:val="00C93A5F"/>
    <w:rsid w:val="00C93E49"/>
    <w:rsid w:val="00C94AD8"/>
    <w:rsid w:val="00C94E15"/>
    <w:rsid w:val="00C95A79"/>
    <w:rsid w:val="00C961D4"/>
    <w:rsid w:val="00CA0F5D"/>
    <w:rsid w:val="00CA10CF"/>
    <w:rsid w:val="00CA1EEC"/>
    <w:rsid w:val="00CA25EB"/>
    <w:rsid w:val="00CA3137"/>
    <w:rsid w:val="00CA3507"/>
    <w:rsid w:val="00CA3E03"/>
    <w:rsid w:val="00CA4DD0"/>
    <w:rsid w:val="00CA5456"/>
    <w:rsid w:val="00CA5FAA"/>
    <w:rsid w:val="00CA61BE"/>
    <w:rsid w:val="00CA6263"/>
    <w:rsid w:val="00CA62FD"/>
    <w:rsid w:val="00CA680D"/>
    <w:rsid w:val="00CA7155"/>
    <w:rsid w:val="00CA7400"/>
    <w:rsid w:val="00CB0240"/>
    <w:rsid w:val="00CB068A"/>
    <w:rsid w:val="00CB09CA"/>
    <w:rsid w:val="00CB1474"/>
    <w:rsid w:val="00CB1FEB"/>
    <w:rsid w:val="00CB2418"/>
    <w:rsid w:val="00CB2F5A"/>
    <w:rsid w:val="00CB5357"/>
    <w:rsid w:val="00CB55B0"/>
    <w:rsid w:val="00CB564D"/>
    <w:rsid w:val="00CB66BC"/>
    <w:rsid w:val="00CB6EB2"/>
    <w:rsid w:val="00CB73BB"/>
    <w:rsid w:val="00CC2393"/>
    <w:rsid w:val="00CC2484"/>
    <w:rsid w:val="00CC3049"/>
    <w:rsid w:val="00CC3AA8"/>
    <w:rsid w:val="00CC4620"/>
    <w:rsid w:val="00CC518E"/>
    <w:rsid w:val="00CC51D5"/>
    <w:rsid w:val="00CC5ECA"/>
    <w:rsid w:val="00CC67F8"/>
    <w:rsid w:val="00CC6B1D"/>
    <w:rsid w:val="00CC7B40"/>
    <w:rsid w:val="00CC7B90"/>
    <w:rsid w:val="00CD0FAC"/>
    <w:rsid w:val="00CD38E2"/>
    <w:rsid w:val="00CD3A34"/>
    <w:rsid w:val="00CD3F3C"/>
    <w:rsid w:val="00CD4865"/>
    <w:rsid w:val="00CD4872"/>
    <w:rsid w:val="00CD5326"/>
    <w:rsid w:val="00CD565B"/>
    <w:rsid w:val="00CD5B66"/>
    <w:rsid w:val="00CD66BF"/>
    <w:rsid w:val="00CD69A3"/>
    <w:rsid w:val="00CE12BF"/>
    <w:rsid w:val="00CE26E7"/>
    <w:rsid w:val="00CE2962"/>
    <w:rsid w:val="00CE3075"/>
    <w:rsid w:val="00CE365B"/>
    <w:rsid w:val="00CE7797"/>
    <w:rsid w:val="00CE7AE4"/>
    <w:rsid w:val="00CF092F"/>
    <w:rsid w:val="00CF0FB4"/>
    <w:rsid w:val="00CF1492"/>
    <w:rsid w:val="00CF1F36"/>
    <w:rsid w:val="00CF241C"/>
    <w:rsid w:val="00CF27F8"/>
    <w:rsid w:val="00CF369E"/>
    <w:rsid w:val="00CF3EA5"/>
    <w:rsid w:val="00CF3F3D"/>
    <w:rsid w:val="00CF45EF"/>
    <w:rsid w:val="00CF4792"/>
    <w:rsid w:val="00CF4916"/>
    <w:rsid w:val="00CF53EC"/>
    <w:rsid w:val="00CF56CF"/>
    <w:rsid w:val="00CF651F"/>
    <w:rsid w:val="00D00B25"/>
    <w:rsid w:val="00D0187C"/>
    <w:rsid w:val="00D04B05"/>
    <w:rsid w:val="00D05EF1"/>
    <w:rsid w:val="00D06176"/>
    <w:rsid w:val="00D106EF"/>
    <w:rsid w:val="00D11FA7"/>
    <w:rsid w:val="00D12B7F"/>
    <w:rsid w:val="00D13C1C"/>
    <w:rsid w:val="00D1488C"/>
    <w:rsid w:val="00D14C20"/>
    <w:rsid w:val="00D15167"/>
    <w:rsid w:val="00D16060"/>
    <w:rsid w:val="00D16B5D"/>
    <w:rsid w:val="00D16BB2"/>
    <w:rsid w:val="00D17485"/>
    <w:rsid w:val="00D1791F"/>
    <w:rsid w:val="00D203A8"/>
    <w:rsid w:val="00D20A8D"/>
    <w:rsid w:val="00D22AD5"/>
    <w:rsid w:val="00D23ABE"/>
    <w:rsid w:val="00D2472F"/>
    <w:rsid w:val="00D2674F"/>
    <w:rsid w:val="00D26B13"/>
    <w:rsid w:val="00D26E36"/>
    <w:rsid w:val="00D276AA"/>
    <w:rsid w:val="00D30B52"/>
    <w:rsid w:val="00D32FB3"/>
    <w:rsid w:val="00D33529"/>
    <w:rsid w:val="00D35C91"/>
    <w:rsid w:val="00D35EFE"/>
    <w:rsid w:val="00D36C21"/>
    <w:rsid w:val="00D3794C"/>
    <w:rsid w:val="00D4067A"/>
    <w:rsid w:val="00D406B5"/>
    <w:rsid w:val="00D42710"/>
    <w:rsid w:val="00D42AC5"/>
    <w:rsid w:val="00D433C1"/>
    <w:rsid w:val="00D436E4"/>
    <w:rsid w:val="00D4413F"/>
    <w:rsid w:val="00D442F3"/>
    <w:rsid w:val="00D44475"/>
    <w:rsid w:val="00D444D8"/>
    <w:rsid w:val="00D4459E"/>
    <w:rsid w:val="00D47370"/>
    <w:rsid w:val="00D4772E"/>
    <w:rsid w:val="00D502F9"/>
    <w:rsid w:val="00D51EBA"/>
    <w:rsid w:val="00D51FD9"/>
    <w:rsid w:val="00D52DEE"/>
    <w:rsid w:val="00D536F4"/>
    <w:rsid w:val="00D5444A"/>
    <w:rsid w:val="00D5457B"/>
    <w:rsid w:val="00D545FE"/>
    <w:rsid w:val="00D54DE8"/>
    <w:rsid w:val="00D554A0"/>
    <w:rsid w:val="00D55B0C"/>
    <w:rsid w:val="00D560EB"/>
    <w:rsid w:val="00D564AF"/>
    <w:rsid w:val="00D56D6B"/>
    <w:rsid w:val="00D56DFC"/>
    <w:rsid w:val="00D56E43"/>
    <w:rsid w:val="00D5717E"/>
    <w:rsid w:val="00D573A6"/>
    <w:rsid w:val="00D6064C"/>
    <w:rsid w:val="00D618E1"/>
    <w:rsid w:val="00D633B2"/>
    <w:rsid w:val="00D63455"/>
    <w:rsid w:val="00D6440A"/>
    <w:rsid w:val="00D644D6"/>
    <w:rsid w:val="00D645E9"/>
    <w:rsid w:val="00D64AF4"/>
    <w:rsid w:val="00D6525D"/>
    <w:rsid w:val="00D70F7F"/>
    <w:rsid w:val="00D7126C"/>
    <w:rsid w:val="00D729C4"/>
    <w:rsid w:val="00D73569"/>
    <w:rsid w:val="00D751CE"/>
    <w:rsid w:val="00D75EC6"/>
    <w:rsid w:val="00D76023"/>
    <w:rsid w:val="00D779FB"/>
    <w:rsid w:val="00D77B91"/>
    <w:rsid w:val="00D80755"/>
    <w:rsid w:val="00D80C58"/>
    <w:rsid w:val="00D81025"/>
    <w:rsid w:val="00D82445"/>
    <w:rsid w:val="00D82A3B"/>
    <w:rsid w:val="00D82B09"/>
    <w:rsid w:val="00D8329E"/>
    <w:rsid w:val="00D835C5"/>
    <w:rsid w:val="00D83D0C"/>
    <w:rsid w:val="00D85E2D"/>
    <w:rsid w:val="00D8697B"/>
    <w:rsid w:val="00D87215"/>
    <w:rsid w:val="00D9165C"/>
    <w:rsid w:val="00D9399D"/>
    <w:rsid w:val="00D93CDA"/>
    <w:rsid w:val="00D93E8B"/>
    <w:rsid w:val="00D93EEF"/>
    <w:rsid w:val="00D94509"/>
    <w:rsid w:val="00D96FAF"/>
    <w:rsid w:val="00D976B2"/>
    <w:rsid w:val="00D97A1B"/>
    <w:rsid w:val="00DA0CD6"/>
    <w:rsid w:val="00DA209F"/>
    <w:rsid w:val="00DA2258"/>
    <w:rsid w:val="00DA290B"/>
    <w:rsid w:val="00DA2BB5"/>
    <w:rsid w:val="00DA33B8"/>
    <w:rsid w:val="00DA34BA"/>
    <w:rsid w:val="00DA39CD"/>
    <w:rsid w:val="00DA3B0C"/>
    <w:rsid w:val="00DA51C3"/>
    <w:rsid w:val="00DA6A6A"/>
    <w:rsid w:val="00DA72F9"/>
    <w:rsid w:val="00DB02BF"/>
    <w:rsid w:val="00DB0BD4"/>
    <w:rsid w:val="00DB105F"/>
    <w:rsid w:val="00DB19F4"/>
    <w:rsid w:val="00DB1FD5"/>
    <w:rsid w:val="00DB3127"/>
    <w:rsid w:val="00DB4E00"/>
    <w:rsid w:val="00DB6175"/>
    <w:rsid w:val="00DB63C9"/>
    <w:rsid w:val="00DB702A"/>
    <w:rsid w:val="00DC042A"/>
    <w:rsid w:val="00DC165E"/>
    <w:rsid w:val="00DC2015"/>
    <w:rsid w:val="00DC29D4"/>
    <w:rsid w:val="00DC35B6"/>
    <w:rsid w:val="00DC5683"/>
    <w:rsid w:val="00DC5C36"/>
    <w:rsid w:val="00DC68E7"/>
    <w:rsid w:val="00DC6B2F"/>
    <w:rsid w:val="00DD07E6"/>
    <w:rsid w:val="00DD12F2"/>
    <w:rsid w:val="00DD20AE"/>
    <w:rsid w:val="00DD2153"/>
    <w:rsid w:val="00DD2998"/>
    <w:rsid w:val="00DD2B04"/>
    <w:rsid w:val="00DD30DA"/>
    <w:rsid w:val="00DD35B3"/>
    <w:rsid w:val="00DD36A3"/>
    <w:rsid w:val="00DD3704"/>
    <w:rsid w:val="00DD3E70"/>
    <w:rsid w:val="00DD3EA9"/>
    <w:rsid w:val="00DD4F1D"/>
    <w:rsid w:val="00DD50EC"/>
    <w:rsid w:val="00DE0B8A"/>
    <w:rsid w:val="00DE0D73"/>
    <w:rsid w:val="00DE2254"/>
    <w:rsid w:val="00DE3666"/>
    <w:rsid w:val="00DE43AB"/>
    <w:rsid w:val="00DE54D6"/>
    <w:rsid w:val="00DE56CF"/>
    <w:rsid w:val="00DE5A70"/>
    <w:rsid w:val="00DE6386"/>
    <w:rsid w:val="00DE6C66"/>
    <w:rsid w:val="00DE6D5B"/>
    <w:rsid w:val="00DE7DFA"/>
    <w:rsid w:val="00DE7FF2"/>
    <w:rsid w:val="00DF0571"/>
    <w:rsid w:val="00DF1CF2"/>
    <w:rsid w:val="00DF21B6"/>
    <w:rsid w:val="00DF2222"/>
    <w:rsid w:val="00DF2CF3"/>
    <w:rsid w:val="00DF3436"/>
    <w:rsid w:val="00DF3AB0"/>
    <w:rsid w:val="00DF41B9"/>
    <w:rsid w:val="00DF53A8"/>
    <w:rsid w:val="00DF6744"/>
    <w:rsid w:val="00E00C68"/>
    <w:rsid w:val="00E00DF1"/>
    <w:rsid w:val="00E01050"/>
    <w:rsid w:val="00E02660"/>
    <w:rsid w:val="00E03505"/>
    <w:rsid w:val="00E04018"/>
    <w:rsid w:val="00E05466"/>
    <w:rsid w:val="00E061D4"/>
    <w:rsid w:val="00E102D4"/>
    <w:rsid w:val="00E11628"/>
    <w:rsid w:val="00E12B91"/>
    <w:rsid w:val="00E14E84"/>
    <w:rsid w:val="00E17035"/>
    <w:rsid w:val="00E20D98"/>
    <w:rsid w:val="00E21AA5"/>
    <w:rsid w:val="00E21EBC"/>
    <w:rsid w:val="00E22A07"/>
    <w:rsid w:val="00E249C1"/>
    <w:rsid w:val="00E25D84"/>
    <w:rsid w:val="00E312C4"/>
    <w:rsid w:val="00E3230F"/>
    <w:rsid w:val="00E32346"/>
    <w:rsid w:val="00E3284A"/>
    <w:rsid w:val="00E332E1"/>
    <w:rsid w:val="00E33560"/>
    <w:rsid w:val="00E34227"/>
    <w:rsid w:val="00E364C4"/>
    <w:rsid w:val="00E3693C"/>
    <w:rsid w:val="00E36C8E"/>
    <w:rsid w:val="00E37D1A"/>
    <w:rsid w:val="00E422F2"/>
    <w:rsid w:val="00E43A23"/>
    <w:rsid w:val="00E43E12"/>
    <w:rsid w:val="00E43F0B"/>
    <w:rsid w:val="00E44FF0"/>
    <w:rsid w:val="00E46127"/>
    <w:rsid w:val="00E4681F"/>
    <w:rsid w:val="00E47DAA"/>
    <w:rsid w:val="00E505CE"/>
    <w:rsid w:val="00E508CC"/>
    <w:rsid w:val="00E50D31"/>
    <w:rsid w:val="00E51156"/>
    <w:rsid w:val="00E513D3"/>
    <w:rsid w:val="00E527BC"/>
    <w:rsid w:val="00E52A99"/>
    <w:rsid w:val="00E52E60"/>
    <w:rsid w:val="00E5468D"/>
    <w:rsid w:val="00E546C2"/>
    <w:rsid w:val="00E54A57"/>
    <w:rsid w:val="00E54A85"/>
    <w:rsid w:val="00E55DB0"/>
    <w:rsid w:val="00E562AD"/>
    <w:rsid w:val="00E563B0"/>
    <w:rsid w:val="00E60008"/>
    <w:rsid w:val="00E600F0"/>
    <w:rsid w:val="00E601A7"/>
    <w:rsid w:val="00E61238"/>
    <w:rsid w:val="00E61D64"/>
    <w:rsid w:val="00E6236B"/>
    <w:rsid w:val="00E626A7"/>
    <w:rsid w:val="00E64151"/>
    <w:rsid w:val="00E64B9A"/>
    <w:rsid w:val="00E666DF"/>
    <w:rsid w:val="00E66C7E"/>
    <w:rsid w:val="00E675D3"/>
    <w:rsid w:val="00E67DCE"/>
    <w:rsid w:val="00E7003B"/>
    <w:rsid w:val="00E706B2"/>
    <w:rsid w:val="00E7390B"/>
    <w:rsid w:val="00E73A82"/>
    <w:rsid w:val="00E73FBB"/>
    <w:rsid w:val="00E76AF0"/>
    <w:rsid w:val="00E77E0D"/>
    <w:rsid w:val="00E803B1"/>
    <w:rsid w:val="00E8152E"/>
    <w:rsid w:val="00E81C59"/>
    <w:rsid w:val="00E81D27"/>
    <w:rsid w:val="00E849D9"/>
    <w:rsid w:val="00E855CB"/>
    <w:rsid w:val="00E85F3C"/>
    <w:rsid w:val="00E8651D"/>
    <w:rsid w:val="00E868E9"/>
    <w:rsid w:val="00E90F13"/>
    <w:rsid w:val="00E9181E"/>
    <w:rsid w:val="00E930DE"/>
    <w:rsid w:val="00E942FA"/>
    <w:rsid w:val="00E95173"/>
    <w:rsid w:val="00E963C5"/>
    <w:rsid w:val="00E96420"/>
    <w:rsid w:val="00E97089"/>
    <w:rsid w:val="00E97529"/>
    <w:rsid w:val="00EA0DA1"/>
    <w:rsid w:val="00EA16BC"/>
    <w:rsid w:val="00EA2028"/>
    <w:rsid w:val="00EA28D9"/>
    <w:rsid w:val="00EA2914"/>
    <w:rsid w:val="00EA35F7"/>
    <w:rsid w:val="00EA3D01"/>
    <w:rsid w:val="00EA4721"/>
    <w:rsid w:val="00EA4862"/>
    <w:rsid w:val="00EA6712"/>
    <w:rsid w:val="00EB04E4"/>
    <w:rsid w:val="00EB14CD"/>
    <w:rsid w:val="00EB2953"/>
    <w:rsid w:val="00EB2A0B"/>
    <w:rsid w:val="00EB2B4E"/>
    <w:rsid w:val="00EB473B"/>
    <w:rsid w:val="00EB4DC8"/>
    <w:rsid w:val="00EB508D"/>
    <w:rsid w:val="00EB5119"/>
    <w:rsid w:val="00EB526B"/>
    <w:rsid w:val="00EB760D"/>
    <w:rsid w:val="00EB7886"/>
    <w:rsid w:val="00EB7B87"/>
    <w:rsid w:val="00EC0D2F"/>
    <w:rsid w:val="00EC162C"/>
    <w:rsid w:val="00EC20AB"/>
    <w:rsid w:val="00EC2386"/>
    <w:rsid w:val="00EC2473"/>
    <w:rsid w:val="00EC2D62"/>
    <w:rsid w:val="00EC3812"/>
    <w:rsid w:val="00EC6675"/>
    <w:rsid w:val="00EC716C"/>
    <w:rsid w:val="00EC7B42"/>
    <w:rsid w:val="00EC7BAD"/>
    <w:rsid w:val="00ED00F7"/>
    <w:rsid w:val="00ED1D04"/>
    <w:rsid w:val="00ED1E58"/>
    <w:rsid w:val="00ED2ED1"/>
    <w:rsid w:val="00ED332A"/>
    <w:rsid w:val="00ED40C2"/>
    <w:rsid w:val="00ED40EF"/>
    <w:rsid w:val="00ED41E0"/>
    <w:rsid w:val="00ED61AF"/>
    <w:rsid w:val="00ED6235"/>
    <w:rsid w:val="00ED6394"/>
    <w:rsid w:val="00ED704B"/>
    <w:rsid w:val="00ED7128"/>
    <w:rsid w:val="00EE1AC8"/>
    <w:rsid w:val="00EE2C5B"/>
    <w:rsid w:val="00EE38D9"/>
    <w:rsid w:val="00EE3F3A"/>
    <w:rsid w:val="00EE443F"/>
    <w:rsid w:val="00EE4AED"/>
    <w:rsid w:val="00EE56C1"/>
    <w:rsid w:val="00EE5867"/>
    <w:rsid w:val="00EE5F05"/>
    <w:rsid w:val="00EE62D0"/>
    <w:rsid w:val="00EF1049"/>
    <w:rsid w:val="00EF1D73"/>
    <w:rsid w:val="00EF1FED"/>
    <w:rsid w:val="00EF218C"/>
    <w:rsid w:val="00EF3818"/>
    <w:rsid w:val="00EF461F"/>
    <w:rsid w:val="00EF4816"/>
    <w:rsid w:val="00EF719E"/>
    <w:rsid w:val="00EF7BCA"/>
    <w:rsid w:val="00F03565"/>
    <w:rsid w:val="00F03C95"/>
    <w:rsid w:val="00F03E52"/>
    <w:rsid w:val="00F04EC0"/>
    <w:rsid w:val="00F056D1"/>
    <w:rsid w:val="00F05F8B"/>
    <w:rsid w:val="00F063BF"/>
    <w:rsid w:val="00F0667E"/>
    <w:rsid w:val="00F10019"/>
    <w:rsid w:val="00F10D17"/>
    <w:rsid w:val="00F10F67"/>
    <w:rsid w:val="00F12870"/>
    <w:rsid w:val="00F13197"/>
    <w:rsid w:val="00F14ACC"/>
    <w:rsid w:val="00F150E7"/>
    <w:rsid w:val="00F17208"/>
    <w:rsid w:val="00F20700"/>
    <w:rsid w:val="00F20BDA"/>
    <w:rsid w:val="00F218BE"/>
    <w:rsid w:val="00F24004"/>
    <w:rsid w:val="00F2467C"/>
    <w:rsid w:val="00F26BC5"/>
    <w:rsid w:val="00F27C8E"/>
    <w:rsid w:val="00F3033A"/>
    <w:rsid w:val="00F30F15"/>
    <w:rsid w:val="00F3261B"/>
    <w:rsid w:val="00F32D80"/>
    <w:rsid w:val="00F330E1"/>
    <w:rsid w:val="00F3509D"/>
    <w:rsid w:val="00F3521B"/>
    <w:rsid w:val="00F35DEE"/>
    <w:rsid w:val="00F36224"/>
    <w:rsid w:val="00F41618"/>
    <w:rsid w:val="00F419E7"/>
    <w:rsid w:val="00F424BF"/>
    <w:rsid w:val="00F4307E"/>
    <w:rsid w:val="00F4321F"/>
    <w:rsid w:val="00F43515"/>
    <w:rsid w:val="00F43529"/>
    <w:rsid w:val="00F443A7"/>
    <w:rsid w:val="00F44861"/>
    <w:rsid w:val="00F46992"/>
    <w:rsid w:val="00F46CF1"/>
    <w:rsid w:val="00F506E8"/>
    <w:rsid w:val="00F52015"/>
    <w:rsid w:val="00F525C8"/>
    <w:rsid w:val="00F54093"/>
    <w:rsid w:val="00F5658D"/>
    <w:rsid w:val="00F56D71"/>
    <w:rsid w:val="00F571A9"/>
    <w:rsid w:val="00F60468"/>
    <w:rsid w:val="00F64263"/>
    <w:rsid w:val="00F64928"/>
    <w:rsid w:val="00F657BC"/>
    <w:rsid w:val="00F661F5"/>
    <w:rsid w:val="00F66F6E"/>
    <w:rsid w:val="00F67508"/>
    <w:rsid w:val="00F67F91"/>
    <w:rsid w:val="00F70786"/>
    <w:rsid w:val="00F71A87"/>
    <w:rsid w:val="00F7263A"/>
    <w:rsid w:val="00F744FC"/>
    <w:rsid w:val="00F7521E"/>
    <w:rsid w:val="00F761A6"/>
    <w:rsid w:val="00F761E2"/>
    <w:rsid w:val="00F762BA"/>
    <w:rsid w:val="00F76B4D"/>
    <w:rsid w:val="00F77458"/>
    <w:rsid w:val="00F815B6"/>
    <w:rsid w:val="00F8189F"/>
    <w:rsid w:val="00F8196F"/>
    <w:rsid w:val="00F82D48"/>
    <w:rsid w:val="00F8393D"/>
    <w:rsid w:val="00F8713E"/>
    <w:rsid w:val="00F87329"/>
    <w:rsid w:val="00F87BBE"/>
    <w:rsid w:val="00F87F9A"/>
    <w:rsid w:val="00F91230"/>
    <w:rsid w:val="00F913FC"/>
    <w:rsid w:val="00F9260C"/>
    <w:rsid w:val="00F92D32"/>
    <w:rsid w:val="00F92F0B"/>
    <w:rsid w:val="00F93314"/>
    <w:rsid w:val="00F9348E"/>
    <w:rsid w:val="00F93F3D"/>
    <w:rsid w:val="00F944ED"/>
    <w:rsid w:val="00F9591B"/>
    <w:rsid w:val="00F95AAD"/>
    <w:rsid w:val="00F95B40"/>
    <w:rsid w:val="00F96073"/>
    <w:rsid w:val="00F969C2"/>
    <w:rsid w:val="00F97D60"/>
    <w:rsid w:val="00FA2643"/>
    <w:rsid w:val="00FA284F"/>
    <w:rsid w:val="00FA2E5A"/>
    <w:rsid w:val="00FA375F"/>
    <w:rsid w:val="00FA4156"/>
    <w:rsid w:val="00FA42C0"/>
    <w:rsid w:val="00FA4A14"/>
    <w:rsid w:val="00FA4AF7"/>
    <w:rsid w:val="00FA5771"/>
    <w:rsid w:val="00FA5E65"/>
    <w:rsid w:val="00FA6622"/>
    <w:rsid w:val="00FA73F2"/>
    <w:rsid w:val="00FB1F5C"/>
    <w:rsid w:val="00FB1FFB"/>
    <w:rsid w:val="00FB2C58"/>
    <w:rsid w:val="00FB327F"/>
    <w:rsid w:val="00FB3E4B"/>
    <w:rsid w:val="00FB3ECD"/>
    <w:rsid w:val="00FB4F1D"/>
    <w:rsid w:val="00FB4F2B"/>
    <w:rsid w:val="00FB54AF"/>
    <w:rsid w:val="00FB6DBB"/>
    <w:rsid w:val="00FC016C"/>
    <w:rsid w:val="00FC28EC"/>
    <w:rsid w:val="00FC433D"/>
    <w:rsid w:val="00FC4911"/>
    <w:rsid w:val="00FC5541"/>
    <w:rsid w:val="00FC73C5"/>
    <w:rsid w:val="00FC7630"/>
    <w:rsid w:val="00FD066F"/>
    <w:rsid w:val="00FD099E"/>
    <w:rsid w:val="00FD1D35"/>
    <w:rsid w:val="00FD226A"/>
    <w:rsid w:val="00FD41BA"/>
    <w:rsid w:val="00FD4FAE"/>
    <w:rsid w:val="00FD6213"/>
    <w:rsid w:val="00FD7011"/>
    <w:rsid w:val="00FD72AF"/>
    <w:rsid w:val="00FD7521"/>
    <w:rsid w:val="00FD791D"/>
    <w:rsid w:val="00FE0353"/>
    <w:rsid w:val="00FE0410"/>
    <w:rsid w:val="00FE44BF"/>
    <w:rsid w:val="00FE672D"/>
    <w:rsid w:val="00FE67EA"/>
    <w:rsid w:val="00FE7181"/>
    <w:rsid w:val="00FF0387"/>
    <w:rsid w:val="00FF0A73"/>
    <w:rsid w:val="00FF0EC8"/>
    <w:rsid w:val="00FF19C1"/>
    <w:rsid w:val="00FF3311"/>
    <w:rsid w:val="00FF44F0"/>
    <w:rsid w:val="00FF69B6"/>
    <w:rsid w:val="00FF72D1"/>
    <w:rsid w:val="01488570"/>
    <w:rsid w:val="01822F86"/>
    <w:rsid w:val="02B4B2EC"/>
    <w:rsid w:val="0325382C"/>
    <w:rsid w:val="035379E0"/>
    <w:rsid w:val="0377B8B5"/>
    <w:rsid w:val="04323EB1"/>
    <w:rsid w:val="047036D9"/>
    <w:rsid w:val="04A93B3B"/>
    <w:rsid w:val="04D31C3C"/>
    <w:rsid w:val="05524D0B"/>
    <w:rsid w:val="05603F8E"/>
    <w:rsid w:val="072B5505"/>
    <w:rsid w:val="07BE782D"/>
    <w:rsid w:val="0892759C"/>
    <w:rsid w:val="0911CCA4"/>
    <w:rsid w:val="0AD9CA19"/>
    <w:rsid w:val="0B83A8D9"/>
    <w:rsid w:val="0BA0D092"/>
    <w:rsid w:val="0BB3634C"/>
    <w:rsid w:val="0C0EAF6A"/>
    <w:rsid w:val="0C4C3058"/>
    <w:rsid w:val="0D24DC97"/>
    <w:rsid w:val="0E8CBCF5"/>
    <w:rsid w:val="0EDD2866"/>
    <w:rsid w:val="0EFFC650"/>
    <w:rsid w:val="0F403080"/>
    <w:rsid w:val="109456F8"/>
    <w:rsid w:val="115E93F1"/>
    <w:rsid w:val="125BFAC5"/>
    <w:rsid w:val="12D57415"/>
    <w:rsid w:val="12DD91D6"/>
    <w:rsid w:val="13167452"/>
    <w:rsid w:val="13BCEFA3"/>
    <w:rsid w:val="14142728"/>
    <w:rsid w:val="14B661E6"/>
    <w:rsid w:val="152E377A"/>
    <w:rsid w:val="1614CD29"/>
    <w:rsid w:val="1642DE43"/>
    <w:rsid w:val="167940CC"/>
    <w:rsid w:val="17ED9C03"/>
    <w:rsid w:val="17F76DF5"/>
    <w:rsid w:val="1850EF33"/>
    <w:rsid w:val="18E64B0E"/>
    <w:rsid w:val="18F2C957"/>
    <w:rsid w:val="18FB8FE1"/>
    <w:rsid w:val="196AD810"/>
    <w:rsid w:val="1993E307"/>
    <w:rsid w:val="19D360F8"/>
    <w:rsid w:val="1A7D5339"/>
    <w:rsid w:val="1B03DF70"/>
    <w:rsid w:val="1B5F1E59"/>
    <w:rsid w:val="1C1A67A9"/>
    <w:rsid w:val="1D22601F"/>
    <w:rsid w:val="1D689CD5"/>
    <w:rsid w:val="1DCA9DD2"/>
    <w:rsid w:val="1E65E18E"/>
    <w:rsid w:val="1E744BA9"/>
    <w:rsid w:val="1F418220"/>
    <w:rsid w:val="21582954"/>
    <w:rsid w:val="224409EE"/>
    <w:rsid w:val="225C0E31"/>
    <w:rsid w:val="2287DCA1"/>
    <w:rsid w:val="22B496B2"/>
    <w:rsid w:val="23076942"/>
    <w:rsid w:val="23D60FB7"/>
    <w:rsid w:val="241B58E3"/>
    <w:rsid w:val="243D5509"/>
    <w:rsid w:val="245CEC4F"/>
    <w:rsid w:val="24D45F0B"/>
    <w:rsid w:val="27B61C35"/>
    <w:rsid w:val="28B564A9"/>
    <w:rsid w:val="28E12982"/>
    <w:rsid w:val="2994BC6F"/>
    <w:rsid w:val="2A6649E4"/>
    <w:rsid w:val="2B184694"/>
    <w:rsid w:val="2B71A159"/>
    <w:rsid w:val="2B7E6D03"/>
    <w:rsid w:val="2B8E3D74"/>
    <w:rsid w:val="2D1A270D"/>
    <w:rsid w:val="2F474A8E"/>
    <w:rsid w:val="3013CAD0"/>
    <w:rsid w:val="3052D973"/>
    <w:rsid w:val="30EE2C90"/>
    <w:rsid w:val="316D08E5"/>
    <w:rsid w:val="31D42D0F"/>
    <w:rsid w:val="31E29966"/>
    <w:rsid w:val="328EC2BB"/>
    <w:rsid w:val="32D7A848"/>
    <w:rsid w:val="332D3C32"/>
    <w:rsid w:val="3357CD8E"/>
    <w:rsid w:val="3364D08F"/>
    <w:rsid w:val="33A1B876"/>
    <w:rsid w:val="34FB1EAA"/>
    <w:rsid w:val="3561FF3E"/>
    <w:rsid w:val="35D484F6"/>
    <w:rsid w:val="35E111B2"/>
    <w:rsid w:val="36A68945"/>
    <w:rsid w:val="36BDF139"/>
    <w:rsid w:val="36C9CF17"/>
    <w:rsid w:val="377505E8"/>
    <w:rsid w:val="37BB4A90"/>
    <w:rsid w:val="385244E5"/>
    <w:rsid w:val="385616B0"/>
    <w:rsid w:val="38587393"/>
    <w:rsid w:val="385F60B5"/>
    <w:rsid w:val="3896C494"/>
    <w:rsid w:val="39EA76EC"/>
    <w:rsid w:val="39F40BF5"/>
    <w:rsid w:val="3A23545E"/>
    <w:rsid w:val="3A2A1297"/>
    <w:rsid w:val="3AC0FBA5"/>
    <w:rsid w:val="3ADA4E78"/>
    <w:rsid w:val="3B301DF1"/>
    <w:rsid w:val="3C9E8C5E"/>
    <w:rsid w:val="3CDC5AB0"/>
    <w:rsid w:val="3D7419BC"/>
    <w:rsid w:val="3E99BA6A"/>
    <w:rsid w:val="3EB68E11"/>
    <w:rsid w:val="3ED18AA7"/>
    <w:rsid w:val="3F29DBF2"/>
    <w:rsid w:val="3FE93EB3"/>
    <w:rsid w:val="40D29DBE"/>
    <w:rsid w:val="4152E903"/>
    <w:rsid w:val="417B1C4E"/>
    <w:rsid w:val="41D7F53E"/>
    <w:rsid w:val="42B05C87"/>
    <w:rsid w:val="42EED09F"/>
    <w:rsid w:val="4309DAE3"/>
    <w:rsid w:val="44BCF2FF"/>
    <w:rsid w:val="4549DBFE"/>
    <w:rsid w:val="458A70AE"/>
    <w:rsid w:val="45CF2B2F"/>
    <w:rsid w:val="4611DB45"/>
    <w:rsid w:val="469D49F6"/>
    <w:rsid w:val="47639AE2"/>
    <w:rsid w:val="4889CB28"/>
    <w:rsid w:val="49E9253C"/>
    <w:rsid w:val="4A1D5961"/>
    <w:rsid w:val="4A999A41"/>
    <w:rsid w:val="4B31E4F7"/>
    <w:rsid w:val="4B735F49"/>
    <w:rsid w:val="4BBBD805"/>
    <w:rsid w:val="4D238653"/>
    <w:rsid w:val="4D2FB31A"/>
    <w:rsid w:val="4E6FDFFC"/>
    <w:rsid w:val="4E8D4FF6"/>
    <w:rsid w:val="4EEF6B17"/>
    <w:rsid w:val="4F0233D7"/>
    <w:rsid w:val="4F3B82A1"/>
    <w:rsid w:val="4F646251"/>
    <w:rsid w:val="4F84368F"/>
    <w:rsid w:val="4FC24907"/>
    <w:rsid w:val="4FC9ADB0"/>
    <w:rsid w:val="5091AA65"/>
    <w:rsid w:val="51902E48"/>
    <w:rsid w:val="51BB19D4"/>
    <w:rsid w:val="5209FAD5"/>
    <w:rsid w:val="52B091CD"/>
    <w:rsid w:val="5301D943"/>
    <w:rsid w:val="533E77D9"/>
    <w:rsid w:val="53646FB4"/>
    <w:rsid w:val="539E4F81"/>
    <w:rsid w:val="53E5DF4F"/>
    <w:rsid w:val="54859FEE"/>
    <w:rsid w:val="550CBC1D"/>
    <w:rsid w:val="56213D3C"/>
    <w:rsid w:val="56294004"/>
    <w:rsid w:val="566FD9CC"/>
    <w:rsid w:val="57CF7526"/>
    <w:rsid w:val="57D01F9A"/>
    <w:rsid w:val="580DF1D9"/>
    <w:rsid w:val="586896CB"/>
    <w:rsid w:val="588698DE"/>
    <w:rsid w:val="5936ED09"/>
    <w:rsid w:val="5991D5F5"/>
    <w:rsid w:val="5A2E1CF9"/>
    <w:rsid w:val="5A64A43E"/>
    <w:rsid w:val="5A6828FB"/>
    <w:rsid w:val="5AC231F5"/>
    <w:rsid w:val="5AD15A53"/>
    <w:rsid w:val="5B9F4E15"/>
    <w:rsid w:val="5BD6960E"/>
    <w:rsid w:val="5C163678"/>
    <w:rsid w:val="5CC99BA6"/>
    <w:rsid w:val="5CFB2FAC"/>
    <w:rsid w:val="5D489179"/>
    <w:rsid w:val="5D704BDA"/>
    <w:rsid w:val="5DA6A454"/>
    <w:rsid w:val="5DAC617B"/>
    <w:rsid w:val="5DC3B6F7"/>
    <w:rsid w:val="5E070D8F"/>
    <w:rsid w:val="5ED2CDE3"/>
    <w:rsid w:val="5F31963F"/>
    <w:rsid w:val="5FC602C6"/>
    <w:rsid w:val="5FC93A75"/>
    <w:rsid w:val="60CAF971"/>
    <w:rsid w:val="60E37569"/>
    <w:rsid w:val="610D3877"/>
    <w:rsid w:val="61A50DEC"/>
    <w:rsid w:val="628274C8"/>
    <w:rsid w:val="63905FBC"/>
    <w:rsid w:val="63DA3072"/>
    <w:rsid w:val="63EDB748"/>
    <w:rsid w:val="64CBAD83"/>
    <w:rsid w:val="65290973"/>
    <w:rsid w:val="665BB724"/>
    <w:rsid w:val="66D4FECE"/>
    <w:rsid w:val="6700D9E3"/>
    <w:rsid w:val="68593F0B"/>
    <w:rsid w:val="69B1C2D7"/>
    <w:rsid w:val="6A78051F"/>
    <w:rsid w:val="6ACBAF18"/>
    <w:rsid w:val="6BCB9E83"/>
    <w:rsid w:val="6C585E33"/>
    <w:rsid w:val="6CADDC37"/>
    <w:rsid w:val="6CF7B039"/>
    <w:rsid w:val="6EE20299"/>
    <w:rsid w:val="70F9EBDA"/>
    <w:rsid w:val="71292132"/>
    <w:rsid w:val="7327E240"/>
    <w:rsid w:val="734F9611"/>
    <w:rsid w:val="739C4815"/>
    <w:rsid w:val="74955786"/>
    <w:rsid w:val="74C0579B"/>
    <w:rsid w:val="7533B556"/>
    <w:rsid w:val="75D4A916"/>
    <w:rsid w:val="76B8FE3A"/>
    <w:rsid w:val="76BF7079"/>
    <w:rsid w:val="76D5983D"/>
    <w:rsid w:val="773C4A2D"/>
    <w:rsid w:val="7774F772"/>
    <w:rsid w:val="7879BA73"/>
    <w:rsid w:val="78FEDE62"/>
    <w:rsid w:val="79289AD0"/>
    <w:rsid w:val="7969F04E"/>
    <w:rsid w:val="79BA6703"/>
    <w:rsid w:val="7B2235A1"/>
    <w:rsid w:val="7BEFCFF4"/>
    <w:rsid w:val="7C0EE383"/>
    <w:rsid w:val="7C144261"/>
    <w:rsid w:val="7CBD5907"/>
    <w:rsid w:val="7D0AD539"/>
    <w:rsid w:val="7D2ED6BB"/>
    <w:rsid w:val="7D5BD98A"/>
    <w:rsid w:val="7D6B3C85"/>
    <w:rsid w:val="7DBE5067"/>
    <w:rsid w:val="7DFA5898"/>
    <w:rsid w:val="7F0311D5"/>
    <w:rsid w:val="7F4DECB1"/>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AA43"/>
  <w15:docId w15:val="{C23F2A65-FBFC-43DD-8985-E09E7EEBE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AEF"/>
    <w:pPr>
      <w:spacing w:after="180" w:line="300" w:lineRule="atLeast"/>
      <w:ind w:left="709"/>
    </w:pPr>
    <w:rPr>
      <w:rFonts w:ascii="Verdana" w:eastAsia="Times New Roman" w:hAnsi="Verdana" w:cs="Times New Roman"/>
      <w:sz w:val="20"/>
      <w:szCs w:val="20"/>
      <w:lang w:val="en-US"/>
    </w:rPr>
  </w:style>
  <w:style w:type="paragraph" w:styleId="Heading1">
    <w:name w:val="heading 1"/>
    <w:basedOn w:val="Normal"/>
    <w:next w:val="NormalIndent"/>
    <w:link w:val="Heading1Char"/>
    <w:qFormat/>
    <w:rsid w:val="005C3730"/>
    <w:pPr>
      <w:keepNext/>
      <w:pageBreakBefore/>
      <w:numPr>
        <w:numId w:val="3"/>
      </w:numPr>
      <w:spacing w:before="240" w:after="480"/>
      <w:outlineLvl w:val="0"/>
    </w:pPr>
    <w:rPr>
      <w:b/>
      <w:caps/>
      <w:color w:val="7F7F7F" w:themeColor="text1" w:themeTint="80"/>
      <w:sz w:val="24"/>
      <w:szCs w:val="24"/>
    </w:rPr>
  </w:style>
  <w:style w:type="paragraph" w:styleId="Heading2">
    <w:name w:val="heading 2"/>
    <w:aliases w:val="Heading 2 Char1,Heading 2 Char Char"/>
    <w:basedOn w:val="Normal"/>
    <w:next w:val="NormalIndent"/>
    <w:link w:val="Heading2Char"/>
    <w:unhideWhenUsed/>
    <w:qFormat/>
    <w:rsid w:val="00A71355"/>
    <w:pPr>
      <w:keepNext/>
      <w:keepLines/>
      <w:numPr>
        <w:ilvl w:val="1"/>
        <w:numId w:val="3"/>
      </w:numPr>
      <w:spacing w:after="120"/>
      <w:outlineLvl w:val="1"/>
    </w:pPr>
    <w:rPr>
      <w:b/>
      <w:caps/>
    </w:rPr>
  </w:style>
  <w:style w:type="paragraph" w:styleId="Heading3">
    <w:name w:val="heading 3"/>
    <w:aliases w:val="Heading 3 Char1"/>
    <w:basedOn w:val="Normal"/>
    <w:next w:val="NormalIndent"/>
    <w:link w:val="Heading3Char"/>
    <w:unhideWhenUsed/>
    <w:qFormat/>
    <w:rsid w:val="003F7452"/>
    <w:pPr>
      <w:keepNext/>
      <w:keepLines/>
      <w:numPr>
        <w:ilvl w:val="2"/>
        <w:numId w:val="3"/>
      </w:numPr>
      <w:spacing w:after="240"/>
      <w:outlineLvl w:val="2"/>
    </w:pPr>
    <w:rPr>
      <w:b/>
    </w:rPr>
  </w:style>
  <w:style w:type="paragraph" w:styleId="Heading4">
    <w:name w:val="heading 4"/>
    <w:aliases w:val="Heading 4 Char1,Heading 4 Char Char"/>
    <w:basedOn w:val="Normal"/>
    <w:next w:val="NormalIndent"/>
    <w:link w:val="Heading4Char"/>
    <w:autoRedefine/>
    <w:unhideWhenUsed/>
    <w:qFormat/>
    <w:rsid w:val="009C16E0"/>
    <w:pPr>
      <w:keepNext/>
      <w:numPr>
        <w:ilvl w:val="3"/>
        <w:numId w:val="3"/>
      </w:numPr>
      <w:spacing w:after="120"/>
      <w:outlineLvl w:val="3"/>
    </w:pPr>
    <w:rPr>
      <w:i/>
    </w:rPr>
  </w:style>
  <w:style w:type="paragraph" w:styleId="Heading5">
    <w:name w:val="heading 5"/>
    <w:basedOn w:val="Normal"/>
    <w:next w:val="NormalIndent"/>
    <w:link w:val="Heading5Char"/>
    <w:unhideWhenUsed/>
    <w:qFormat/>
    <w:rsid w:val="009C16E0"/>
    <w:pPr>
      <w:keepNext/>
      <w:numPr>
        <w:ilvl w:val="4"/>
        <w:numId w:val="3"/>
      </w:numPr>
      <w:spacing w:after="120"/>
      <w:outlineLvl w:val="4"/>
    </w:pPr>
    <w:rPr>
      <w:i/>
    </w:rPr>
  </w:style>
  <w:style w:type="paragraph" w:styleId="Heading6">
    <w:name w:val="heading 6"/>
    <w:basedOn w:val="Normal"/>
    <w:next w:val="NormalIndent"/>
    <w:link w:val="Heading6Char"/>
    <w:unhideWhenUsed/>
    <w:qFormat/>
    <w:rsid w:val="009C16E0"/>
    <w:pPr>
      <w:numPr>
        <w:ilvl w:val="5"/>
        <w:numId w:val="3"/>
      </w:numPr>
      <w:spacing w:after="0"/>
      <w:outlineLvl w:val="5"/>
    </w:pPr>
    <w:rPr>
      <w:u w:val="single"/>
    </w:rPr>
  </w:style>
  <w:style w:type="paragraph" w:styleId="Heading7">
    <w:name w:val="heading 7"/>
    <w:basedOn w:val="Normal"/>
    <w:next w:val="NormalIndent"/>
    <w:link w:val="Heading7Char"/>
    <w:unhideWhenUsed/>
    <w:qFormat/>
    <w:rsid w:val="009C16E0"/>
    <w:pPr>
      <w:numPr>
        <w:ilvl w:val="6"/>
        <w:numId w:val="3"/>
      </w:numPr>
      <w:spacing w:after="0"/>
      <w:outlineLvl w:val="6"/>
    </w:pPr>
    <w:rPr>
      <w:i/>
    </w:rPr>
  </w:style>
  <w:style w:type="paragraph" w:styleId="Heading8">
    <w:name w:val="heading 8"/>
    <w:basedOn w:val="Normal"/>
    <w:next w:val="Normal"/>
    <w:link w:val="Heading8Char"/>
    <w:unhideWhenUsed/>
    <w:qFormat/>
    <w:rsid w:val="009C16E0"/>
    <w:pPr>
      <w:numPr>
        <w:ilvl w:val="7"/>
        <w:numId w:val="3"/>
      </w:numPr>
      <w:spacing w:before="240" w:after="60"/>
      <w:outlineLvl w:val="7"/>
    </w:pPr>
    <w:rPr>
      <w:i/>
    </w:rPr>
  </w:style>
  <w:style w:type="paragraph" w:styleId="Heading9">
    <w:name w:val="heading 9"/>
    <w:basedOn w:val="Normal"/>
    <w:next w:val="NormalIndent"/>
    <w:link w:val="Heading9Char"/>
    <w:unhideWhenUsed/>
    <w:qFormat/>
    <w:rsid w:val="009C16E0"/>
    <w:pPr>
      <w:numPr>
        <w:ilvl w:val="8"/>
        <w:numId w:val="3"/>
      </w:numPr>
      <w:spacing w:after="0"/>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240F5"/>
    <w:pPr>
      <w:tabs>
        <w:tab w:val="center" w:pos="4320"/>
        <w:tab w:val="right" w:pos="8640"/>
      </w:tabs>
    </w:pPr>
  </w:style>
  <w:style w:type="character" w:customStyle="1" w:styleId="HeaderChar">
    <w:name w:val="Header Char"/>
    <w:basedOn w:val="DefaultParagraphFont"/>
    <w:link w:val="Header"/>
    <w:rsid w:val="003240F5"/>
    <w:rPr>
      <w:rFonts w:ascii="Arial" w:eastAsia="Times New Roman" w:hAnsi="Arial" w:cs="Times New Roman"/>
      <w:sz w:val="20"/>
      <w:szCs w:val="20"/>
      <w:lang w:val="en-GB"/>
    </w:rPr>
  </w:style>
  <w:style w:type="paragraph" w:styleId="Footer">
    <w:name w:val="footer"/>
    <w:basedOn w:val="Normal"/>
    <w:link w:val="FooterChar"/>
    <w:rsid w:val="003240F5"/>
    <w:pPr>
      <w:tabs>
        <w:tab w:val="center" w:pos="4320"/>
        <w:tab w:val="right" w:pos="8640"/>
      </w:tabs>
    </w:pPr>
  </w:style>
  <w:style w:type="character" w:customStyle="1" w:styleId="FooterChar">
    <w:name w:val="Footer Char"/>
    <w:basedOn w:val="DefaultParagraphFont"/>
    <w:link w:val="Footer"/>
    <w:rsid w:val="003240F5"/>
    <w:rPr>
      <w:rFonts w:ascii="Arial" w:eastAsia="Times New Roman" w:hAnsi="Arial" w:cs="Times New Roman"/>
      <w:sz w:val="20"/>
      <w:szCs w:val="20"/>
      <w:lang w:val="en-GB"/>
    </w:rPr>
  </w:style>
  <w:style w:type="paragraph" w:styleId="BodyText">
    <w:name w:val="Body Text"/>
    <w:basedOn w:val="Normal"/>
    <w:link w:val="BodyTextChar"/>
    <w:rsid w:val="003240F5"/>
    <w:rPr>
      <w:rFonts w:ascii="Times New Roman" w:hAnsi="Times New Roman"/>
      <w:sz w:val="22"/>
    </w:rPr>
  </w:style>
  <w:style w:type="character" w:customStyle="1" w:styleId="BodyTextChar">
    <w:name w:val="Body Text Char"/>
    <w:basedOn w:val="DefaultParagraphFont"/>
    <w:link w:val="BodyText"/>
    <w:rsid w:val="003240F5"/>
    <w:rPr>
      <w:rFonts w:ascii="Times New Roman" w:eastAsia="Times New Roman" w:hAnsi="Times New Roman" w:cs="Times New Roman"/>
      <w:szCs w:val="20"/>
      <w:lang w:val="en-GB"/>
    </w:rPr>
  </w:style>
  <w:style w:type="character" w:styleId="CommentReference">
    <w:name w:val="annotation reference"/>
    <w:basedOn w:val="DefaultParagraphFont"/>
    <w:semiHidden/>
    <w:rsid w:val="003240F5"/>
    <w:rPr>
      <w:sz w:val="16"/>
    </w:rPr>
  </w:style>
  <w:style w:type="paragraph" w:styleId="CommentText">
    <w:name w:val="annotation text"/>
    <w:basedOn w:val="Normal"/>
    <w:link w:val="CommentTextChar"/>
    <w:rsid w:val="003240F5"/>
    <w:rPr>
      <w:rFonts w:ascii="Times New Roman" w:hAnsi="Times New Roman"/>
    </w:rPr>
  </w:style>
  <w:style w:type="character" w:customStyle="1" w:styleId="CommentTextChar">
    <w:name w:val="Comment Text Char"/>
    <w:basedOn w:val="DefaultParagraphFont"/>
    <w:link w:val="CommentText"/>
    <w:rsid w:val="003240F5"/>
    <w:rPr>
      <w:rFonts w:ascii="Times New Roman" w:eastAsia="Times New Roman" w:hAnsi="Times New Roman" w:cs="Times New Roman"/>
      <w:sz w:val="20"/>
      <w:szCs w:val="20"/>
      <w:lang w:val="en-US"/>
    </w:rPr>
  </w:style>
  <w:style w:type="paragraph" w:customStyle="1" w:styleId="StyleHeading1Verdana9pt">
    <w:name w:val="Style Heading 1 + Verdana 9 pt"/>
    <w:basedOn w:val="Heading1"/>
    <w:rsid w:val="003240F5"/>
    <w:pPr>
      <w:ind w:left="360" w:hanging="360"/>
    </w:pPr>
    <w:rPr>
      <w:sz w:val="18"/>
    </w:rPr>
  </w:style>
  <w:style w:type="character" w:customStyle="1" w:styleId="EmailStyle25">
    <w:name w:val="EmailStyle25"/>
    <w:basedOn w:val="DefaultParagraphFont"/>
    <w:semiHidden/>
    <w:rsid w:val="003240F5"/>
    <w:rPr>
      <w:rFonts w:ascii="Verdana" w:hAnsi="Verdana" w:hint="default"/>
      <w:b w:val="0"/>
      <w:bCs w:val="0"/>
      <w:i w:val="0"/>
      <w:iCs w:val="0"/>
      <w:strike w:val="0"/>
      <w:dstrike w:val="0"/>
      <w:color w:val="auto"/>
      <w:sz w:val="18"/>
      <w:szCs w:val="18"/>
      <w:u w:val="none"/>
      <w:effect w:val="none"/>
    </w:rPr>
  </w:style>
  <w:style w:type="paragraph" w:customStyle="1" w:styleId="StyleVerdana9ptLeft075cm1">
    <w:name w:val="Style Verdana 9 pt Left:  0.75 cm1"/>
    <w:basedOn w:val="Normal"/>
    <w:rsid w:val="003240F5"/>
    <w:pPr>
      <w:ind w:left="425"/>
    </w:pPr>
  </w:style>
  <w:style w:type="character" w:customStyle="1" w:styleId="Heading1Char">
    <w:name w:val="Heading 1 Char"/>
    <w:basedOn w:val="DefaultParagraphFont"/>
    <w:link w:val="Heading1"/>
    <w:rsid w:val="005C3730"/>
    <w:rPr>
      <w:rFonts w:ascii="Verdana" w:eastAsia="Times New Roman" w:hAnsi="Verdana" w:cs="Times New Roman"/>
      <w:b/>
      <w:caps/>
      <w:color w:val="7F7F7F" w:themeColor="text1" w:themeTint="80"/>
      <w:sz w:val="24"/>
      <w:szCs w:val="24"/>
      <w:lang w:val="en-US"/>
    </w:rPr>
  </w:style>
  <w:style w:type="paragraph" w:styleId="BalloonText">
    <w:name w:val="Balloon Text"/>
    <w:basedOn w:val="Normal"/>
    <w:link w:val="BalloonTextChar"/>
    <w:uiPriority w:val="99"/>
    <w:semiHidden/>
    <w:unhideWhenUsed/>
    <w:rsid w:val="003240F5"/>
    <w:rPr>
      <w:rFonts w:ascii="Tahoma" w:hAnsi="Tahoma" w:cs="Tahoma"/>
      <w:sz w:val="16"/>
      <w:szCs w:val="16"/>
    </w:rPr>
  </w:style>
  <w:style w:type="character" w:customStyle="1" w:styleId="BalloonTextChar">
    <w:name w:val="Balloon Text Char"/>
    <w:basedOn w:val="DefaultParagraphFont"/>
    <w:link w:val="BalloonText"/>
    <w:uiPriority w:val="99"/>
    <w:semiHidden/>
    <w:rsid w:val="003240F5"/>
    <w:rPr>
      <w:rFonts w:ascii="Tahoma" w:eastAsia="Times New Roman" w:hAnsi="Tahoma" w:cs="Tahoma"/>
      <w:sz w:val="16"/>
      <w:szCs w:val="16"/>
      <w:lang w:val="en-GB"/>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2E1380"/>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2E1380"/>
    <w:rPr>
      <w:rFonts w:ascii="Verdana" w:eastAsia="Times New Roman" w:hAnsi="Verdana" w:cs="Times New Roman"/>
      <w:sz w:val="20"/>
      <w:szCs w:val="20"/>
      <w:lang w:val="en-US"/>
    </w:rPr>
  </w:style>
  <w:style w:type="paragraph" w:styleId="Title">
    <w:name w:val="Title"/>
    <w:basedOn w:val="Header"/>
    <w:next w:val="Normal"/>
    <w:link w:val="TitleChar"/>
    <w:uiPriority w:val="10"/>
    <w:rsid w:val="009C16E0"/>
    <w:pPr>
      <w:numPr>
        <w:numId w:val="2"/>
      </w:numPr>
      <w:spacing w:before="240" w:after="480"/>
      <w:outlineLvl w:val="0"/>
    </w:pPr>
    <w:rPr>
      <w:rFonts w:cs="Arial"/>
      <w:b/>
      <w:bCs/>
      <w:caps/>
      <w:color w:val="808080"/>
      <w:sz w:val="24"/>
      <w:szCs w:val="24"/>
    </w:rPr>
  </w:style>
  <w:style w:type="character" w:customStyle="1" w:styleId="TitleChar">
    <w:name w:val="Title Char"/>
    <w:basedOn w:val="DefaultParagraphFont"/>
    <w:link w:val="Title"/>
    <w:uiPriority w:val="10"/>
    <w:rsid w:val="009C16E0"/>
    <w:rPr>
      <w:rFonts w:ascii="Verdana" w:eastAsia="Times New Roman" w:hAnsi="Verdana" w:cs="Arial"/>
      <w:b/>
      <w:bCs/>
      <w:caps/>
      <w:color w:val="808080"/>
      <w:sz w:val="24"/>
      <w:szCs w:val="24"/>
      <w:lang w:val="en-US"/>
    </w:rPr>
  </w:style>
  <w:style w:type="paragraph" w:styleId="ListParagraph">
    <w:name w:val="List Paragraph"/>
    <w:basedOn w:val="Normal"/>
    <w:uiPriority w:val="34"/>
    <w:qFormat/>
    <w:rsid w:val="00977AEF"/>
    <w:pPr>
      <w:ind w:left="720"/>
      <w:contextualSpacing/>
    </w:pPr>
  </w:style>
  <w:style w:type="paragraph" w:styleId="CommentSubject">
    <w:name w:val="annotation subject"/>
    <w:basedOn w:val="CommentText"/>
    <w:next w:val="CommentText"/>
    <w:link w:val="CommentSubjectChar"/>
    <w:uiPriority w:val="99"/>
    <w:semiHidden/>
    <w:unhideWhenUsed/>
    <w:rsid w:val="00990130"/>
    <w:pPr>
      <w:spacing w:line="240" w:lineRule="auto"/>
    </w:pPr>
    <w:rPr>
      <w:rFonts w:ascii="Verdana" w:hAnsi="Verdana"/>
      <w:b/>
      <w:bCs/>
    </w:rPr>
  </w:style>
  <w:style w:type="character" w:customStyle="1" w:styleId="CommentSubjectChar">
    <w:name w:val="Comment Subject Char"/>
    <w:basedOn w:val="CommentTextChar"/>
    <w:link w:val="CommentSubject"/>
    <w:uiPriority w:val="99"/>
    <w:semiHidden/>
    <w:rsid w:val="00990130"/>
    <w:rPr>
      <w:rFonts w:ascii="Verdana" w:eastAsia="Times New Roman" w:hAnsi="Verdana" w:cs="Times New Roman"/>
      <w:b/>
      <w:bCs/>
      <w:sz w:val="20"/>
      <w:szCs w:val="20"/>
      <w:lang w:val="en-US"/>
    </w:rPr>
  </w:style>
  <w:style w:type="character" w:customStyle="1" w:styleId="Heading2Char">
    <w:name w:val="Heading 2 Char"/>
    <w:aliases w:val="Heading 2 Char1 Char,Heading 2 Char Char Char"/>
    <w:basedOn w:val="DefaultParagraphFont"/>
    <w:link w:val="Heading2"/>
    <w:rsid w:val="00A71355"/>
    <w:rPr>
      <w:rFonts w:ascii="Verdana" w:eastAsia="Times New Roman" w:hAnsi="Verdana" w:cs="Times New Roman"/>
      <w:b/>
      <w:caps/>
      <w:sz w:val="20"/>
      <w:szCs w:val="20"/>
      <w:lang w:val="en-US"/>
    </w:rPr>
  </w:style>
  <w:style w:type="character" w:customStyle="1" w:styleId="Heading3Char">
    <w:name w:val="Heading 3 Char"/>
    <w:aliases w:val="Heading 3 Char1 Char"/>
    <w:basedOn w:val="DefaultParagraphFont"/>
    <w:link w:val="Heading3"/>
    <w:rsid w:val="003F7452"/>
    <w:rPr>
      <w:rFonts w:ascii="Verdana" w:eastAsia="Times New Roman" w:hAnsi="Verdana" w:cs="Times New Roman"/>
      <w:b/>
      <w:sz w:val="20"/>
      <w:szCs w:val="20"/>
      <w:lang w:val="en-US"/>
    </w:rPr>
  </w:style>
  <w:style w:type="character" w:customStyle="1" w:styleId="Heading4Char">
    <w:name w:val="Heading 4 Char"/>
    <w:aliases w:val="Heading 4 Char1 Char,Heading 4 Char Char Char"/>
    <w:basedOn w:val="DefaultParagraphFont"/>
    <w:link w:val="Heading4"/>
    <w:rsid w:val="009C16E0"/>
    <w:rPr>
      <w:rFonts w:ascii="Verdana" w:eastAsia="Times New Roman" w:hAnsi="Verdana" w:cs="Times New Roman"/>
      <w:i/>
      <w:sz w:val="20"/>
      <w:szCs w:val="20"/>
      <w:lang w:val="en-US"/>
    </w:rPr>
  </w:style>
  <w:style w:type="character" w:customStyle="1" w:styleId="Heading5Char">
    <w:name w:val="Heading 5 Char"/>
    <w:basedOn w:val="DefaultParagraphFont"/>
    <w:link w:val="Heading5"/>
    <w:rsid w:val="009C16E0"/>
    <w:rPr>
      <w:rFonts w:ascii="Verdana" w:eastAsia="Times New Roman" w:hAnsi="Verdana" w:cs="Times New Roman"/>
      <w:i/>
      <w:sz w:val="20"/>
      <w:szCs w:val="20"/>
      <w:lang w:val="en-US"/>
    </w:rPr>
  </w:style>
  <w:style w:type="character" w:customStyle="1" w:styleId="Heading6Char">
    <w:name w:val="Heading 6 Char"/>
    <w:basedOn w:val="DefaultParagraphFont"/>
    <w:link w:val="Heading6"/>
    <w:rsid w:val="009C16E0"/>
    <w:rPr>
      <w:rFonts w:ascii="Verdana" w:eastAsia="Times New Roman" w:hAnsi="Verdana" w:cs="Times New Roman"/>
      <w:sz w:val="20"/>
      <w:szCs w:val="20"/>
      <w:u w:val="single"/>
      <w:lang w:val="en-US"/>
    </w:rPr>
  </w:style>
  <w:style w:type="character" w:customStyle="1" w:styleId="Heading7Char">
    <w:name w:val="Heading 7 Char"/>
    <w:basedOn w:val="DefaultParagraphFont"/>
    <w:link w:val="Heading7"/>
    <w:rsid w:val="009C16E0"/>
    <w:rPr>
      <w:rFonts w:ascii="Verdana" w:eastAsia="Times New Roman" w:hAnsi="Verdana" w:cs="Times New Roman"/>
      <w:i/>
      <w:sz w:val="20"/>
      <w:szCs w:val="20"/>
      <w:lang w:val="en-US"/>
    </w:rPr>
  </w:style>
  <w:style w:type="character" w:customStyle="1" w:styleId="Heading8Char">
    <w:name w:val="Heading 8 Char"/>
    <w:basedOn w:val="DefaultParagraphFont"/>
    <w:link w:val="Heading8"/>
    <w:rsid w:val="009C16E0"/>
    <w:rPr>
      <w:rFonts w:ascii="Verdana" w:eastAsia="Times New Roman" w:hAnsi="Verdana" w:cs="Times New Roman"/>
      <w:i/>
      <w:sz w:val="20"/>
      <w:szCs w:val="20"/>
      <w:lang w:val="en-US"/>
    </w:rPr>
  </w:style>
  <w:style w:type="character" w:customStyle="1" w:styleId="Heading9Char">
    <w:name w:val="Heading 9 Char"/>
    <w:basedOn w:val="DefaultParagraphFont"/>
    <w:link w:val="Heading9"/>
    <w:rsid w:val="009C16E0"/>
    <w:rPr>
      <w:rFonts w:ascii="Verdana" w:eastAsia="Times New Roman" w:hAnsi="Verdana" w:cs="Times New Roman"/>
      <w:i/>
      <w:sz w:val="20"/>
      <w:szCs w:val="20"/>
      <w:lang w:val="en-US"/>
    </w:rPr>
  </w:style>
  <w:style w:type="character" w:styleId="Hyperlink">
    <w:name w:val="Hyperlink"/>
    <w:basedOn w:val="DefaultParagraphFont"/>
    <w:uiPriority w:val="99"/>
    <w:unhideWhenUsed/>
    <w:rsid w:val="00807C01"/>
    <w:rPr>
      <w:color w:val="0000FF"/>
      <w:u w:val="single"/>
    </w:rPr>
  </w:style>
  <w:style w:type="paragraph" w:styleId="TOC2">
    <w:name w:val="toc 2"/>
    <w:basedOn w:val="Normal"/>
    <w:next w:val="Normal"/>
    <w:uiPriority w:val="39"/>
    <w:rsid w:val="008E502E"/>
    <w:pPr>
      <w:spacing w:after="0"/>
      <w:ind w:left="220"/>
    </w:pPr>
    <w:rPr>
      <w:smallCaps/>
    </w:rPr>
  </w:style>
  <w:style w:type="paragraph" w:styleId="TOC1">
    <w:name w:val="toc 1"/>
    <w:basedOn w:val="Normal"/>
    <w:next w:val="TOC2"/>
    <w:uiPriority w:val="39"/>
    <w:rsid w:val="008E502E"/>
    <w:pPr>
      <w:spacing w:before="120" w:after="120"/>
      <w:ind w:left="0"/>
    </w:pPr>
    <w:rPr>
      <w:b/>
      <w:bCs/>
      <w:caps/>
    </w:rPr>
  </w:style>
  <w:style w:type="character" w:styleId="UnresolvedMention">
    <w:name w:val="Unresolved Mention"/>
    <w:basedOn w:val="DefaultParagraphFont"/>
    <w:uiPriority w:val="99"/>
    <w:semiHidden/>
    <w:unhideWhenUsed/>
    <w:rsid w:val="00D52DEE"/>
    <w:rPr>
      <w:color w:val="808080"/>
      <w:shd w:val="clear" w:color="auto" w:fill="E6E6E6"/>
    </w:rPr>
  </w:style>
  <w:style w:type="paragraph" w:styleId="Caption">
    <w:name w:val="caption"/>
    <w:basedOn w:val="Normal"/>
    <w:next w:val="Normal"/>
    <w:uiPriority w:val="35"/>
    <w:unhideWhenUsed/>
    <w:qFormat/>
    <w:rsid w:val="00D52DEE"/>
    <w:pPr>
      <w:spacing w:after="200" w:line="240" w:lineRule="auto"/>
    </w:pPr>
    <w:rPr>
      <w:i/>
      <w:iCs/>
      <w:color w:val="1F497D" w:themeColor="text2"/>
      <w:sz w:val="18"/>
      <w:szCs w:val="18"/>
    </w:rPr>
  </w:style>
  <w:style w:type="numbering" w:customStyle="1" w:styleId="StyleOutlinenumbered">
    <w:name w:val="Style Outline numbered"/>
    <w:basedOn w:val="NoList"/>
    <w:rsid w:val="002F1E00"/>
    <w:pPr>
      <w:numPr>
        <w:numId w:val="4"/>
      </w:numPr>
    </w:pPr>
  </w:style>
  <w:style w:type="numbering" w:customStyle="1" w:styleId="StyleBulleted">
    <w:name w:val="Style Bulleted"/>
    <w:basedOn w:val="NoList"/>
    <w:rsid w:val="009951B3"/>
    <w:pPr>
      <w:numPr>
        <w:numId w:val="5"/>
      </w:numPr>
    </w:pPr>
  </w:style>
  <w:style w:type="paragraph" w:customStyle="1" w:styleId="paragraph">
    <w:name w:val="paragraph"/>
    <w:basedOn w:val="Normal"/>
    <w:rsid w:val="0059411B"/>
    <w:pPr>
      <w:spacing w:after="0" w:line="240" w:lineRule="auto"/>
      <w:ind w:left="0"/>
    </w:pPr>
    <w:rPr>
      <w:rFonts w:ascii="Times New Roman" w:hAnsi="Times New Roman"/>
      <w:sz w:val="24"/>
      <w:szCs w:val="24"/>
    </w:rPr>
  </w:style>
  <w:style w:type="character" w:customStyle="1" w:styleId="contextualspellingandgrammarerror">
    <w:name w:val="contextualspellingandgrammarerror"/>
    <w:basedOn w:val="DefaultParagraphFont"/>
    <w:rsid w:val="0059411B"/>
  </w:style>
  <w:style w:type="character" w:customStyle="1" w:styleId="normaltextrun1">
    <w:name w:val="normaltextrun1"/>
    <w:basedOn w:val="DefaultParagraphFont"/>
    <w:rsid w:val="0059411B"/>
  </w:style>
  <w:style w:type="character" w:customStyle="1" w:styleId="eop">
    <w:name w:val="eop"/>
    <w:basedOn w:val="DefaultParagraphFont"/>
    <w:rsid w:val="0059411B"/>
  </w:style>
  <w:style w:type="character" w:customStyle="1" w:styleId="normaltextrun">
    <w:name w:val="normaltextrun"/>
    <w:basedOn w:val="DefaultParagraphFont"/>
    <w:rsid w:val="00C77371"/>
  </w:style>
  <w:style w:type="character" w:customStyle="1" w:styleId="scxw105689710">
    <w:name w:val="scxw105689710"/>
    <w:basedOn w:val="DefaultParagraphFont"/>
    <w:rsid w:val="00C77371"/>
  </w:style>
  <w:style w:type="character" w:customStyle="1" w:styleId="scxw145016270">
    <w:name w:val="scxw145016270"/>
    <w:basedOn w:val="DefaultParagraphFont"/>
    <w:rsid w:val="005F7CE3"/>
  </w:style>
  <w:style w:type="character" w:customStyle="1" w:styleId="tabchar">
    <w:name w:val="tabchar"/>
    <w:basedOn w:val="DefaultParagraphFont"/>
    <w:rsid w:val="00256E30"/>
  </w:style>
  <w:style w:type="paragraph" w:styleId="NoSpacing">
    <w:name w:val="No Spacing"/>
    <w:uiPriority w:val="1"/>
    <w:qFormat/>
    <w:rsid w:val="00862B77"/>
    <w:pPr>
      <w:spacing w:after="0" w:line="240" w:lineRule="auto"/>
      <w:ind w:left="709"/>
    </w:pPr>
    <w:rPr>
      <w:rFonts w:ascii="Verdana" w:eastAsia="Times New Roman" w:hAnsi="Verdana" w:cs="Times New Roman"/>
      <w:sz w:val="20"/>
      <w:szCs w:val="20"/>
      <w:lang w:val="en-US"/>
    </w:rPr>
  </w:style>
  <w:style w:type="table" w:styleId="TableGrid">
    <w:name w:val="Table Grid"/>
    <w:basedOn w:val="TableNormal"/>
    <w:uiPriority w:val="59"/>
    <w:rsid w:val="00862B77"/>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al"/>
    <w:rsid w:val="00E963C5"/>
    <w:pPr>
      <w:spacing w:before="100" w:beforeAutospacing="1" w:after="100" w:afterAutospacing="1" w:line="240" w:lineRule="auto"/>
      <w:ind w:left="0"/>
    </w:pPr>
    <w:rPr>
      <w:rFonts w:ascii="Times New Roman" w:hAnsi="Times New Roman"/>
      <w:sz w:val="24"/>
      <w:szCs w:val="24"/>
    </w:rPr>
  </w:style>
  <w:style w:type="character" w:customStyle="1" w:styleId="cf01">
    <w:name w:val="cf01"/>
    <w:basedOn w:val="DefaultParagraphFont"/>
    <w:rsid w:val="00E963C5"/>
    <w:rPr>
      <w:rFonts w:ascii="Segoe UI" w:hAnsi="Segoe UI" w:cs="Segoe UI" w:hint="default"/>
      <w:sz w:val="18"/>
      <w:szCs w:val="18"/>
    </w:rPr>
  </w:style>
  <w:style w:type="character" w:styleId="Mention">
    <w:name w:val="Mention"/>
    <w:basedOn w:val="DefaultParagraphFont"/>
    <w:uiPriority w:val="99"/>
    <w:unhideWhenUsed/>
    <w:rsid w:val="004468C0"/>
    <w:rPr>
      <w:color w:val="2B579A"/>
      <w:shd w:val="clear" w:color="auto" w:fill="E6E6E6"/>
    </w:rPr>
  </w:style>
  <w:style w:type="table" w:styleId="GridTable4">
    <w:name w:val="Grid Table 4"/>
    <w:basedOn w:val="TableNormal"/>
    <w:uiPriority w:val="49"/>
    <w:rsid w:val="00B04B9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
    <w:name w:val="List Table 3"/>
    <w:basedOn w:val="TableNormal"/>
    <w:uiPriority w:val="48"/>
    <w:rsid w:val="0026535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Revision">
    <w:name w:val="Revision"/>
    <w:hidden/>
    <w:uiPriority w:val="99"/>
    <w:semiHidden/>
    <w:rsid w:val="009F00D7"/>
    <w:pPr>
      <w:spacing w:after="0" w:line="240" w:lineRule="auto"/>
    </w:pPr>
    <w:rPr>
      <w:rFonts w:ascii="Verdana" w:eastAsia="Times New Roman" w:hAnsi="Verdana"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06750">
      <w:marLeft w:val="0"/>
      <w:marRight w:val="0"/>
      <w:marTop w:val="0"/>
      <w:marBottom w:val="0"/>
      <w:divBdr>
        <w:top w:val="none" w:sz="0" w:space="0" w:color="auto"/>
        <w:left w:val="none" w:sz="0" w:space="0" w:color="auto"/>
        <w:bottom w:val="none" w:sz="0" w:space="0" w:color="auto"/>
        <w:right w:val="none" w:sz="0" w:space="0" w:color="auto"/>
      </w:divBdr>
      <w:divsChild>
        <w:div w:id="1975523683">
          <w:marLeft w:val="0"/>
          <w:marRight w:val="0"/>
          <w:marTop w:val="0"/>
          <w:marBottom w:val="0"/>
          <w:divBdr>
            <w:top w:val="none" w:sz="0" w:space="0" w:color="auto"/>
            <w:left w:val="none" w:sz="0" w:space="0" w:color="auto"/>
            <w:bottom w:val="none" w:sz="0" w:space="0" w:color="auto"/>
            <w:right w:val="none" w:sz="0" w:space="0" w:color="auto"/>
          </w:divBdr>
        </w:div>
      </w:divsChild>
    </w:div>
    <w:div w:id="30542951">
      <w:marLeft w:val="0"/>
      <w:marRight w:val="0"/>
      <w:marTop w:val="0"/>
      <w:marBottom w:val="0"/>
      <w:divBdr>
        <w:top w:val="none" w:sz="0" w:space="0" w:color="auto"/>
        <w:left w:val="none" w:sz="0" w:space="0" w:color="auto"/>
        <w:bottom w:val="none" w:sz="0" w:space="0" w:color="auto"/>
        <w:right w:val="none" w:sz="0" w:space="0" w:color="auto"/>
      </w:divBdr>
      <w:divsChild>
        <w:div w:id="2073573650">
          <w:marLeft w:val="0"/>
          <w:marRight w:val="0"/>
          <w:marTop w:val="0"/>
          <w:marBottom w:val="0"/>
          <w:divBdr>
            <w:top w:val="none" w:sz="0" w:space="0" w:color="auto"/>
            <w:left w:val="none" w:sz="0" w:space="0" w:color="auto"/>
            <w:bottom w:val="none" w:sz="0" w:space="0" w:color="auto"/>
            <w:right w:val="none" w:sz="0" w:space="0" w:color="auto"/>
          </w:divBdr>
        </w:div>
      </w:divsChild>
    </w:div>
    <w:div w:id="110129755">
      <w:bodyDiv w:val="1"/>
      <w:marLeft w:val="0"/>
      <w:marRight w:val="0"/>
      <w:marTop w:val="0"/>
      <w:marBottom w:val="0"/>
      <w:divBdr>
        <w:top w:val="none" w:sz="0" w:space="0" w:color="auto"/>
        <w:left w:val="none" w:sz="0" w:space="0" w:color="auto"/>
        <w:bottom w:val="none" w:sz="0" w:space="0" w:color="auto"/>
        <w:right w:val="none" w:sz="0" w:space="0" w:color="auto"/>
      </w:divBdr>
    </w:div>
    <w:div w:id="110439533">
      <w:marLeft w:val="0"/>
      <w:marRight w:val="0"/>
      <w:marTop w:val="0"/>
      <w:marBottom w:val="0"/>
      <w:divBdr>
        <w:top w:val="none" w:sz="0" w:space="0" w:color="auto"/>
        <w:left w:val="none" w:sz="0" w:space="0" w:color="auto"/>
        <w:bottom w:val="none" w:sz="0" w:space="0" w:color="auto"/>
        <w:right w:val="none" w:sz="0" w:space="0" w:color="auto"/>
      </w:divBdr>
      <w:divsChild>
        <w:div w:id="2014263600">
          <w:marLeft w:val="0"/>
          <w:marRight w:val="0"/>
          <w:marTop w:val="0"/>
          <w:marBottom w:val="0"/>
          <w:divBdr>
            <w:top w:val="none" w:sz="0" w:space="0" w:color="auto"/>
            <w:left w:val="none" w:sz="0" w:space="0" w:color="auto"/>
            <w:bottom w:val="none" w:sz="0" w:space="0" w:color="auto"/>
            <w:right w:val="none" w:sz="0" w:space="0" w:color="auto"/>
          </w:divBdr>
        </w:div>
      </w:divsChild>
    </w:div>
    <w:div w:id="166989215">
      <w:bodyDiv w:val="1"/>
      <w:marLeft w:val="0"/>
      <w:marRight w:val="0"/>
      <w:marTop w:val="0"/>
      <w:marBottom w:val="0"/>
      <w:divBdr>
        <w:top w:val="none" w:sz="0" w:space="0" w:color="auto"/>
        <w:left w:val="none" w:sz="0" w:space="0" w:color="auto"/>
        <w:bottom w:val="none" w:sz="0" w:space="0" w:color="auto"/>
        <w:right w:val="none" w:sz="0" w:space="0" w:color="auto"/>
      </w:divBdr>
    </w:div>
    <w:div w:id="200215506">
      <w:marLeft w:val="0"/>
      <w:marRight w:val="0"/>
      <w:marTop w:val="0"/>
      <w:marBottom w:val="0"/>
      <w:divBdr>
        <w:top w:val="none" w:sz="0" w:space="0" w:color="auto"/>
        <w:left w:val="none" w:sz="0" w:space="0" w:color="auto"/>
        <w:bottom w:val="none" w:sz="0" w:space="0" w:color="auto"/>
        <w:right w:val="none" w:sz="0" w:space="0" w:color="auto"/>
      </w:divBdr>
      <w:divsChild>
        <w:div w:id="510993774">
          <w:marLeft w:val="0"/>
          <w:marRight w:val="0"/>
          <w:marTop w:val="0"/>
          <w:marBottom w:val="0"/>
          <w:divBdr>
            <w:top w:val="none" w:sz="0" w:space="0" w:color="auto"/>
            <w:left w:val="none" w:sz="0" w:space="0" w:color="auto"/>
            <w:bottom w:val="none" w:sz="0" w:space="0" w:color="auto"/>
            <w:right w:val="none" w:sz="0" w:space="0" w:color="auto"/>
          </w:divBdr>
        </w:div>
      </w:divsChild>
    </w:div>
    <w:div w:id="218785813">
      <w:bodyDiv w:val="1"/>
      <w:marLeft w:val="0"/>
      <w:marRight w:val="0"/>
      <w:marTop w:val="0"/>
      <w:marBottom w:val="0"/>
      <w:divBdr>
        <w:top w:val="none" w:sz="0" w:space="0" w:color="auto"/>
        <w:left w:val="none" w:sz="0" w:space="0" w:color="auto"/>
        <w:bottom w:val="none" w:sz="0" w:space="0" w:color="auto"/>
        <w:right w:val="none" w:sz="0" w:space="0" w:color="auto"/>
      </w:divBdr>
    </w:div>
    <w:div w:id="219632726">
      <w:marLeft w:val="0"/>
      <w:marRight w:val="0"/>
      <w:marTop w:val="0"/>
      <w:marBottom w:val="0"/>
      <w:divBdr>
        <w:top w:val="none" w:sz="0" w:space="0" w:color="auto"/>
        <w:left w:val="none" w:sz="0" w:space="0" w:color="auto"/>
        <w:bottom w:val="none" w:sz="0" w:space="0" w:color="auto"/>
        <w:right w:val="none" w:sz="0" w:space="0" w:color="auto"/>
      </w:divBdr>
      <w:divsChild>
        <w:div w:id="57284009">
          <w:marLeft w:val="0"/>
          <w:marRight w:val="0"/>
          <w:marTop w:val="0"/>
          <w:marBottom w:val="0"/>
          <w:divBdr>
            <w:top w:val="none" w:sz="0" w:space="0" w:color="auto"/>
            <w:left w:val="none" w:sz="0" w:space="0" w:color="auto"/>
            <w:bottom w:val="none" w:sz="0" w:space="0" w:color="auto"/>
            <w:right w:val="none" w:sz="0" w:space="0" w:color="auto"/>
          </w:divBdr>
        </w:div>
      </w:divsChild>
    </w:div>
    <w:div w:id="255745367">
      <w:marLeft w:val="0"/>
      <w:marRight w:val="0"/>
      <w:marTop w:val="0"/>
      <w:marBottom w:val="0"/>
      <w:divBdr>
        <w:top w:val="none" w:sz="0" w:space="0" w:color="auto"/>
        <w:left w:val="none" w:sz="0" w:space="0" w:color="auto"/>
        <w:bottom w:val="none" w:sz="0" w:space="0" w:color="auto"/>
        <w:right w:val="none" w:sz="0" w:space="0" w:color="auto"/>
      </w:divBdr>
      <w:divsChild>
        <w:div w:id="571698831">
          <w:marLeft w:val="0"/>
          <w:marRight w:val="0"/>
          <w:marTop w:val="0"/>
          <w:marBottom w:val="0"/>
          <w:divBdr>
            <w:top w:val="none" w:sz="0" w:space="0" w:color="auto"/>
            <w:left w:val="none" w:sz="0" w:space="0" w:color="auto"/>
            <w:bottom w:val="none" w:sz="0" w:space="0" w:color="auto"/>
            <w:right w:val="none" w:sz="0" w:space="0" w:color="auto"/>
          </w:divBdr>
        </w:div>
      </w:divsChild>
    </w:div>
    <w:div w:id="299384798">
      <w:bodyDiv w:val="1"/>
      <w:marLeft w:val="0"/>
      <w:marRight w:val="0"/>
      <w:marTop w:val="0"/>
      <w:marBottom w:val="0"/>
      <w:divBdr>
        <w:top w:val="none" w:sz="0" w:space="0" w:color="auto"/>
        <w:left w:val="none" w:sz="0" w:space="0" w:color="auto"/>
        <w:bottom w:val="none" w:sz="0" w:space="0" w:color="auto"/>
        <w:right w:val="none" w:sz="0" w:space="0" w:color="auto"/>
      </w:divBdr>
    </w:div>
    <w:div w:id="323046263">
      <w:bodyDiv w:val="1"/>
      <w:marLeft w:val="0"/>
      <w:marRight w:val="0"/>
      <w:marTop w:val="0"/>
      <w:marBottom w:val="0"/>
      <w:divBdr>
        <w:top w:val="none" w:sz="0" w:space="0" w:color="auto"/>
        <w:left w:val="none" w:sz="0" w:space="0" w:color="auto"/>
        <w:bottom w:val="none" w:sz="0" w:space="0" w:color="auto"/>
        <w:right w:val="none" w:sz="0" w:space="0" w:color="auto"/>
      </w:divBdr>
    </w:div>
    <w:div w:id="329910692">
      <w:marLeft w:val="0"/>
      <w:marRight w:val="0"/>
      <w:marTop w:val="0"/>
      <w:marBottom w:val="0"/>
      <w:divBdr>
        <w:top w:val="none" w:sz="0" w:space="0" w:color="auto"/>
        <w:left w:val="none" w:sz="0" w:space="0" w:color="auto"/>
        <w:bottom w:val="none" w:sz="0" w:space="0" w:color="auto"/>
        <w:right w:val="none" w:sz="0" w:space="0" w:color="auto"/>
      </w:divBdr>
      <w:divsChild>
        <w:div w:id="1077947242">
          <w:marLeft w:val="0"/>
          <w:marRight w:val="0"/>
          <w:marTop w:val="0"/>
          <w:marBottom w:val="0"/>
          <w:divBdr>
            <w:top w:val="none" w:sz="0" w:space="0" w:color="auto"/>
            <w:left w:val="none" w:sz="0" w:space="0" w:color="auto"/>
            <w:bottom w:val="none" w:sz="0" w:space="0" w:color="auto"/>
            <w:right w:val="none" w:sz="0" w:space="0" w:color="auto"/>
          </w:divBdr>
        </w:div>
      </w:divsChild>
    </w:div>
    <w:div w:id="405147482">
      <w:bodyDiv w:val="1"/>
      <w:marLeft w:val="0"/>
      <w:marRight w:val="0"/>
      <w:marTop w:val="0"/>
      <w:marBottom w:val="0"/>
      <w:divBdr>
        <w:top w:val="none" w:sz="0" w:space="0" w:color="auto"/>
        <w:left w:val="none" w:sz="0" w:space="0" w:color="auto"/>
        <w:bottom w:val="none" w:sz="0" w:space="0" w:color="auto"/>
        <w:right w:val="none" w:sz="0" w:space="0" w:color="auto"/>
      </w:divBdr>
      <w:divsChild>
        <w:div w:id="525602798">
          <w:marLeft w:val="274"/>
          <w:marRight w:val="0"/>
          <w:marTop w:val="0"/>
          <w:marBottom w:val="0"/>
          <w:divBdr>
            <w:top w:val="none" w:sz="0" w:space="0" w:color="auto"/>
            <w:left w:val="none" w:sz="0" w:space="0" w:color="auto"/>
            <w:bottom w:val="none" w:sz="0" w:space="0" w:color="auto"/>
            <w:right w:val="none" w:sz="0" w:space="0" w:color="auto"/>
          </w:divBdr>
        </w:div>
        <w:div w:id="637802234">
          <w:marLeft w:val="274"/>
          <w:marRight w:val="0"/>
          <w:marTop w:val="0"/>
          <w:marBottom w:val="0"/>
          <w:divBdr>
            <w:top w:val="none" w:sz="0" w:space="0" w:color="auto"/>
            <w:left w:val="none" w:sz="0" w:space="0" w:color="auto"/>
            <w:bottom w:val="none" w:sz="0" w:space="0" w:color="auto"/>
            <w:right w:val="none" w:sz="0" w:space="0" w:color="auto"/>
          </w:divBdr>
        </w:div>
        <w:div w:id="1341811206">
          <w:marLeft w:val="274"/>
          <w:marRight w:val="0"/>
          <w:marTop w:val="0"/>
          <w:marBottom w:val="0"/>
          <w:divBdr>
            <w:top w:val="none" w:sz="0" w:space="0" w:color="auto"/>
            <w:left w:val="none" w:sz="0" w:space="0" w:color="auto"/>
            <w:bottom w:val="none" w:sz="0" w:space="0" w:color="auto"/>
            <w:right w:val="none" w:sz="0" w:space="0" w:color="auto"/>
          </w:divBdr>
        </w:div>
        <w:div w:id="1945769672">
          <w:marLeft w:val="274"/>
          <w:marRight w:val="0"/>
          <w:marTop w:val="0"/>
          <w:marBottom w:val="0"/>
          <w:divBdr>
            <w:top w:val="none" w:sz="0" w:space="0" w:color="auto"/>
            <w:left w:val="none" w:sz="0" w:space="0" w:color="auto"/>
            <w:bottom w:val="none" w:sz="0" w:space="0" w:color="auto"/>
            <w:right w:val="none" w:sz="0" w:space="0" w:color="auto"/>
          </w:divBdr>
        </w:div>
      </w:divsChild>
    </w:div>
    <w:div w:id="542329415">
      <w:marLeft w:val="0"/>
      <w:marRight w:val="0"/>
      <w:marTop w:val="0"/>
      <w:marBottom w:val="0"/>
      <w:divBdr>
        <w:top w:val="none" w:sz="0" w:space="0" w:color="auto"/>
        <w:left w:val="none" w:sz="0" w:space="0" w:color="auto"/>
        <w:bottom w:val="none" w:sz="0" w:space="0" w:color="auto"/>
        <w:right w:val="none" w:sz="0" w:space="0" w:color="auto"/>
      </w:divBdr>
      <w:divsChild>
        <w:div w:id="1871185691">
          <w:marLeft w:val="0"/>
          <w:marRight w:val="0"/>
          <w:marTop w:val="0"/>
          <w:marBottom w:val="0"/>
          <w:divBdr>
            <w:top w:val="none" w:sz="0" w:space="0" w:color="auto"/>
            <w:left w:val="none" w:sz="0" w:space="0" w:color="auto"/>
            <w:bottom w:val="none" w:sz="0" w:space="0" w:color="auto"/>
            <w:right w:val="none" w:sz="0" w:space="0" w:color="auto"/>
          </w:divBdr>
        </w:div>
      </w:divsChild>
    </w:div>
    <w:div w:id="569929972">
      <w:bodyDiv w:val="1"/>
      <w:marLeft w:val="0"/>
      <w:marRight w:val="0"/>
      <w:marTop w:val="0"/>
      <w:marBottom w:val="0"/>
      <w:divBdr>
        <w:top w:val="none" w:sz="0" w:space="0" w:color="auto"/>
        <w:left w:val="none" w:sz="0" w:space="0" w:color="auto"/>
        <w:bottom w:val="none" w:sz="0" w:space="0" w:color="auto"/>
        <w:right w:val="none" w:sz="0" w:space="0" w:color="auto"/>
      </w:divBdr>
      <w:divsChild>
        <w:div w:id="150298896">
          <w:marLeft w:val="0"/>
          <w:marRight w:val="0"/>
          <w:marTop w:val="0"/>
          <w:marBottom w:val="0"/>
          <w:divBdr>
            <w:top w:val="none" w:sz="0" w:space="0" w:color="auto"/>
            <w:left w:val="none" w:sz="0" w:space="0" w:color="auto"/>
            <w:bottom w:val="none" w:sz="0" w:space="0" w:color="auto"/>
            <w:right w:val="none" w:sz="0" w:space="0" w:color="auto"/>
          </w:divBdr>
        </w:div>
        <w:div w:id="971862258">
          <w:marLeft w:val="0"/>
          <w:marRight w:val="0"/>
          <w:marTop w:val="0"/>
          <w:marBottom w:val="0"/>
          <w:divBdr>
            <w:top w:val="none" w:sz="0" w:space="0" w:color="auto"/>
            <w:left w:val="none" w:sz="0" w:space="0" w:color="auto"/>
            <w:bottom w:val="none" w:sz="0" w:space="0" w:color="auto"/>
            <w:right w:val="none" w:sz="0" w:space="0" w:color="auto"/>
          </w:divBdr>
        </w:div>
        <w:div w:id="1160998830">
          <w:marLeft w:val="0"/>
          <w:marRight w:val="0"/>
          <w:marTop w:val="0"/>
          <w:marBottom w:val="0"/>
          <w:divBdr>
            <w:top w:val="none" w:sz="0" w:space="0" w:color="auto"/>
            <w:left w:val="none" w:sz="0" w:space="0" w:color="auto"/>
            <w:bottom w:val="none" w:sz="0" w:space="0" w:color="auto"/>
            <w:right w:val="none" w:sz="0" w:space="0" w:color="auto"/>
          </w:divBdr>
        </w:div>
      </w:divsChild>
    </w:div>
    <w:div w:id="571236278">
      <w:marLeft w:val="0"/>
      <w:marRight w:val="0"/>
      <w:marTop w:val="0"/>
      <w:marBottom w:val="0"/>
      <w:divBdr>
        <w:top w:val="none" w:sz="0" w:space="0" w:color="auto"/>
        <w:left w:val="none" w:sz="0" w:space="0" w:color="auto"/>
        <w:bottom w:val="none" w:sz="0" w:space="0" w:color="auto"/>
        <w:right w:val="none" w:sz="0" w:space="0" w:color="auto"/>
      </w:divBdr>
      <w:divsChild>
        <w:div w:id="1961646944">
          <w:marLeft w:val="0"/>
          <w:marRight w:val="0"/>
          <w:marTop w:val="0"/>
          <w:marBottom w:val="0"/>
          <w:divBdr>
            <w:top w:val="none" w:sz="0" w:space="0" w:color="auto"/>
            <w:left w:val="none" w:sz="0" w:space="0" w:color="auto"/>
            <w:bottom w:val="none" w:sz="0" w:space="0" w:color="auto"/>
            <w:right w:val="none" w:sz="0" w:space="0" w:color="auto"/>
          </w:divBdr>
        </w:div>
      </w:divsChild>
    </w:div>
    <w:div w:id="573324265">
      <w:bodyDiv w:val="1"/>
      <w:marLeft w:val="0"/>
      <w:marRight w:val="0"/>
      <w:marTop w:val="0"/>
      <w:marBottom w:val="0"/>
      <w:divBdr>
        <w:top w:val="none" w:sz="0" w:space="0" w:color="auto"/>
        <w:left w:val="none" w:sz="0" w:space="0" w:color="auto"/>
        <w:bottom w:val="none" w:sz="0" w:space="0" w:color="auto"/>
        <w:right w:val="none" w:sz="0" w:space="0" w:color="auto"/>
      </w:divBdr>
    </w:div>
    <w:div w:id="611061227">
      <w:bodyDiv w:val="1"/>
      <w:marLeft w:val="0"/>
      <w:marRight w:val="0"/>
      <w:marTop w:val="0"/>
      <w:marBottom w:val="0"/>
      <w:divBdr>
        <w:top w:val="none" w:sz="0" w:space="0" w:color="auto"/>
        <w:left w:val="none" w:sz="0" w:space="0" w:color="auto"/>
        <w:bottom w:val="none" w:sz="0" w:space="0" w:color="auto"/>
        <w:right w:val="none" w:sz="0" w:space="0" w:color="auto"/>
      </w:divBdr>
      <w:divsChild>
        <w:div w:id="200094191">
          <w:marLeft w:val="0"/>
          <w:marRight w:val="0"/>
          <w:marTop w:val="0"/>
          <w:marBottom w:val="0"/>
          <w:divBdr>
            <w:top w:val="none" w:sz="0" w:space="0" w:color="auto"/>
            <w:left w:val="none" w:sz="0" w:space="0" w:color="auto"/>
            <w:bottom w:val="none" w:sz="0" w:space="0" w:color="auto"/>
            <w:right w:val="none" w:sz="0" w:space="0" w:color="auto"/>
          </w:divBdr>
          <w:divsChild>
            <w:div w:id="2026400225">
              <w:marLeft w:val="0"/>
              <w:marRight w:val="0"/>
              <w:marTop w:val="0"/>
              <w:marBottom w:val="0"/>
              <w:divBdr>
                <w:top w:val="none" w:sz="0" w:space="0" w:color="auto"/>
                <w:left w:val="none" w:sz="0" w:space="0" w:color="auto"/>
                <w:bottom w:val="none" w:sz="0" w:space="0" w:color="auto"/>
                <w:right w:val="none" w:sz="0" w:space="0" w:color="auto"/>
              </w:divBdr>
            </w:div>
          </w:divsChild>
        </w:div>
        <w:div w:id="212040984">
          <w:marLeft w:val="0"/>
          <w:marRight w:val="0"/>
          <w:marTop w:val="0"/>
          <w:marBottom w:val="0"/>
          <w:divBdr>
            <w:top w:val="none" w:sz="0" w:space="0" w:color="auto"/>
            <w:left w:val="none" w:sz="0" w:space="0" w:color="auto"/>
            <w:bottom w:val="none" w:sz="0" w:space="0" w:color="auto"/>
            <w:right w:val="none" w:sz="0" w:space="0" w:color="auto"/>
          </w:divBdr>
          <w:divsChild>
            <w:div w:id="834539379">
              <w:marLeft w:val="0"/>
              <w:marRight w:val="0"/>
              <w:marTop w:val="0"/>
              <w:marBottom w:val="0"/>
              <w:divBdr>
                <w:top w:val="none" w:sz="0" w:space="0" w:color="auto"/>
                <w:left w:val="none" w:sz="0" w:space="0" w:color="auto"/>
                <w:bottom w:val="none" w:sz="0" w:space="0" w:color="auto"/>
                <w:right w:val="none" w:sz="0" w:space="0" w:color="auto"/>
              </w:divBdr>
            </w:div>
            <w:div w:id="922764257">
              <w:marLeft w:val="0"/>
              <w:marRight w:val="0"/>
              <w:marTop w:val="0"/>
              <w:marBottom w:val="0"/>
              <w:divBdr>
                <w:top w:val="none" w:sz="0" w:space="0" w:color="auto"/>
                <w:left w:val="none" w:sz="0" w:space="0" w:color="auto"/>
                <w:bottom w:val="none" w:sz="0" w:space="0" w:color="auto"/>
                <w:right w:val="none" w:sz="0" w:space="0" w:color="auto"/>
              </w:divBdr>
            </w:div>
            <w:div w:id="122356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87149">
      <w:marLeft w:val="0"/>
      <w:marRight w:val="0"/>
      <w:marTop w:val="0"/>
      <w:marBottom w:val="0"/>
      <w:divBdr>
        <w:top w:val="none" w:sz="0" w:space="0" w:color="auto"/>
        <w:left w:val="none" w:sz="0" w:space="0" w:color="auto"/>
        <w:bottom w:val="none" w:sz="0" w:space="0" w:color="auto"/>
        <w:right w:val="none" w:sz="0" w:space="0" w:color="auto"/>
      </w:divBdr>
      <w:divsChild>
        <w:div w:id="58747839">
          <w:marLeft w:val="0"/>
          <w:marRight w:val="0"/>
          <w:marTop w:val="0"/>
          <w:marBottom w:val="0"/>
          <w:divBdr>
            <w:top w:val="none" w:sz="0" w:space="0" w:color="auto"/>
            <w:left w:val="none" w:sz="0" w:space="0" w:color="auto"/>
            <w:bottom w:val="none" w:sz="0" w:space="0" w:color="auto"/>
            <w:right w:val="none" w:sz="0" w:space="0" w:color="auto"/>
          </w:divBdr>
        </w:div>
      </w:divsChild>
    </w:div>
    <w:div w:id="668291771">
      <w:marLeft w:val="0"/>
      <w:marRight w:val="0"/>
      <w:marTop w:val="0"/>
      <w:marBottom w:val="0"/>
      <w:divBdr>
        <w:top w:val="none" w:sz="0" w:space="0" w:color="auto"/>
        <w:left w:val="none" w:sz="0" w:space="0" w:color="auto"/>
        <w:bottom w:val="none" w:sz="0" w:space="0" w:color="auto"/>
        <w:right w:val="none" w:sz="0" w:space="0" w:color="auto"/>
      </w:divBdr>
      <w:divsChild>
        <w:div w:id="1814062221">
          <w:marLeft w:val="0"/>
          <w:marRight w:val="0"/>
          <w:marTop w:val="0"/>
          <w:marBottom w:val="0"/>
          <w:divBdr>
            <w:top w:val="none" w:sz="0" w:space="0" w:color="auto"/>
            <w:left w:val="none" w:sz="0" w:space="0" w:color="auto"/>
            <w:bottom w:val="none" w:sz="0" w:space="0" w:color="auto"/>
            <w:right w:val="none" w:sz="0" w:space="0" w:color="auto"/>
          </w:divBdr>
        </w:div>
      </w:divsChild>
    </w:div>
    <w:div w:id="677005776">
      <w:bodyDiv w:val="1"/>
      <w:marLeft w:val="0"/>
      <w:marRight w:val="0"/>
      <w:marTop w:val="0"/>
      <w:marBottom w:val="0"/>
      <w:divBdr>
        <w:top w:val="none" w:sz="0" w:space="0" w:color="auto"/>
        <w:left w:val="none" w:sz="0" w:space="0" w:color="auto"/>
        <w:bottom w:val="none" w:sz="0" w:space="0" w:color="auto"/>
        <w:right w:val="none" w:sz="0" w:space="0" w:color="auto"/>
      </w:divBdr>
    </w:div>
    <w:div w:id="683096903">
      <w:bodyDiv w:val="1"/>
      <w:marLeft w:val="0"/>
      <w:marRight w:val="0"/>
      <w:marTop w:val="0"/>
      <w:marBottom w:val="0"/>
      <w:divBdr>
        <w:top w:val="none" w:sz="0" w:space="0" w:color="auto"/>
        <w:left w:val="none" w:sz="0" w:space="0" w:color="auto"/>
        <w:bottom w:val="none" w:sz="0" w:space="0" w:color="auto"/>
        <w:right w:val="none" w:sz="0" w:space="0" w:color="auto"/>
      </w:divBdr>
    </w:div>
    <w:div w:id="768891708">
      <w:bodyDiv w:val="1"/>
      <w:marLeft w:val="0"/>
      <w:marRight w:val="0"/>
      <w:marTop w:val="0"/>
      <w:marBottom w:val="0"/>
      <w:divBdr>
        <w:top w:val="none" w:sz="0" w:space="0" w:color="auto"/>
        <w:left w:val="none" w:sz="0" w:space="0" w:color="auto"/>
        <w:bottom w:val="none" w:sz="0" w:space="0" w:color="auto"/>
        <w:right w:val="none" w:sz="0" w:space="0" w:color="auto"/>
      </w:divBdr>
    </w:div>
    <w:div w:id="775054559">
      <w:marLeft w:val="0"/>
      <w:marRight w:val="0"/>
      <w:marTop w:val="0"/>
      <w:marBottom w:val="0"/>
      <w:divBdr>
        <w:top w:val="none" w:sz="0" w:space="0" w:color="auto"/>
        <w:left w:val="none" w:sz="0" w:space="0" w:color="auto"/>
        <w:bottom w:val="none" w:sz="0" w:space="0" w:color="auto"/>
        <w:right w:val="none" w:sz="0" w:space="0" w:color="auto"/>
      </w:divBdr>
      <w:divsChild>
        <w:div w:id="1153716951">
          <w:marLeft w:val="0"/>
          <w:marRight w:val="0"/>
          <w:marTop w:val="0"/>
          <w:marBottom w:val="0"/>
          <w:divBdr>
            <w:top w:val="none" w:sz="0" w:space="0" w:color="auto"/>
            <w:left w:val="none" w:sz="0" w:space="0" w:color="auto"/>
            <w:bottom w:val="none" w:sz="0" w:space="0" w:color="auto"/>
            <w:right w:val="none" w:sz="0" w:space="0" w:color="auto"/>
          </w:divBdr>
        </w:div>
      </w:divsChild>
    </w:div>
    <w:div w:id="796799421">
      <w:bodyDiv w:val="1"/>
      <w:marLeft w:val="0"/>
      <w:marRight w:val="0"/>
      <w:marTop w:val="0"/>
      <w:marBottom w:val="0"/>
      <w:divBdr>
        <w:top w:val="none" w:sz="0" w:space="0" w:color="auto"/>
        <w:left w:val="none" w:sz="0" w:space="0" w:color="auto"/>
        <w:bottom w:val="none" w:sz="0" w:space="0" w:color="auto"/>
        <w:right w:val="none" w:sz="0" w:space="0" w:color="auto"/>
      </w:divBdr>
    </w:div>
    <w:div w:id="805701423">
      <w:bodyDiv w:val="1"/>
      <w:marLeft w:val="0"/>
      <w:marRight w:val="0"/>
      <w:marTop w:val="0"/>
      <w:marBottom w:val="0"/>
      <w:divBdr>
        <w:top w:val="none" w:sz="0" w:space="0" w:color="auto"/>
        <w:left w:val="none" w:sz="0" w:space="0" w:color="auto"/>
        <w:bottom w:val="none" w:sz="0" w:space="0" w:color="auto"/>
        <w:right w:val="none" w:sz="0" w:space="0" w:color="auto"/>
      </w:divBdr>
      <w:divsChild>
        <w:div w:id="15741093">
          <w:marLeft w:val="0"/>
          <w:marRight w:val="0"/>
          <w:marTop w:val="0"/>
          <w:marBottom w:val="0"/>
          <w:divBdr>
            <w:top w:val="none" w:sz="0" w:space="0" w:color="auto"/>
            <w:left w:val="none" w:sz="0" w:space="0" w:color="auto"/>
            <w:bottom w:val="none" w:sz="0" w:space="0" w:color="auto"/>
            <w:right w:val="none" w:sz="0" w:space="0" w:color="auto"/>
          </w:divBdr>
        </w:div>
        <w:div w:id="336275826">
          <w:marLeft w:val="0"/>
          <w:marRight w:val="0"/>
          <w:marTop w:val="0"/>
          <w:marBottom w:val="0"/>
          <w:divBdr>
            <w:top w:val="none" w:sz="0" w:space="0" w:color="auto"/>
            <w:left w:val="none" w:sz="0" w:space="0" w:color="auto"/>
            <w:bottom w:val="none" w:sz="0" w:space="0" w:color="auto"/>
            <w:right w:val="none" w:sz="0" w:space="0" w:color="auto"/>
          </w:divBdr>
        </w:div>
        <w:div w:id="383725124">
          <w:marLeft w:val="0"/>
          <w:marRight w:val="0"/>
          <w:marTop w:val="0"/>
          <w:marBottom w:val="0"/>
          <w:divBdr>
            <w:top w:val="none" w:sz="0" w:space="0" w:color="auto"/>
            <w:left w:val="none" w:sz="0" w:space="0" w:color="auto"/>
            <w:bottom w:val="none" w:sz="0" w:space="0" w:color="auto"/>
            <w:right w:val="none" w:sz="0" w:space="0" w:color="auto"/>
          </w:divBdr>
        </w:div>
        <w:div w:id="715548300">
          <w:marLeft w:val="0"/>
          <w:marRight w:val="0"/>
          <w:marTop w:val="0"/>
          <w:marBottom w:val="0"/>
          <w:divBdr>
            <w:top w:val="none" w:sz="0" w:space="0" w:color="auto"/>
            <w:left w:val="none" w:sz="0" w:space="0" w:color="auto"/>
            <w:bottom w:val="none" w:sz="0" w:space="0" w:color="auto"/>
            <w:right w:val="none" w:sz="0" w:space="0" w:color="auto"/>
          </w:divBdr>
        </w:div>
        <w:div w:id="968704649">
          <w:marLeft w:val="0"/>
          <w:marRight w:val="0"/>
          <w:marTop w:val="0"/>
          <w:marBottom w:val="0"/>
          <w:divBdr>
            <w:top w:val="none" w:sz="0" w:space="0" w:color="auto"/>
            <w:left w:val="none" w:sz="0" w:space="0" w:color="auto"/>
            <w:bottom w:val="none" w:sz="0" w:space="0" w:color="auto"/>
            <w:right w:val="none" w:sz="0" w:space="0" w:color="auto"/>
          </w:divBdr>
        </w:div>
        <w:div w:id="1313556498">
          <w:marLeft w:val="0"/>
          <w:marRight w:val="0"/>
          <w:marTop w:val="0"/>
          <w:marBottom w:val="0"/>
          <w:divBdr>
            <w:top w:val="none" w:sz="0" w:space="0" w:color="auto"/>
            <w:left w:val="none" w:sz="0" w:space="0" w:color="auto"/>
            <w:bottom w:val="none" w:sz="0" w:space="0" w:color="auto"/>
            <w:right w:val="none" w:sz="0" w:space="0" w:color="auto"/>
          </w:divBdr>
        </w:div>
        <w:div w:id="1749696069">
          <w:marLeft w:val="0"/>
          <w:marRight w:val="0"/>
          <w:marTop w:val="0"/>
          <w:marBottom w:val="0"/>
          <w:divBdr>
            <w:top w:val="none" w:sz="0" w:space="0" w:color="auto"/>
            <w:left w:val="none" w:sz="0" w:space="0" w:color="auto"/>
            <w:bottom w:val="none" w:sz="0" w:space="0" w:color="auto"/>
            <w:right w:val="none" w:sz="0" w:space="0" w:color="auto"/>
          </w:divBdr>
        </w:div>
        <w:div w:id="1807619064">
          <w:marLeft w:val="0"/>
          <w:marRight w:val="0"/>
          <w:marTop w:val="0"/>
          <w:marBottom w:val="0"/>
          <w:divBdr>
            <w:top w:val="none" w:sz="0" w:space="0" w:color="auto"/>
            <w:left w:val="none" w:sz="0" w:space="0" w:color="auto"/>
            <w:bottom w:val="none" w:sz="0" w:space="0" w:color="auto"/>
            <w:right w:val="none" w:sz="0" w:space="0" w:color="auto"/>
          </w:divBdr>
        </w:div>
        <w:div w:id="2084060811">
          <w:marLeft w:val="0"/>
          <w:marRight w:val="0"/>
          <w:marTop w:val="0"/>
          <w:marBottom w:val="0"/>
          <w:divBdr>
            <w:top w:val="none" w:sz="0" w:space="0" w:color="auto"/>
            <w:left w:val="none" w:sz="0" w:space="0" w:color="auto"/>
            <w:bottom w:val="none" w:sz="0" w:space="0" w:color="auto"/>
            <w:right w:val="none" w:sz="0" w:space="0" w:color="auto"/>
          </w:divBdr>
        </w:div>
      </w:divsChild>
    </w:div>
    <w:div w:id="819469694">
      <w:bodyDiv w:val="1"/>
      <w:marLeft w:val="0"/>
      <w:marRight w:val="0"/>
      <w:marTop w:val="0"/>
      <w:marBottom w:val="0"/>
      <w:divBdr>
        <w:top w:val="none" w:sz="0" w:space="0" w:color="auto"/>
        <w:left w:val="none" w:sz="0" w:space="0" w:color="auto"/>
        <w:bottom w:val="none" w:sz="0" w:space="0" w:color="auto"/>
        <w:right w:val="none" w:sz="0" w:space="0" w:color="auto"/>
      </w:divBdr>
    </w:div>
    <w:div w:id="822162534">
      <w:bodyDiv w:val="1"/>
      <w:marLeft w:val="0"/>
      <w:marRight w:val="0"/>
      <w:marTop w:val="0"/>
      <w:marBottom w:val="0"/>
      <w:divBdr>
        <w:top w:val="none" w:sz="0" w:space="0" w:color="auto"/>
        <w:left w:val="none" w:sz="0" w:space="0" w:color="auto"/>
        <w:bottom w:val="none" w:sz="0" w:space="0" w:color="auto"/>
        <w:right w:val="none" w:sz="0" w:space="0" w:color="auto"/>
      </w:divBdr>
    </w:div>
    <w:div w:id="829448406">
      <w:marLeft w:val="0"/>
      <w:marRight w:val="0"/>
      <w:marTop w:val="0"/>
      <w:marBottom w:val="0"/>
      <w:divBdr>
        <w:top w:val="none" w:sz="0" w:space="0" w:color="auto"/>
        <w:left w:val="none" w:sz="0" w:space="0" w:color="auto"/>
        <w:bottom w:val="none" w:sz="0" w:space="0" w:color="auto"/>
        <w:right w:val="none" w:sz="0" w:space="0" w:color="auto"/>
      </w:divBdr>
      <w:divsChild>
        <w:div w:id="845628419">
          <w:marLeft w:val="0"/>
          <w:marRight w:val="0"/>
          <w:marTop w:val="0"/>
          <w:marBottom w:val="0"/>
          <w:divBdr>
            <w:top w:val="none" w:sz="0" w:space="0" w:color="auto"/>
            <w:left w:val="none" w:sz="0" w:space="0" w:color="auto"/>
            <w:bottom w:val="none" w:sz="0" w:space="0" w:color="auto"/>
            <w:right w:val="none" w:sz="0" w:space="0" w:color="auto"/>
          </w:divBdr>
        </w:div>
      </w:divsChild>
    </w:div>
    <w:div w:id="850410678">
      <w:bodyDiv w:val="1"/>
      <w:marLeft w:val="0"/>
      <w:marRight w:val="0"/>
      <w:marTop w:val="0"/>
      <w:marBottom w:val="0"/>
      <w:divBdr>
        <w:top w:val="none" w:sz="0" w:space="0" w:color="auto"/>
        <w:left w:val="none" w:sz="0" w:space="0" w:color="auto"/>
        <w:bottom w:val="none" w:sz="0" w:space="0" w:color="auto"/>
        <w:right w:val="none" w:sz="0" w:space="0" w:color="auto"/>
      </w:divBdr>
      <w:divsChild>
        <w:div w:id="933515866">
          <w:marLeft w:val="0"/>
          <w:marRight w:val="0"/>
          <w:marTop w:val="0"/>
          <w:marBottom w:val="0"/>
          <w:divBdr>
            <w:top w:val="none" w:sz="0" w:space="0" w:color="auto"/>
            <w:left w:val="none" w:sz="0" w:space="0" w:color="auto"/>
            <w:bottom w:val="none" w:sz="0" w:space="0" w:color="auto"/>
            <w:right w:val="none" w:sz="0" w:space="0" w:color="auto"/>
          </w:divBdr>
          <w:divsChild>
            <w:div w:id="764150058">
              <w:marLeft w:val="-45"/>
              <w:marRight w:val="0"/>
              <w:marTop w:val="30"/>
              <w:marBottom w:val="30"/>
              <w:divBdr>
                <w:top w:val="none" w:sz="0" w:space="0" w:color="auto"/>
                <w:left w:val="none" w:sz="0" w:space="0" w:color="auto"/>
                <w:bottom w:val="none" w:sz="0" w:space="0" w:color="auto"/>
                <w:right w:val="none" w:sz="0" w:space="0" w:color="auto"/>
              </w:divBdr>
              <w:divsChild>
                <w:div w:id="9259281">
                  <w:marLeft w:val="0"/>
                  <w:marRight w:val="0"/>
                  <w:marTop w:val="0"/>
                  <w:marBottom w:val="0"/>
                  <w:divBdr>
                    <w:top w:val="none" w:sz="0" w:space="0" w:color="auto"/>
                    <w:left w:val="none" w:sz="0" w:space="0" w:color="auto"/>
                    <w:bottom w:val="none" w:sz="0" w:space="0" w:color="auto"/>
                    <w:right w:val="none" w:sz="0" w:space="0" w:color="auto"/>
                  </w:divBdr>
                  <w:divsChild>
                    <w:div w:id="948241175">
                      <w:marLeft w:val="0"/>
                      <w:marRight w:val="0"/>
                      <w:marTop w:val="0"/>
                      <w:marBottom w:val="0"/>
                      <w:divBdr>
                        <w:top w:val="none" w:sz="0" w:space="0" w:color="auto"/>
                        <w:left w:val="none" w:sz="0" w:space="0" w:color="auto"/>
                        <w:bottom w:val="none" w:sz="0" w:space="0" w:color="auto"/>
                        <w:right w:val="none" w:sz="0" w:space="0" w:color="auto"/>
                      </w:divBdr>
                    </w:div>
                  </w:divsChild>
                </w:div>
                <w:div w:id="134152607">
                  <w:marLeft w:val="0"/>
                  <w:marRight w:val="0"/>
                  <w:marTop w:val="0"/>
                  <w:marBottom w:val="0"/>
                  <w:divBdr>
                    <w:top w:val="none" w:sz="0" w:space="0" w:color="auto"/>
                    <w:left w:val="none" w:sz="0" w:space="0" w:color="auto"/>
                    <w:bottom w:val="none" w:sz="0" w:space="0" w:color="auto"/>
                    <w:right w:val="none" w:sz="0" w:space="0" w:color="auto"/>
                  </w:divBdr>
                  <w:divsChild>
                    <w:div w:id="547841712">
                      <w:marLeft w:val="0"/>
                      <w:marRight w:val="0"/>
                      <w:marTop w:val="0"/>
                      <w:marBottom w:val="0"/>
                      <w:divBdr>
                        <w:top w:val="none" w:sz="0" w:space="0" w:color="auto"/>
                        <w:left w:val="none" w:sz="0" w:space="0" w:color="auto"/>
                        <w:bottom w:val="none" w:sz="0" w:space="0" w:color="auto"/>
                        <w:right w:val="none" w:sz="0" w:space="0" w:color="auto"/>
                      </w:divBdr>
                    </w:div>
                  </w:divsChild>
                </w:div>
                <w:div w:id="240529056">
                  <w:marLeft w:val="0"/>
                  <w:marRight w:val="0"/>
                  <w:marTop w:val="0"/>
                  <w:marBottom w:val="0"/>
                  <w:divBdr>
                    <w:top w:val="none" w:sz="0" w:space="0" w:color="auto"/>
                    <w:left w:val="none" w:sz="0" w:space="0" w:color="auto"/>
                    <w:bottom w:val="none" w:sz="0" w:space="0" w:color="auto"/>
                    <w:right w:val="none" w:sz="0" w:space="0" w:color="auto"/>
                  </w:divBdr>
                  <w:divsChild>
                    <w:div w:id="1290361579">
                      <w:marLeft w:val="0"/>
                      <w:marRight w:val="0"/>
                      <w:marTop w:val="0"/>
                      <w:marBottom w:val="0"/>
                      <w:divBdr>
                        <w:top w:val="none" w:sz="0" w:space="0" w:color="auto"/>
                        <w:left w:val="none" w:sz="0" w:space="0" w:color="auto"/>
                        <w:bottom w:val="none" w:sz="0" w:space="0" w:color="auto"/>
                        <w:right w:val="none" w:sz="0" w:space="0" w:color="auto"/>
                      </w:divBdr>
                    </w:div>
                  </w:divsChild>
                </w:div>
                <w:div w:id="280576348">
                  <w:marLeft w:val="0"/>
                  <w:marRight w:val="0"/>
                  <w:marTop w:val="0"/>
                  <w:marBottom w:val="0"/>
                  <w:divBdr>
                    <w:top w:val="none" w:sz="0" w:space="0" w:color="auto"/>
                    <w:left w:val="none" w:sz="0" w:space="0" w:color="auto"/>
                    <w:bottom w:val="none" w:sz="0" w:space="0" w:color="auto"/>
                    <w:right w:val="none" w:sz="0" w:space="0" w:color="auto"/>
                  </w:divBdr>
                  <w:divsChild>
                    <w:div w:id="76875260">
                      <w:marLeft w:val="0"/>
                      <w:marRight w:val="0"/>
                      <w:marTop w:val="0"/>
                      <w:marBottom w:val="0"/>
                      <w:divBdr>
                        <w:top w:val="none" w:sz="0" w:space="0" w:color="auto"/>
                        <w:left w:val="none" w:sz="0" w:space="0" w:color="auto"/>
                        <w:bottom w:val="none" w:sz="0" w:space="0" w:color="auto"/>
                        <w:right w:val="none" w:sz="0" w:space="0" w:color="auto"/>
                      </w:divBdr>
                    </w:div>
                  </w:divsChild>
                </w:div>
                <w:div w:id="361173205">
                  <w:marLeft w:val="0"/>
                  <w:marRight w:val="0"/>
                  <w:marTop w:val="0"/>
                  <w:marBottom w:val="0"/>
                  <w:divBdr>
                    <w:top w:val="none" w:sz="0" w:space="0" w:color="auto"/>
                    <w:left w:val="none" w:sz="0" w:space="0" w:color="auto"/>
                    <w:bottom w:val="none" w:sz="0" w:space="0" w:color="auto"/>
                    <w:right w:val="none" w:sz="0" w:space="0" w:color="auto"/>
                  </w:divBdr>
                  <w:divsChild>
                    <w:div w:id="1550796822">
                      <w:marLeft w:val="0"/>
                      <w:marRight w:val="0"/>
                      <w:marTop w:val="0"/>
                      <w:marBottom w:val="0"/>
                      <w:divBdr>
                        <w:top w:val="none" w:sz="0" w:space="0" w:color="auto"/>
                        <w:left w:val="none" w:sz="0" w:space="0" w:color="auto"/>
                        <w:bottom w:val="none" w:sz="0" w:space="0" w:color="auto"/>
                        <w:right w:val="none" w:sz="0" w:space="0" w:color="auto"/>
                      </w:divBdr>
                    </w:div>
                  </w:divsChild>
                </w:div>
                <w:div w:id="406264194">
                  <w:marLeft w:val="0"/>
                  <w:marRight w:val="0"/>
                  <w:marTop w:val="0"/>
                  <w:marBottom w:val="0"/>
                  <w:divBdr>
                    <w:top w:val="none" w:sz="0" w:space="0" w:color="auto"/>
                    <w:left w:val="none" w:sz="0" w:space="0" w:color="auto"/>
                    <w:bottom w:val="none" w:sz="0" w:space="0" w:color="auto"/>
                    <w:right w:val="none" w:sz="0" w:space="0" w:color="auto"/>
                  </w:divBdr>
                  <w:divsChild>
                    <w:div w:id="1962835123">
                      <w:marLeft w:val="0"/>
                      <w:marRight w:val="0"/>
                      <w:marTop w:val="0"/>
                      <w:marBottom w:val="0"/>
                      <w:divBdr>
                        <w:top w:val="none" w:sz="0" w:space="0" w:color="auto"/>
                        <w:left w:val="none" w:sz="0" w:space="0" w:color="auto"/>
                        <w:bottom w:val="none" w:sz="0" w:space="0" w:color="auto"/>
                        <w:right w:val="none" w:sz="0" w:space="0" w:color="auto"/>
                      </w:divBdr>
                    </w:div>
                  </w:divsChild>
                </w:div>
                <w:div w:id="426657676">
                  <w:marLeft w:val="0"/>
                  <w:marRight w:val="0"/>
                  <w:marTop w:val="0"/>
                  <w:marBottom w:val="0"/>
                  <w:divBdr>
                    <w:top w:val="none" w:sz="0" w:space="0" w:color="auto"/>
                    <w:left w:val="none" w:sz="0" w:space="0" w:color="auto"/>
                    <w:bottom w:val="none" w:sz="0" w:space="0" w:color="auto"/>
                    <w:right w:val="none" w:sz="0" w:space="0" w:color="auto"/>
                  </w:divBdr>
                  <w:divsChild>
                    <w:div w:id="1162157332">
                      <w:marLeft w:val="0"/>
                      <w:marRight w:val="0"/>
                      <w:marTop w:val="0"/>
                      <w:marBottom w:val="0"/>
                      <w:divBdr>
                        <w:top w:val="none" w:sz="0" w:space="0" w:color="auto"/>
                        <w:left w:val="none" w:sz="0" w:space="0" w:color="auto"/>
                        <w:bottom w:val="none" w:sz="0" w:space="0" w:color="auto"/>
                        <w:right w:val="none" w:sz="0" w:space="0" w:color="auto"/>
                      </w:divBdr>
                    </w:div>
                  </w:divsChild>
                </w:div>
                <w:div w:id="528376201">
                  <w:marLeft w:val="0"/>
                  <w:marRight w:val="0"/>
                  <w:marTop w:val="0"/>
                  <w:marBottom w:val="0"/>
                  <w:divBdr>
                    <w:top w:val="none" w:sz="0" w:space="0" w:color="auto"/>
                    <w:left w:val="none" w:sz="0" w:space="0" w:color="auto"/>
                    <w:bottom w:val="none" w:sz="0" w:space="0" w:color="auto"/>
                    <w:right w:val="none" w:sz="0" w:space="0" w:color="auto"/>
                  </w:divBdr>
                  <w:divsChild>
                    <w:div w:id="166530120">
                      <w:marLeft w:val="0"/>
                      <w:marRight w:val="0"/>
                      <w:marTop w:val="0"/>
                      <w:marBottom w:val="0"/>
                      <w:divBdr>
                        <w:top w:val="none" w:sz="0" w:space="0" w:color="auto"/>
                        <w:left w:val="none" w:sz="0" w:space="0" w:color="auto"/>
                        <w:bottom w:val="none" w:sz="0" w:space="0" w:color="auto"/>
                        <w:right w:val="none" w:sz="0" w:space="0" w:color="auto"/>
                      </w:divBdr>
                    </w:div>
                  </w:divsChild>
                </w:div>
                <w:div w:id="606616795">
                  <w:marLeft w:val="0"/>
                  <w:marRight w:val="0"/>
                  <w:marTop w:val="0"/>
                  <w:marBottom w:val="0"/>
                  <w:divBdr>
                    <w:top w:val="none" w:sz="0" w:space="0" w:color="auto"/>
                    <w:left w:val="none" w:sz="0" w:space="0" w:color="auto"/>
                    <w:bottom w:val="none" w:sz="0" w:space="0" w:color="auto"/>
                    <w:right w:val="none" w:sz="0" w:space="0" w:color="auto"/>
                  </w:divBdr>
                  <w:divsChild>
                    <w:div w:id="1206792840">
                      <w:marLeft w:val="0"/>
                      <w:marRight w:val="0"/>
                      <w:marTop w:val="0"/>
                      <w:marBottom w:val="0"/>
                      <w:divBdr>
                        <w:top w:val="none" w:sz="0" w:space="0" w:color="auto"/>
                        <w:left w:val="none" w:sz="0" w:space="0" w:color="auto"/>
                        <w:bottom w:val="none" w:sz="0" w:space="0" w:color="auto"/>
                        <w:right w:val="none" w:sz="0" w:space="0" w:color="auto"/>
                      </w:divBdr>
                    </w:div>
                  </w:divsChild>
                </w:div>
                <w:div w:id="638149993">
                  <w:marLeft w:val="0"/>
                  <w:marRight w:val="0"/>
                  <w:marTop w:val="0"/>
                  <w:marBottom w:val="0"/>
                  <w:divBdr>
                    <w:top w:val="none" w:sz="0" w:space="0" w:color="auto"/>
                    <w:left w:val="none" w:sz="0" w:space="0" w:color="auto"/>
                    <w:bottom w:val="none" w:sz="0" w:space="0" w:color="auto"/>
                    <w:right w:val="none" w:sz="0" w:space="0" w:color="auto"/>
                  </w:divBdr>
                  <w:divsChild>
                    <w:div w:id="840579504">
                      <w:marLeft w:val="0"/>
                      <w:marRight w:val="0"/>
                      <w:marTop w:val="0"/>
                      <w:marBottom w:val="0"/>
                      <w:divBdr>
                        <w:top w:val="none" w:sz="0" w:space="0" w:color="auto"/>
                        <w:left w:val="none" w:sz="0" w:space="0" w:color="auto"/>
                        <w:bottom w:val="none" w:sz="0" w:space="0" w:color="auto"/>
                        <w:right w:val="none" w:sz="0" w:space="0" w:color="auto"/>
                      </w:divBdr>
                    </w:div>
                  </w:divsChild>
                </w:div>
                <w:div w:id="976178678">
                  <w:marLeft w:val="0"/>
                  <w:marRight w:val="0"/>
                  <w:marTop w:val="0"/>
                  <w:marBottom w:val="0"/>
                  <w:divBdr>
                    <w:top w:val="none" w:sz="0" w:space="0" w:color="auto"/>
                    <w:left w:val="none" w:sz="0" w:space="0" w:color="auto"/>
                    <w:bottom w:val="none" w:sz="0" w:space="0" w:color="auto"/>
                    <w:right w:val="none" w:sz="0" w:space="0" w:color="auto"/>
                  </w:divBdr>
                  <w:divsChild>
                    <w:div w:id="945619366">
                      <w:marLeft w:val="0"/>
                      <w:marRight w:val="0"/>
                      <w:marTop w:val="0"/>
                      <w:marBottom w:val="0"/>
                      <w:divBdr>
                        <w:top w:val="none" w:sz="0" w:space="0" w:color="auto"/>
                        <w:left w:val="none" w:sz="0" w:space="0" w:color="auto"/>
                        <w:bottom w:val="none" w:sz="0" w:space="0" w:color="auto"/>
                        <w:right w:val="none" w:sz="0" w:space="0" w:color="auto"/>
                      </w:divBdr>
                    </w:div>
                  </w:divsChild>
                </w:div>
                <w:div w:id="995963104">
                  <w:marLeft w:val="0"/>
                  <w:marRight w:val="0"/>
                  <w:marTop w:val="0"/>
                  <w:marBottom w:val="0"/>
                  <w:divBdr>
                    <w:top w:val="none" w:sz="0" w:space="0" w:color="auto"/>
                    <w:left w:val="none" w:sz="0" w:space="0" w:color="auto"/>
                    <w:bottom w:val="none" w:sz="0" w:space="0" w:color="auto"/>
                    <w:right w:val="none" w:sz="0" w:space="0" w:color="auto"/>
                  </w:divBdr>
                  <w:divsChild>
                    <w:div w:id="1005130007">
                      <w:marLeft w:val="0"/>
                      <w:marRight w:val="0"/>
                      <w:marTop w:val="0"/>
                      <w:marBottom w:val="0"/>
                      <w:divBdr>
                        <w:top w:val="none" w:sz="0" w:space="0" w:color="auto"/>
                        <w:left w:val="none" w:sz="0" w:space="0" w:color="auto"/>
                        <w:bottom w:val="none" w:sz="0" w:space="0" w:color="auto"/>
                        <w:right w:val="none" w:sz="0" w:space="0" w:color="auto"/>
                      </w:divBdr>
                    </w:div>
                  </w:divsChild>
                </w:div>
                <w:div w:id="1227646032">
                  <w:marLeft w:val="0"/>
                  <w:marRight w:val="0"/>
                  <w:marTop w:val="0"/>
                  <w:marBottom w:val="0"/>
                  <w:divBdr>
                    <w:top w:val="none" w:sz="0" w:space="0" w:color="auto"/>
                    <w:left w:val="none" w:sz="0" w:space="0" w:color="auto"/>
                    <w:bottom w:val="none" w:sz="0" w:space="0" w:color="auto"/>
                    <w:right w:val="none" w:sz="0" w:space="0" w:color="auto"/>
                  </w:divBdr>
                  <w:divsChild>
                    <w:div w:id="973486806">
                      <w:marLeft w:val="0"/>
                      <w:marRight w:val="0"/>
                      <w:marTop w:val="0"/>
                      <w:marBottom w:val="0"/>
                      <w:divBdr>
                        <w:top w:val="none" w:sz="0" w:space="0" w:color="auto"/>
                        <w:left w:val="none" w:sz="0" w:space="0" w:color="auto"/>
                        <w:bottom w:val="none" w:sz="0" w:space="0" w:color="auto"/>
                        <w:right w:val="none" w:sz="0" w:space="0" w:color="auto"/>
                      </w:divBdr>
                    </w:div>
                  </w:divsChild>
                </w:div>
                <w:div w:id="1322738580">
                  <w:marLeft w:val="0"/>
                  <w:marRight w:val="0"/>
                  <w:marTop w:val="0"/>
                  <w:marBottom w:val="0"/>
                  <w:divBdr>
                    <w:top w:val="none" w:sz="0" w:space="0" w:color="auto"/>
                    <w:left w:val="none" w:sz="0" w:space="0" w:color="auto"/>
                    <w:bottom w:val="none" w:sz="0" w:space="0" w:color="auto"/>
                    <w:right w:val="none" w:sz="0" w:space="0" w:color="auto"/>
                  </w:divBdr>
                  <w:divsChild>
                    <w:div w:id="2063483163">
                      <w:marLeft w:val="0"/>
                      <w:marRight w:val="0"/>
                      <w:marTop w:val="0"/>
                      <w:marBottom w:val="0"/>
                      <w:divBdr>
                        <w:top w:val="none" w:sz="0" w:space="0" w:color="auto"/>
                        <w:left w:val="none" w:sz="0" w:space="0" w:color="auto"/>
                        <w:bottom w:val="none" w:sz="0" w:space="0" w:color="auto"/>
                        <w:right w:val="none" w:sz="0" w:space="0" w:color="auto"/>
                      </w:divBdr>
                    </w:div>
                  </w:divsChild>
                </w:div>
                <w:div w:id="1335376501">
                  <w:marLeft w:val="0"/>
                  <w:marRight w:val="0"/>
                  <w:marTop w:val="0"/>
                  <w:marBottom w:val="0"/>
                  <w:divBdr>
                    <w:top w:val="none" w:sz="0" w:space="0" w:color="auto"/>
                    <w:left w:val="none" w:sz="0" w:space="0" w:color="auto"/>
                    <w:bottom w:val="none" w:sz="0" w:space="0" w:color="auto"/>
                    <w:right w:val="none" w:sz="0" w:space="0" w:color="auto"/>
                  </w:divBdr>
                  <w:divsChild>
                    <w:div w:id="1380129232">
                      <w:marLeft w:val="0"/>
                      <w:marRight w:val="0"/>
                      <w:marTop w:val="0"/>
                      <w:marBottom w:val="0"/>
                      <w:divBdr>
                        <w:top w:val="none" w:sz="0" w:space="0" w:color="auto"/>
                        <w:left w:val="none" w:sz="0" w:space="0" w:color="auto"/>
                        <w:bottom w:val="none" w:sz="0" w:space="0" w:color="auto"/>
                        <w:right w:val="none" w:sz="0" w:space="0" w:color="auto"/>
                      </w:divBdr>
                    </w:div>
                  </w:divsChild>
                </w:div>
                <w:div w:id="1488128901">
                  <w:marLeft w:val="0"/>
                  <w:marRight w:val="0"/>
                  <w:marTop w:val="0"/>
                  <w:marBottom w:val="0"/>
                  <w:divBdr>
                    <w:top w:val="none" w:sz="0" w:space="0" w:color="auto"/>
                    <w:left w:val="none" w:sz="0" w:space="0" w:color="auto"/>
                    <w:bottom w:val="none" w:sz="0" w:space="0" w:color="auto"/>
                    <w:right w:val="none" w:sz="0" w:space="0" w:color="auto"/>
                  </w:divBdr>
                  <w:divsChild>
                    <w:div w:id="416288648">
                      <w:marLeft w:val="0"/>
                      <w:marRight w:val="0"/>
                      <w:marTop w:val="0"/>
                      <w:marBottom w:val="0"/>
                      <w:divBdr>
                        <w:top w:val="none" w:sz="0" w:space="0" w:color="auto"/>
                        <w:left w:val="none" w:sz="0" w:space="0" w:color="auto"/>
                        <w:bottom w:val="none" w:sz="0" w:space="0" w:color="auto"/>
                        <w:right w:val="none" w:sz="0" w:space="0" w:color="auto"/>
                      </w:divBdr>
                    </w:div>
                  </w:divsChild>
                </w:div>
                <w:div w:id="1577857529">
                  <w:marLeft w:val="0"/>
                  <w:marRight w:val="0"/>
                  <w:marTop w:val="0"/>
                  <w:marBottom w:val="0"/>
                  <w:divBdr>
                    <w:top w:val="none" w:sz="0" w:space="0" w:color="auto"/>
                    <w:left w:val="none" w:sz="0" w:space="0" w:color="auto"/>
                    <w:bottom w:val="none" w:sz="0" w:space="0" w:color="auto"/>
                    <w:right w:val="none" w:sz="0" w:space="0" w:color="auto"/>
                  </w:divBdr>
                  <w:divsChild>
                    <w:div w:id="1854761780">
                      <w:marLeft w:val="0"/>
                      <w:marRight w:val="0"/>
                      <w:marTop w:val="0"/>
                      <w:marBottom w:val="0"/>
                      <w:divBdr>
                        <w:top w:val="none" w:sz="0" w:space="0" w:color="auto"/>
                        <w:left w:val="none" w:sz="0" w:space="0" w:color="auto"/>
                        <w:bottom w:val="none" w:sz="0" w:space="0" w:color="auto"/>
                        <w:right w:val="none" w:sz="0" w:space="0" w:color="auto"/>
                      </w:divBdr>
                    </w:div>
                  </w:divsChild>
                </w:div>
                <w:div w:id="1891264815">
                  <w:marLeft w:val="0"/>
                  <w:marRight w:val="0"/>
                  <w:marTop w:val="0"/>
                  <w:marBottom w:val="0"/>
                  <w:divBdr>
                    <w:top w:val="none" w:sz="0" w:space="0" w:color="auto"/>
                    <w:left w:val="none" w:sz="0" w:space="0" w:color="auto"/>
                    <w:bottom w:val="none" w:sz="0" w:space="0" w:color="auto"/>
                    <w:right w:val="none" w:sz="0" w:space="0" w:color="auto"/>
                  </w:divBdr>
                  <w:divsChild>
                    <w:div w:id="617028766">
                      <w:marLeft w:val="0"/>
                      <w:marRight w:val="0"/>
                      <w:marTop w:val="0"/>
                      <w:marBottom w:val="0"/>
                      <w:divBdr>
                        <w:top w:val="none" w:sz="0" w:space="0" w:color="auto"/>
                        <w:left w:val="none" w:sz="0" w:space="0" w:color="auto"/>
                        <w:bottom w:val="none" w:sz="0" w:space="0" w:color="auto"/>
                        <w:right w:val="none" w:sz="0" w:space="0" w:color="auto"/>
                      </w:divBdr>
                    </w:div>
                  </w:divsChild>
                </w:div>
                <w:div w:id="1913345884">
                  <w:marLeft w:val="0"/>
                  <w:marRight w:val="0"/>
                  <w:marTop w:val="0"/>
                  <w:marBottom w:val="0"/>
                  <w:divBdr>
                    <w:top w:val="none" w:sz="0" w:space="0" w:color="auto"/>
                    <w:left w:val="none" w:sz="0" w:space="0" w:color="auto"/>
                    <w:bottom w:val="none" w:sz="0" w:space="0" w:color="auto"/>
                    <w:right w:val="none" w:sz="0" w:space="0" w:color="auto"/>
                  </w:divBdr>
                  <w:divsChild>
                    <w:div w:id="85394208">
                      <w:marLeft w:val="0"/>
                      <w:marRight w:val="0"/>
                      <w:marTop w:val="0"/>
                      <w:marBottom w:val="0"/>
                      <w:divBdr>
                        <w:top w:val="none" w:sz="0" w:space="0" w:color="auto"/>
                        <w:left w:val="none" w:sz="0" w:space="0" w:color="auto"/>
                        <w:bottom w:val="none" w:sz="0" w:space="0" w:color="auto"/>
                        <w:right w:val="none" w:sz="0" w:space="0" w:color="auto"/>
                      </w:divBdr>
                    </w:div>
                  </w:divsChild>
                </w:div>
                <w:div w:id="2142923160">
                  <w:marLeft w:val="0"/>
                  <w:marRight w:val="0"/>
                  <w:marTop w:val="0"/>
                  <w:marBottom w:val="0"/>
                  <w:divBdr>
                    <w:top w:val="none" w:sz="0" w:space="0" w:color="auto"/>
                    <w:left w:val="none" w:sz="0" w:space="0" w:color="auto"/>
                    <w:bottom w:val="none" w:sz="0" w:space="0" w:color="auto"/>
                    <w:right w:val="none" w:sz="0" w:space="0" w:color="auto"/>
                  </w:divBdr>
                  <w:divsChild>
                    <w:div w:id="7008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994322">
          <w:marLeft w:val="0"/>
          <w:marRight w:val="0"/>
          <w:marTop w:val="0"/>
          <w:marBottom w:val="0"/>
          <w:divBdr>
            <w:top w:val="none" w:sz="0" w:space="0" w:color="auto"/>
            <w:left w:val="none" w:sz="0" w:space="0" w:color="auto"/>
            <w:bottom w:val="none" w:sz="0" w:space="0" w:color="auto"/>
            <w:right w:val="none" w:sz="0" w:space="0" w:color="auto"/>
          </w:divBdr>
        </w:div>
        <w:div w:id="1696468572">
          <w:marLeft w:val="0"/>
          <w:marRight w:val="0"/>
          <w:marTop w:val="0"/>
          <w:marBottom w:val="0"/>
          <w:divBdr>
            <w:top w:val="none" w:sz="0" w:space="0" w:color="auto"/>
            <w:left w:val="none" w:sz="0" w:space="0" w:color="auto"/>
            <w:bottom w:val="none" w:sz="0" w:space="0" w:color="auto"/>
            <w:right w:val="none" w:sz="0" w:space="0" w:color="auto"/>
          </w:divBdr>
        </w:div>
        <w:div w:id="1749033684">
          <w:marLeft w:val="0"/>
          <w:marRight w:val="0"/>
          <w:marTop w:val="0"/>
          <w:marBottom w:val="0"/>
          <w:divBdr>
            <w:top w:val="none" w:sz="0" w:space="0" w:color="auto"/>
            <w:left w:val="none" w:sz="0" w:space="0" w:color="auto"/>
            <w:bottom w:val="none" w:sz="0" w:space="0" w:color="auto"/>
            <w:right w:val="none" w:sz="0" w:space="0" w:color="auto"/>
          </w:divBdr>
        </w:div>
        <w:div w:id="1931815878">
          <w:marLeft w:val="0"/>
          <w:marRight w:val="0"/>
          <w:marTop w:val="0"/>
          <w:marBottom w:val="0"/>
          <w:divBdr>
            <w:top w:val="none" w:sz="0" w:space="0" w:color="auto"/>
            <w:left w:val="none" w:sz="0" w:space="0" w:color="auto"/>
            <w:bottom w:val="none" w:sz="0" w:space="0" w:color="auto"/>
            <w:right w:val="none" w:sz="0" w:space="0" w:color="auto"/>
          </w:divBdr>
        </w:div>
      </w:divsChild>
    </w:div>
    <w:div w:id="878930871">
      <w:marLeft w:val="0"/>
      <w:marRight w:val="0"/>
      <w:marTop w:val="0"/>
      <w:marBottom w:val="0"/>
      <w:divBdr>
        <w:top w:val="none" w:sz="0" w:space="0" w:color="auto"/>
        <w:left w:val="none" w:sz="0" w:space="0" w:color="auto"/>
        <w:bottom w:val="none" w:sz="0" w:space="0" w:color="auto"/>
        <w:right w:val="none" w:sz="0" w:space="0" w:color="auto"/>
      </w:divBdr>
      <w:divsChild>
        <w:div w:id="1681658185">
          <w:marLeft w:val="0"/>
          <w:marRight w:val="0"/>
          <w:marTop w:val="0"/>
          <w:marBottom w:val="0"/>
          <w:divBdr>
            <w:top w:val="none" w:sz="0" w:space="0" w:color="auto"/>
            <w:left w:val="none" w:sz="0" w:space="0" w:color="auto"/>
            <w:bottom w:val="none" w:sz="0" w:space="0" w:color="auto"/>
            <w:right w:val="none" w:sz="0" w:space="0" w:color="auto"/>
          </w:divBdr>
        </w:div>
      </w:divsChild>
    </w:div>
    <w:div w:id="937711568">
      <w:bodyDiv w:val="1"/>
      <w:marLeft w:val="0"/>
      <w:marRight w:val="0"/>
      <w:marTop w:val="0"/>
      <w:marBottom w:val="0"/>
      <w:divBdr>
        <w:top w:val="none" w:sz="0" w:space="0" w:color="auto"/>
        <w:left w:val="none" w:sz="0" w:space="0" w:color="auto"/>
        <w:bottom w:val="none" w:sz="0" w:space="0" w:color="auto"/>
        <w:right w:val="none" w:sz="0" w:space="0" w:color="auto"/>
      </w:divBdr>
      <w:divsChild>
        <w:div w:id="1306928422">
          <w:marLeft w:val="0"/>
          <w:marRight w:val="0"/>
          <w:marTop w:val="0"/>
          <w:marBottom w:val="0"/>
          <w:divBdr>
            <w:top w:val="none" w:sz="0" w:space="0" w:color="auto"/>
            <w:left w:val="none" w:sz="0" w:space="0" w:color="auto"/>
            <w:bottom w:val="none" w:sz="0" w:space="0" w:color="auto"/>
            <w:right w:val="none" w:sz="0" w:space="0" w:color="auto"/>
          </w:divBdr>
          <w:divsChild>
            <w:div w:id="109289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575439">
      <w:marLeft w:val="0"/>
      <w:marRight w:val="0"/>
      <w:marTop w:val="0"/>
      <w:marBottom w:val="0"/>
      <w:divBdr>
        <w:top w:val="none" w:sz="0" w:space="0" w:color="auto"/>
        <w:left w:val="none" w:sz="0" w:space="0" w:color="auto"/>
        <w:bottom w:val="none" w:sz="0" w:space="0" w:color="auto"/>
        <w:right w:val="none" w:sz="0" w:space="0" w:color="auto"/>
      </w:divBdr>
      <w:divsChild>
        <w:div w:id="324288421">
          <w:marLeft w:val="0"/>
          <w:marRight w:val="0"/>
          <w:marTop w:val="0"/>
          <w:marBottom w:val="0"/>
          <w:divBdr>
            <w:top w:val="none" w:sz="0" w:space="0" w:color="auto"/>
            <w:left w:val="none" w:sz="0" w:space="0" w:color="auto"/>
            <w:bottom w:val="none" w:sz="0" w:space="0" w:color="auto"/>
            <w:right w:val="none" w:sz="0" w:space="0" w:color="auto"/>
          </w:divBdr>
        </w:div>
      </w:divsChild>
    </w:div>
    <w:div w:id="992219062">
      <w:marLeft w:val="0"/>
      <w:marRight w:val="0"/>
      <w:marTop w:val="0"/>
      <w:marBottom w:val="0"/>
      <w:divBdr>
        <w:top w:val="none" w:sz="0" w:space="0" w:color="auto"/>
        <w:left w:val="none" w:sz="0" w:space="0" w:color="auto"/>
        <w:bottom w:val="none" w:sz="0" w:space="0" w:color="auto"/>
        <w:right w:val="none" w:sz="0" w:space="0" w:color="auto"/>
      </w:divBdr>
      <w:divsChild>
        <w:div w:id="206645592">
          <w:marLeft w:val="0"/>
          <w:marRight w:val="0"/>
          <w:marTop w:val="0"/>
          <w:marBottom w:val="0"/>
          <w:divBdr>
            <w:top w:val="none" w:sz="0" w:space="0" w:color="auto"/>
            <w:left w:val="none" w:sz="0" w:space="0" w:color="auto"/>
            <w:bottom w:val="none" w:sz="0" w:space="0" w:color="auto"/>
            <w:right w:val="none" w:sz="0" w:space="0" w:color="auto"/>
          </w:divBdr>
        </w:div>
      </w:divsChild>
    </w:div>
    <w:div w:id="1022317360">
      <w:bodyDiv w:val="1"/>
      <w:marLeft w:val="0"/>
      <w:marRight w:val="0"/>
      <w:marTop w:val="0"/>
      <w:marBottom w:val="0"/>
      <w:divBdr>
        <w:top w:val="none" w:sz="0" w:space="0" w:color="auto"/>
        <w:left w:val="none" w:sz="0" w:space="0" w:color="auto"/>
        <w:bottom w:val="none" w:sz="0" w:space="0" w:color="auto"/>
        <w:right w:val="none" w:sz="0" w:space="0" w:color="auto"/>
      </w:divBdr>
    </w:div>
    <w:div w:id="1028407441">
      <w:marLeft w:val="0"/>
      <w:marRight w:val="0"/>
      <w:marTop w:val="0"/>
      <w:marBottom w:val="0"/>
      <w:divBdr>
        <w:top w:val="none" w:sz="0" w:space="0" w:color="auto"/>
        <w:left w:val="none" w:sz="0" w:space="0" w:color="auto"/>
        <w:bottom w:val="none" w:sz="0" w:space="0" w:color="auto"/>
        <w:right w:val="none" w:sz="0" w:space="0" w:color="auto"/>
      </w:divBdr>
      <w:divsChild>
        <w:div w:id="2034845619">
          <w:marLeft w:val="0"/>
          <w:marRight w:val="0"/>
          <w:marTop w:val="0"/>
          <w:marBottom w:val="0"/>
          <w:divBdr>
            <w:top w:val="none" w:sz="0" w:space="0" w:color="auto"/>
            <w:left w:val="none" w:sz="0" w:space="0" w:color="auto"/>
            <w:bottom w:val="none" w:sz="0" w:space="0" w:color="auto"/>
            <w:right w:val="none" w:sz="0" w:space="0" w:color="auto"/>
          </w:divBdr>
        </w:div>
      </w:divsChild>
    </w:div>
    <w:div w:id="1070152037">
      <w:marLeft w:val="0"/>
      <w:marRight w:val="0"/>
      <w:marTop w:val="0"/>
      <w:marBottom w:val="0"/>
      <w:divBdr>
        <w:top w:val="none" w:sz="0" w:space="0" w:color="auto"/>
        <w:left w:val="none" w:sz="0" w:space="0" w:color="auto"/>
        <w:bottom w:val="none" w:sz="0" w:space="0" w:color="auto"/>
        <w:right w:val="none" w:sz="0" w:space="0" w:color="auto"/>
      </w:divBdr>
      <w:divsChild>
        <w:div w:id="2060131065">
          <w:marLeft w:val="0"/>
          <w:marRight w:val="0"/>
          <w:marTop w:val="0"/>
          <w:marBottom w:val="0"/>
          <w:divBdr>
            <w:top w:val="none" w:sz="0" w:space="0" w:color="auto"/>
            <w:left w:val="none" w:sz="0" w:space="0" w:color="auto"/>
            <w:bottom w:val="none" w:sz="0" w:space="0" w:color="auto"/>
            <w:right w:val="none" w:sz="0" w:space="0" w:color="auto"/>
          </w:divBdr>
        </w:div>
      </w:divsChild>
    </w:div>
    <w:div w:id="1092703975">
      <w:marLeft w:val="0"/>
      <w:marRight w:val="0"/>
      <w:marTop w:val="0"/>
      <w:marBottom w:val="0"/>
      <w:divBdr>
        <w:top w:val="none" w:sz="0" w:space="0" w:color="auto"/>
        <w:left w:val="none" w:sz="0" w:space="0" w:color="auto"/>
        <w:bottom w:val="none" w:sz="0" w:space="0" w:color="auto"/>
        <w:right w:val="none" w:sz="0" w:space="0" w:color="auto"/>
      </w:divBdr>
      <w:divsChild>
        <w:div w:id="1771317633">
          <w:marLeft w:val="0"/>
          <w:marRight w:val="0"/>
          <w:marTop w:val="0"/>
          <w:marBottom w:val="0"/>
          <w:divBdr>
            <w:top w:val="none" w:sz="0" w:space="0" w:color="auto"/>
            <w:left w:val="none" w:sz="0" w:space="0" w:color="auto"/>
            <w:bottom w:val="none" w:sz="0" w:space="0" w:color="auto"/>
            <w:right w:val="none" w:sz="0" w:space="0" w:color="auto"/>
          </w:divBdr>
        </w:div>
      </w:divsChild>
    </w:div>
    <w:div w:id="1107238984">
      <w:marLeft w:val="0"/>
      <w:marRight w:val="0"/>
      <w:marTop w:val="0"/>
      <w:marBottom w:val="0"/>
      <w:divBdr>
        <w:top w:val="none" w:sz="0" w:space="0" w:color="auto"/>
        <w:left w:val="none" w:sz="0" w:space="0" w:color="auto"/>
        <w:bottom w:val="none" w:sz="0" w:space="0" w:color="auto"/>
        <w:right w:val="none" w:sz="0" w:space="0" w:color="auto"/>
      </w:divBdr>
      <w:divsChild>
        <w:div w:id="1445807621">
          <w:marLeft w:val="0"/>
          <w:marRight w:val="0"/>
          <w:marTop w:val="0"/>
          <w:marBottom w:val="0"/>
          <w:divBdr>
            <w:top w:val="none" w:sz="0" w:space="0" w:color="auto"/>
            <w:left w:val="none" w:sz="0" w:space="0" w:color="auto"/>
            <w:bottom w:val="none" w:sz="0" w:space="0" w:color="auto"/>
            <w:right w:val="none" w:sz="0" w:space="0" w:color="auto"/>
          </w:divBdr>
        </w:div>
      </w:divsChild>
    </w:div>
    <w:div w:id="1122042992">
      <w:marLeft w:val="0"/>
      <w:marRight w:val="0"/>
      <w:marTop w:val="0"/>
      <w:marBottom w:val="0"/>
      <w:divBdr>
        <w:top w:val="none" w:sz="0" w:space="0" w:color="auto"/>
        <w:left w:val="none" w:sz="0" w:space="0" w:color="auto"/>
        <w:bottom w:val="none" w:sz="0" w:space="0" w:color="auto"/>
        <w:right w:val="none" w:sz="0" w:space="0" w:color="auto"/>
      </w:divBdr>
      <w:divsChild>
        <w:div w:id="637607883">
          <w:marLeft w:val="0"/>
          <w:marRight w:val="0"/>
          <w:marTop w:val="0"/>
          <w:marBottom w:val="0"/>
          <w:divBdr>
            <w:top w:val="none" w:sz="0" w:space="0" w:color="auto"/>
            <w:left w:val="none" w:sz="0" w:space="0" w:color="auto"/>
            <w:bottom w:val="none" w:sz="0" w:space="0" w:color="auto"/>
            <w:right w:val="none" w:sz="0" w:space="0" w:color="auto"/>
          </w:divBdr>
        </w:div>
      </w:divsChild>
    </w:div>
    <w:div w:id="1172721756">
      <w:marLeft w:val="0"/>
      <w:marRight w:val="0"/>
      <w:marTop w:val="0"/>
      <w:marBottom w:val="0"/>
      <w:divBdr>
        <w:top w:val="none" w:sz="0" w:space="0" w:color="auto"/>
        <w:left w:val="none" w:sz="0" w:space="0" w:color="auto"/>
        <w:bottom w:val="none" w:sz="0" w:space="0" w:color="auto"/>
        <w:right w:val="none" w:sz="0" w:space="0" w:color="auto"/>
      </w:divBdr>
      <w:divsChild>
        <w:div w:id="1841893439">
          <w:marLeft w:val="0"/>
          <w:marRight w:val="0"/>
          <w:marTop w:val="0"/>
          <w:marBottom w:val="0"/>
          <w:divBdr>
            <w:top w:val="none" w:sz="0" w:space="0" w:color="auto"/>
            <w:left w:val="none" w:sz="0" w:space="0" w:color="auto"/>
            <w:bottom w:val="none" w:sz="0" w:space="0" w:color="auto"/>
            <w:right w:val="none" w:sz="0" w:space="0" w:color="auto"/>
          </w:divBdr>
        </w:div>
      </w:divsChild>
    </w:div>
    <w:div w:id="1199585963">
      <w:bodyDiv w:val="1"/>
      <w:marLeft w:val="0"/>
      <w:marRight w:val="0"/>
      <w:marTop w:val="0"/>
      <w:marBottom w:val="0"/>
      <w:divBdr>
        <w:top w:val="none" w:sz="0" w:space="0" w:color="auto"/>
        <w:left w:val="none" w:sz="0" w:space="0" w:color="auto"/>
        <w:bottom w:val="none" w:sz="0" w:space="0" w:color="auto"/>
        <w:right w:val="none" w:sz="0" w:space="0" w:color="auto"/>
      </w:divBdr>
    </w:div>
    <w:div w:id="1286160364">
      <w:marLeft w:val="0"/>
      <w:marRight w:val="0"/>
      <w:marTop w:val="0"/>
      <w:marBottom w:val="0"/>
      <w:divBdr>
        <w:top w:val="none" w:sz="0" w:space="0" w:color="auto"/>
        <w:left w:val="none" w:sz="0" w:space="0" w:color="auto"/>
        <w:bottom w:val="none" w:sz="0" w:space="0" w:color="auto"/>
        <w:right w:val="none" w:sz="0" w:space="0" w:color="auto"/>
      </w:divBdr>
      <w:divsChild>
        <w:div w:id="1450902073">
          <w:marLeft w:val="0"/>
          <w:marRight w:val="0"/>
          <w:marTop w:val="0"/>
          <w:marBottom w:val="0"/>
          <w:divBdr>
            <w:top w:val="none" w:sz="0" w:space="0" w:color="auto"/>
            <w:left w:val="none" w:sz="0" w:space="0" w:color="auto"/>
            <w:bottom w:val="none" w:sz="0" w:space="0" w:color="auto"/>
            <w:right w:val="none" w:sz="0" w:space="0" w:color="auto"/>
          </w:divBdr>
        </w:div>
      </w:divsChild>
    </w:div>
    <w:div w:id="1310282762">
      <w:bodyDiv w:val="1"/>
      <w:marLeft w:val="0"/>
      <w:marRight w:val="0"/>
      <w:marTop w:val="0"/>
      <w:marBottom w:val="0"/>
      <w:divBdr>
        <w:top w:val="none" w:sz="0" w:space="0" w:color="auto"/>
        <w:left w:val="none" w:sz="0" w:space="0" w:color="auto"/>
        <w:bottom w:val="none" w:sz="0" w:space="0" w:color="auto"/>
        <w:right w:val="none" w:sz="0" w:space="0" w:color="auto"/>
      </w:divBdr>
    </w:div>
    <w:div w:id="1320380155">
      <w:marLeft w:val="0"/>
      <w:marRight w:val="0"/>
      <w:marTop w:val="0"/>
      <w:marBottom w:val="0"/>
      <w:divBdr>
        <w:top w:val="none" w:sz="0" w:space="0" w:color="auto"/>
        <w:left w:val="none" w:sz="0" w:space="0" w:color="auto"/>
        <w:bottom w:val="none" w:sz="0" w:space="0" w:color="auto"/>
        <w:right w:val="none" w:sz="0" w:space="0" w:color="auto"/>
      </w:divBdr>
      <w:divsChild>
        <w:div w:id="1805463821">
          <w:marLeft w:val="0"/>
          <w:marRight w:val="0"/>
          <w:marTop w:val="0"/>
          <w:marBottom w:val="0"/>
          <w:divBdr>
            <w:top w:val="none" w:sz="0" w:space="0" w:color="auto"/>
            <w:left w:val="none" w:sz="0" w:space="0" w:color="auto"/>
            <w:bottom w:val="none" w:sz="0" w:space="0" w:color="auto"/>
            <w:right w:val="none" w:sz="0" w:space="0" w:color="auto"/>
          </w:divBdr>
        </w:div>
      </w:divsChild>
    </w:div>
    <w:div w:id="1329595447">
      <w:bodyDiv w:val="1"/>
      <w:marLeft w:val="0"/>
      <w:marRight w:val="0"/>
      <w:marTop w:val="0"/>
      <w:marBottom w:val="0"/>
      <w:divBdr>
        <w:top w:val="none" w:sz="0" w:space="0" w:color="auto"/>
        <w:left w:val="none" w:sz="0" w:space="0" w:color="auto"/>
        <w:bottom w:val="none" w:sz="0" w:space="0" w:color="auto"/>
        <w:right w:val="none" w:sz="0" w:space="0" w:color="auto"/>
      </w:divBdr>
      <w:divsChild>
        <w:div w:id="2046128595">
          <w:marLeft w:val="0"/>
          <w:marRight w:val="0"/>
          <w:marTop w:val="0"/>
          <w:marBottom w:val="0"/>
          <w:divBdr>
            <w:top w:val="none" w:sz="0" w:space="0" w:color="auto"/>
            <w:left w:val="none" w:sz="0" w:space="0" w:color="auto"/>
            <w:bottom w:val="none" w:sz="0" w:space="0" w:color="auto"/>
            <w:right w:val="none" w:sz="0" w:space="0" w:color="auto"/>
          </w:divBdr>
          <w:divsChild>
            <w:div w:id="49703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335384">
      <w:marLeft w:val="0"/>
      <w:marRight w:val="0"/>
      <w:marTop w:val="0"/>
      <w:marBottom w:val="0"/>
      <w:divBdr>
        <w:top w:val="none" w:sz="0" w:space="0" w:color="auto"/>
        <w:left w:val="none" w:sz="0" w:space="0" w:color="auto"/>
        <w:bottom w:val="none" w:sz="0" w:space="0" w:color="auto"/>
        <w:right w:val="none" w:sz="0" w:space="0" w:color="auto"/>
      </w:divBdr>
      <w:divsChild>
        <w:div w:id="633097797">
          <w:marLeft w:val="0"/>
          <w:marRight w:val="0"/>
          <w:marTop w:val="0"/>
          <w:marBottom w:val="0"/>
          <w:divBdr>
            <w:top w:val="none" w:sz="0" w:space="0" w:color="auto"/>
            <w:left w:val="none" w:sz="0" w:space="0" w:color="auto"/>
            <w:bottom w:val="none" w:sz="0" w:space="0" w:color="auto"/>
            <w:right w:val="none" w:sz="0" w:space="0" w:color="auto"/>
          </w:divBdr>
        </w:div>
      </w:divsChild>
    </w:div>
    <w:div w:id="1393847928">
      <w:bodyDiv w:val="1"/>
      <w:marLeft w:val="0"/>
      <w:marRight w:val="0"/>
      <w:marTop w:val="0"/>
      <w:marBottom w:val="0"/>
      <w:divBdr>
        <w:top w:val="none" w:sz="0" w:space="0" w:color="auto"/>
        <w:left w:val="none" w:sz="0" w:space="0" w:color="auto"/>
        <w:bottom w:val="none" w:sz="0" w:space="0" w:color="auto"/>
        <w:right w:val="none" w:sz="0" w:space="0" w:color="auto"/>
      </w:divBdr>
    </w:div>
    <w:div w:id="1412970244">
      <w:marLeft w:val="0"/>
      <w:marRight w:val="0"/>
      <w:marTop w:val="0"/>
      <w:marBottom w:val="0"/>
      <w:divBdr>
        <w:top w:val="none" w:sz="0" w:space="0" w:color="auto"/>
        <w:left w:val="none" w:sz="0" w:space="0" w:color="auto"/>
        <w:bottom w:val="none" w:sz="0" w:space="0" w:color="auto"/>
        <w:right w:val="none" w:sz="0" w:space="0" w:color="auto"/>
      </w:divBdr>
      <w:divsChild>
        <w:div w:id="1933004070">
          <w:marLeft w:val="0"/>
          <w:marRight w:val="0"/>
          <w:marTop w:val="0"/>
          <w:marBottom w:val="0"/>
          <w:divBdr>
            <w:top w:val="none" w:sz="0" w:space="0" w:color="auto"/>
            <w:left w:val="none" w:sz="0" w:space="0" w:color="auto"/>
            <w:bottom w:val="none" w:sz="0" w:space="0" w:color="auto"/>
            <w:right w:val="none" w:sz="0" w:space="0" w:color="auto"/>
          </w:divBdr>
        </w:div>
      </w:divsChild>
    </w:div>
    <w:div w:id="1422800059">
      <w:marLeft w:val="0"/>
      <w:marRight w:val="0"/>
      <w:marTop w:val="0"/>
      <w:marBottom w:val="0"/>
      <w:divBdr>
        <w:top w:val="none" w:sz="0" w:space="0" w:color="auto"/>
        <w:left w:val="none" w:sz="0" w:space="0" w:color="auto"/>
        <w:bottom w:val="none" w:sz="0" w:space="0" w:color="auto"/>
        <w:right w:val="none" w:sz="0" w:space="0" w:color="auto"/>
      </w:divBdr>
      <w:divsChild>
        <w:div w:id="1809279573">
          <w:marLeft w:val="0"/>
          <w:marRight w:val="0"/>
          <w:marTop w:val="0"/>
          <w:marBottom w:val="0"/>
          <w:divBdr>
            <w:top w:val="none" w:sz="0" w:space="0" w:color="auto"/>
            <w:left w:val="none" w:sz="0" w:space="0" w:color="auto"/>
            <w:bottom w:val="none" w:sz="0" w:space="0" w:color="auto"/>
            <w:right w:val="none" w:sz="0" w:space="0" w:color="auto"/>
          </w:divBdr>
        </w:div>
      </w:divsChild>
    </w:div>
    <w:div w:id="1433083988">
      <w:bodyDiv w:val="1"/>
      <w:marLeft w:val="0"/>
      <w:marRight w:val="0"/>
      <w:marTop w:val="0"/>
      <w:marBottom w:val="0"/>
      <w:divBdr>
        <w:top w:val="none" w:sz="0" w:space="0" w:color="auto"/>
        <w:left w:val="none" w:sz="0" w:space="0" w:color="auto"/>
        <w:bottom w:val="none" w:sz="0" w:space="0" w:color="auto"/>
        <w:right w:val="none" w:sz="0" w:space="0" w:color="auto"/>
      </w:divBdr>
    </w:div>
    <w:div w:id="1468431425">
      <w:marLeft w:val="0"/>
      <w:marRight w:val="0"/>
      <w:marTop w:val="0"/>
      <w:marBottom w:val="0"/>
      <w:divBdr>
        <w:top w:val="none" w:sz="0" w:space="0" w:color="auto"/>
        <w:left w:val="none" w:sz="0" w:space="0" w:color="auto"/>
        <w:bottom w:val="none" w:sz="0" w:space="0" w:color="auto"/>
        <w:right w:val="none" w:sz="0" w:space="0" w:color="auto"/>
      </w:divBdr>
      <w:divsChild>
        <w:div w:id="484594706">
          <w:marLeft w:val="0"/>
          <w:marRight w:val="0"/>
          <w:marTop w:val="0"/>
          <w:marBottom w:val="0"/>
          <w:divBdr>
            <w:top w:val="none" w:sz="0" w:space="0" w:color="auto"/>
            <w:left w:val="none" w:sz="0" w:space="0" w:color="auto"/>
            <w:bottom w:val="none" w:sz="0" w:space="0" w:color="auto"/>
            <w:right w:val="none" w:sz="0" w:space="0" w:color="auto"/>
          </w:divBdr>
        </w:div>
      </w:divsChild>
    </w:div>
    <w:div w:id="1477991558">
      <w:bodyDiv w:val="1"/>
      <w:marLeft w:val="0"/>
      <w:marRight w:val="0"/>
      <w:marTop w:val="0"/>
      <w:marBottom w:val="0"/>
      <w:divBdr>
        <w:top w:val="none" w:sz="0" w:space="0" w:color="auto"/>
        <w:left w:val="none" w:sz="0" w:space="0" w:color="auto"/>
        <w:bottom w:val="none" w:sz="0" w:space="0" w:color="auto"/>
        <w:right w:val="none" w:sz="0" w:space="0" w:color="auto"/>
      </w:divBdr>
    </w:div>
    <w:div w:id="1499610562">
      <w:bodyDiv w:val="1"/>
      <w:marLeft w:val="0"/>
      <w:marRight w:val="0"/>
      <w:marTop w:val="0"/>
      <w:marBottom w:val="0"/>
      <w:divBdr>
        <w:top w:val="none" w:sz="0" w:space="0" w:color="auto"/>
        <w:left w:val="none" w:sz="0" w:space="0" w:color="auto"/>
        <w:bottom w:val="none" w:sz="0" w:space="0" w:color="auto"/>
        <w:right w:val="none" w:sz="0" w:space="0" w:color="auto"/>
      </w:divBdr>
    </w:div>
    <w:div w:id="1533764759">
      <w:bodyDiv w:val="1"/>
      <w:marLeft w:val="0"/>
      <w:marRight w:val="0"/>
      <w:marTop w:val="0"/>
      <w:marBottom w:val="0"/>
      <w:divBdr>
        <w:top w:val="none" w:sz="0" w:space="0" w:color="auto"/>
        <w:left w:val="none" w:sz="0" w:space="0" w:color="auto"/>
        <w:bottom w:val="none" w:sz="0" w:space="0" w:color="auto"/>
        <w:right w:val="none" w:sz="0" w:space="0" w:color="auto"/>
      </w:divBdr>
      <w:divsChild>
        <w:div w:id="272057955">
          <w:marLeft w:val="0"/>
          <w:marRight w:val="0"/>
          <w:marTop w:val="0"/>
          <w:marBottom w:val="0"/>
          <w:divBdr>
            <w:top w:val="none" w:sz="0" w:space="0" w:color="auto"/>
            <w:left w:val="none" w:sz="0" w:space="0" w:color="auto"/>
            <w:bottom w:val="none" w:sz="0" w:space="0" w:color="auto"/>
            <w:right w:val="none" w:sz="0" w:space="0" w:color="auto"/>
          </w:divBdr>
          <w:divsChild>
            <w:div w:id="1047870832">
              <w:marLeft w:val="0"/>
              <w:marRight w:val="0"/>
              <w:marTop w:val="0"/>
              <w:marBottom w:val="0"/>
              <w:divBdr>
                <w:top w:val="none" w:sz="0" w:space="0" w:color="auto"/>
                <w:left w:val="none" w:sz="0" w:space="0" w:color="auto"/>
                <w:bottom w:val="none" w:sz="0" w:space="0" w:color="auto"/>
                <w:right w:val="none" w:sz="0" w:space="0" w:color="auto"/>
              </w:divBdr>
              <w:divsChild>
                <w:div w:id="1256284909">
                  <w:marLeft w:val="0"/>
                  <w:marRight w:val="0"/>
                  <w:marTop w:val="0"/>
                  <w:marBottom w:val="0"/>
                  <w:divBdr>
                    <w:top w:val="none" w:sz="0" w:space="0" w:color="auto"/>
                    <w:left w:val="none" w:sz="0" w:space="0" w:color="auto"/>
                    <w:bottom w:val="none" w:sz="0" w:space="0" w:color="auto"/>
                    <w:right w:val="none" w:sz="0" w:space="0" w:color="auto"/>
                  </w:divBdr>
                  <w:divsChild>
                    <w:div w:id="992754257">
                      <w:marLeft w:val="0"/>
                      <w:marRight w:val="0"/>
                      <w:marTop w:val="0"/>
                      <w:marBottom w:val="0"/>
                      <w:divBdr>
                        <w:top w:val="none" w:sz="0" w:space="0" w:color="auto"/>
                        <w:left w:val="none" w:sz="0" w:space="0" w:color="auto"/>
                        <w:bottom w:val="none" w:sz="0" w:space="0" w:color="auto"/>
                        <w:right w:val="none" w:sz="0" w:space="0" w:color="auto"/>
                      </w:divBdr>
                      <w:divsChild>
                        <w:div w:id="2139643849">
                          <w:marLeft w:val="0"/>
                          <w:marRight w:val="0"/>
                          <w:marTop w:val="0"/>
                          <w:marBottom w:val="0"/>
                          <w:divBdr>
                            <w:top w:val="none" w:sz="0" w:space="0" w:color="auto"/>
                            <w:left w:val="none" w:sz="0" w:space="0" w:color="auto"/>
                            <w:bottom w:val="none" w:sz="0" w:space="0" w:color="auto"/>
                            <w:right w:val="none" w:sz="0" w:space="0" w:color="auto"/>
                          </w:divBdr>
                          <w:divsChild>
                            <w:div w:id="351538230">
                              <w:marLeft w:val="0"/>
                              <w:marRight w:val="0"/>
                              <w:marTop w:val="0"/>
                              <w:marBottom w:val="0"/>
                              <w:divBdr>
                                <w:top w:val="none" w:sz="0" w:space="0" w:color="auto"/>
                                <w:left w:val="none" w:sz="0" w:space="0" w:color="auto"/>
                                <w:bottom w:val="none" w:sz="0" w:space="0" w:color="auto"/>
                                <w:right w:val="none" w:sz="0" w:space="0" w:color="auto"/>
                              </w:divBdr>
                              <w:divsChild>
                                <w:div w:id="2087919709">
                                  <w:marLeft w:val="0"/>
                                  <w:marRight w:val="0"/>
                                  <w:marTop w:val="0"/>
                                  <w:marBottom w:val="0"/>
                                  <w:divBdr>
                                    <w:top w:val="none" w:sz="0" w:space="0" w:color="auto"/>
                                    <w:left w:val="none" w:sz="0" w:space="0" w:color="auto"/>
                                    <w:bottom w:val="none" w:sz="0" w:space="0" w:color="auto"/>
                                    <w:right w:val="none" w:sz="0" w:space="0" w:color="auto"/>
                                  </w:divBdr>
                                  <w:divsChild>
                                    <w:div w:id="1194031292">
                                      <w:marLeft w:val="0"/>
                                      <w:marRight w:val="0"/>
                                      <w:marTop w:val="0"/>
                                      <w:marBottom w:val="0"/>
                                      <w:divBdr>
                                        <w:top w:val="none" w:sz="0" w:space="0" w:color="auto"/>
                                        <w:left w:val="none" w:sz="0" w:space="0" w:color="auto"/>
                                        <w:bottom w:val="none" w:sz="0" w:space="0" w:color="auto"/>
                                        <w:right w:val="none" w:sz="0" w:space="0" w:color="auto"/>
                                      </w:divBdr>
                                      <w:divsChild>
                                        <w:div w:id="302321493">
                                          <w:marLeft w:val="0"/>
                                          <w:marRight w:val="0"/>
                                          <w:marTop w:val="0"/>
                                          <w:marBottom w:val="0"/>
                                          <w:divBdr>
                                            <w:top w:val="none" w:sz="0" w:space="0" w:color="auto"/>
                                            <w:left w:val="none" w:sz="0" w:space="0" w:color="auto"/>
                                            <w:bottom w:val="none" w:sz="0" w:space="0" w:color="auto"/>
                                            <w:right w:val="none" w:sz="0" w:space="0" w:color="auto"/>
                                          </w:divBdr>
                                          <w:divsChild>
                                            <w:div w:id="421533171">
                                              <w:marLeft w:val="0"/>
                                              <w:marRight w:val="0"/>
                                              <w:marTop w:val="0"/>
                                              <w:marBottom w:val="0"/>
                                              <w:divBdr>
                                                <w:top w:val="none" w:sz="0" w:space="0" w:color="auto"/>
                                                <w:left w:val="none" w:sz="0" w:space="0" w:color="auto"/>
                                                <w:bottom w:val="none" w:sz="0" w:space="0" w:color="auto"/>
                                                <w:right w:val="none" w:sz="0" w:space="0" w:color="auto"/>
                                              </w:divBdr>
                                              <w:divsChild>
                                                <w:div w:id="1714840684">
                                                  <w:marLeft w:val="0"/>
                                                  <w:marRight w:val="0"/>
                                                  <w:marTop w:val="0"/>
                                                  <w:marBottom w:val="0"/>
                                                  <w:divBdr>
                                                    <w:top w:val="none" w:sz="0" w:space="0" w:color="auto"/>
                                                    <w:left w:val="none" w:sz="0" w:space="0" w:color="auto"/>
                                                    <w:bottom w:val="none" w:sz="0" w:space="0" w:color="auto"/>
                                                    <w:right w:val="none" w:sz="0" w:space="0" w:color="auto"/>
                                                  </w:divBdr>
                                                  <w:divsChild>
                                                    <w:div w:id="1948004868">
                                                      <w:marLeft w:val="0"/>
                                                      <w:marRight w:val="0"/>
                                                      <w:marTop w:val="0"/>
                                                      <w:marBottom w:val="0"/>
                                                      <w:divBdr>
                                                        <w:top w:val="single" w:sz="6" w:space="0" w:color="ABABAB"/>
                                                        <w:left w:val="single" w:sz="6" w:space="0" w:color="ABABAB"/>
                                                        <w:bottom w:val="single" w:sz="6" w:space="0" w:color="ABABAB"/>
                                                        <w:right w:val="single" w:sz="6" w:space="0" w:color="ABABAB"/>
                                                      </w:divBdr>
                                                      <w:divsChild>
                                                        <w:div w:id="388919851">
                                                          <w:marLeft w:val="0"/>
                                                          <w:marRight w:val="0"/>
                                                          <w:marTop w:val="0"/>
                                                          <w:marBottom w:val="0"/>
                                                          <w:divBdr>
                                                            <w:top w:val="none" w:sz="0" w:space="0" w:color="auto"/>
                                                            <w:left w:val="none" w:sz="0" w:space="0" w:color="auto"/>
                                                            <w:bottom w:val="none" w:sz="0" w:space="0" w:color="auto"/>
                                                            <w:right w:val="none" w:sz="0" w:space="0" w:color="auto"/>
                                                          </w:divBdr>
                                                          <w:divsChild>
                                                            <w:div w:id="1857037285">
                                                              <w:marLeft w:val="0"/>
                                                              <w:marRight w:val="0"/>
                                                              <w:marTop w:val="0"/>
                                                              <w:marBottom w:val="0"/>
                                                              <w:divBdr>
                                                                <w:top w:val="none" w:sz="0" w:space="0" w:color="auto"/>
                                                                <w:left w:val="none" w:sz="0" w:space="0" w:color="auto"/>
                                                                <w:bottom w:val="none" w:sz="0" w:space="0" w:color="auto"/>
                                                                <w:right w:val="none" w:sz="0" w:space="0" w:color="auto"/>
                                                              </w:divBdr>
                                                              <w:divsChild>
                                                                <w:div w:id="230576734">
                                                                  <w:marLeft w:val="0"/>
                                                                  <w:marRight w:val="0"/>
                                                                  <w:marTop w:val="0"/>
                                                                  <w:marBottom w:val="0"/>
                                                                  <w:divBdr>
                                                                    <w:top w:val="none" w:sz="0" w:space="0" w:color="auto"/>
                                                                    <w:left w:val="none" w:sz="0" w:space="0" w:color="auto"/>
                                                                    <w:bottom w:val="none" w:sz="0" w:space="0" w:color="auto"/>
                                                                    <w:right w:val="none" w:sz="0" w:space="0" w:color="auto"/>
                                                                  </w:divBdr>
                                                                  <w:divsChild>
                                                                    <w:div w:id="1456096591">
                                                                      <w:marLeft w:val="0"/>
                                                                      <w:marRight w:val="0"/>
                                                                      <w:marTop w:val="0"/>
                                                                      <w:marBottom w:val="0"/>
                                                                      <w:divBdr>
                                                                        <w:top w:val="none" w:sz="0" w:space="0" w:color="auto"/>
                                                                        <w:left w:val="none" w:sz="0" w:space="0" w:color="auto"/>
                                                                        <w:bottom w:val="none" w:sz="0" w:space="0" w:color="auto"/>
                                                                        <w:right w:val="none" w:sz="0" w:space="0" w:color="auto"/>
                                                                      </w:divBdr>
                                                                      <w:divsChild>
                                                                        <w:div w:id="1250580985">
                                                                          <w:marLeft w:val="0"/>
                                                                          <w:marRight w:val="0"/>
                                                                          <w:marTop w:val="0"/>
                                                                          <w:marBottom w:val="0"/>
                                                                          <w:divBdr>
                                                                            <w:top w:val="none" w:sz="0" w:space="0" w:color="auto"/>
                                                                            <w:left w:val="none" w:sz="0" w:space="0" w:color="auto"/>
                                                                            <w:bottom w:val="none" w:sz="0" w:space="0" w:color="auto"/>
                                                                            <w:right w:val="none" w:sz="0" w:space="0" w:color="auto"/>
                                                                          </w:divBdr>
                                                                          <w:divsChild>
                                                                            <w:div w:id="1081411089">
                                                                              <w:marLeft w:val="0"/>
                                                                              <w:marRight w:val="0"/>
                                                                              <w:marTop w:val="0"/>
                                                                              <w:marBottom w:val="0"/>
                                                                              <w:divBdr>
                                                                                <w:top w:val="none" w:sz="0" w:space="0" w:color="auto"/>
                                                                                <w:left w:val="none" w:sz="0" w:space="0" w:color="auto"/>
                                                                                <w:bottom w:val="none" w:sz="0" w:space="0" w:color="auto"/>
                                                                                <w:right w:val="none" w:sz="0" w:space="0" w:color="auto"/>
                                                                              </w:divBdr>
                                                                              <w:divsChild>
                                                                                <w:div w:id="548995334">
                                                                                  <w:marLeft w:val="0"/>
                                                                                  <w:marRight w:val="0"/>
                                                                                  <w:marTop w:val="0"/>
                                                                                  <w:marBottom w:val="0"/>
                                                                                  <w:divBdr>
                                                                                    <w:top w:val="none" w:sz="0" w:space="0" w:color="auto"/>
                                                                                    <w:left w:val="none" w:sz="0" w:space="0" w:color="auto"/>
                                                                                    <w:bottom w:val="none" w:sz="0" w:space="0" w:color="auto"/>
                                                                                    <w:right w:val="none" w:sz="0" w:space="0" w:color="auto"/>
                                                                                  </w:divBdr>
                                                                                  <w:divsChild>
                                                                                    <w:div w:id="445582951">
                                                                                      <w:marLeft w:val="0"/>
                                                                                      <w:marRight w:val="0"/>
                                                                                      <w:marTop w:val="0"/>
                                                                                      <w:marBottom w:val="0"/>
                                                                                      <w:divBdr>
                                                                                        <w:top w:val="none" w:sz="0" w:space="0" w:color="auto"/>
                                                                                        <w:left w:val="none" w:sz="0" w:space="0" w:color="auto"/>
                                                                                        <w:bottom w:val="none" w:sz="0" w:space="0" w:color="auto"/>
                                                                                        <w:right w:val="none" w:sz="0" w:space="0" w:color="auto"/>
                                                                                      </w:divBdr>
                                                                                    </w:div>
                                                                                    <w:div w:id="1414161627">
                                                                                      <w:marLeft w:val="0"/>
                                                                                      <w:marRight w:val="0"/>
                                                                                      <w:marTop w:val="0"/>
                                                                                      <w:marBottom w:val="0"/>
                                                                                      <w:divBdr>
                                                                                        <w:top w:val="none" w:sz="0" w:space="0" w:color="auto"/>
                                                                                        <w:left w:val="none" w:sz="0" w:space="0" w:color="auto"/>
                                                                                        <w:bottom w:val="none" w:sz="0" w:space="0" w:color="auto"/>
                                                                                        <w:right w:val="none" w:sz="0" w:space="0" w:color="auto"/>
                                                                                      </w:divBdr>
                                                                                    </w:div>
                                                                                    <w:div w:id="2027753282">
                                                                                      <w:marLeft w:val="0"/>
                                                                                      <w:marRight w:val="0"/>
                                                                                      <w:marTop w:val="0"/>
                                                                                      <w:marBottom w:val="0"/>
                                                                                      <w:divBdr>
                                                                                        <w:top w:val="none" w:sz="0" w:space="0" w:color="auto"/>
                                                                                        <w:left w:val="none" w:sz="0" w:space="0" w:color="auto"/>
                                                                                        <w:bottom w:val="none" w:sz="0" w:space="0" w:color="auto"/>
                                                                                        <w:right w:val="none" w:sz="0" w:space="0" w:color="auto"/>
                                                                                      </w:divBdr>
                                                                                    </w:div>
                                                                                  </w:divsChild>
                                                                                </w:div>
                                                                                <w:div w:id="1090469463">
                                                                                  <w:marLeft w:val="0"/>
                                                                                  <w:marRight w:val="0"/>
                                                                                  <w:marTop w:val="0"/>
                                                                                  <w:marBottom w:val="0"/>
                                                                                  <w:divBdr>
                                                                                    <w:top w:val="none" w:sz="0" w:space="0" w:color="auto"/>
                                                                                    <w:left w:val="none" w:sz="0" w:space="0" w:color="auto"/>
                                                                                    <w:bottom w:val="none" w:sz="0" w:space="0" w:color="auto"/>
                                                                                    <w:right w:val="none" w:sz="0" w:space="0" w:color="auto"/>
                                                                                  </w:divBdr>
                                                                                  <w:divsChild>
                                                                                    <w:div w:id="163937211">
                                                                                      <w:marLeft w:val="0"/>
                                                                                      <w:marRight w:val="0"/>
                                                                                      <w:marTop w:val="0"/>
                                                                                      <w:marBottom w:val="0"/>
                                                                                      <w:divBdr>
                                                                                        <w:top w:val="none" w:sz="0" w:space="0" w:color="auto"/>
                                                                                        <w:left w:val="none" w:sz="0" w:space="0" w:color="auto"/>
                                                                                        <w:bottom w:val="none" w:sz="0" w:space="0" w:color="auto"/>
                                                                                        <w:right w:val="none" w:sz="0" w:space="0" w:color="auto"/>
                                                                                      </w:divBdr>
                                                                                    </w:div>
                                                                                    <w:div w:id="650211588">
                                                                                      <w:marLeft w:val="0"/>
                                                                                      <w:marRight w:val="0"/>
                                                                                      <w:marTop w:val="0"/>
                                                                                      <w:marBottom w:val="0"/>
                                                                                      <w:divBdr>
                                                                                        <w:top w:val="none" w:sz="0" w:space="0" w:color="auto"/>
                                                                                        <w:left w:val="none" w:sz="0" w:space="0" w:color="auto"/>
                                                                                        <w:bottom w:val="none" w:sz="0" w:space="0" w:color="auto"/>
                                                                                        <w:right w:val="none" w:sz="0" w:space="0" w:color="auto"/>
                                                                                      </w:divBdr>
                                                                                    </w:div>
                                                                                    <w:div w:id="1411199284">
                                                                                      <w:marLeft w:val="0"/>
                                                                                      <w:marRight w:val="0"/>
                                                                                      <w:marTop w:val="0"/>
                                                                                      <w:marBottom w:val="0"/>
                                                                                      <w:divBdr>
                                                                                        <w:top w:val="none" w:sz="0" w:space="0" w:color="auto"/>
                                                                                        <w:left w:val="none" w:sz="0" w:space="0" w:color="auto"/>
                                                                                        <w:bottom w:val="none" w:sz="0" w:space="0" w:color="auto"/>
                                                                                        <w:right w:val="none" w:sz="0" w:space="0" w:color="auto"/>
                                                                                      </w:divBdr>
                                                                                    </w:div>
                                                                                    <w:div w:id="1553688592">
                                                                                      <w:marLeft w:val="0"/>
                                                                                      <w:marRight w:val="0"/>
                                                                                      <w:marTop w:val="0"/>
                                                                                      <w:marBottom w:val="0"/>
                                                                                      <w:divBdr>
                                                                                        <w:top w:val="none" w:sz="0" w:space="0" w:color="auto"/>
                                                                                        <w:left w:val="none" w:sz="0" w:space="0" w:color="auto"/>
                                                                                        <w:bottom w:val="none" w:sz="0" w:space="0" w:color="auto"/>
                                                                                        <w:right w:val="none" w:sz="0" w:space="0" w:color="auto"/>
                                                                                      </w:divBdr>
                                                                                    </w:div>
                                                                                    <w:div w:id="1866793541">
                                                                                      <w:marLeft w:val="0"/>
                                                                                      <w:marRight w:val="0"/>
                                                                                      <w:marTop w:val="0"/>
                                                                                      <w:marBottom w:val="0"/>
                                                                                      <w:divBdr>
                                                                                        <w:top w:val="none" w:sz="0" w:space="0" w:color="auto"/>
                                                                                        <w:left w:val="none" w:sz="0" w:space="0" w:color="auto"/>
                                                                                        <w:bottom w:val="none" w:sz="0" w:space="0" w:color="auto"/>
                                                                                        <w:right w:val="none" w:sz="0" w:space="0" w:color="auto"/>
                                                                                      </w:divBdr>
                                                                                    </w:div>
                                                                                  </w:divsChild>
                                                                                </w:div>
                                                                                <w:div w:id="1347752073">
                                                                                  <w:marLeft w:val="0"/>
                                                                                  <w:marRight w:val="0"/>
                                                                                  <w:marTop w:val="0"/>
                                                                                  <w:marBottom w:val="0"/>
                                                                                  <w:divBdr>
                                                                                    <w:top w:val="none" w:sz="0" w:space="0" w:color="auto"/>
                                                                                    <w:left w:val="none" w:sz="0" w:space="0" w:color="auto"/>
                                                                                    <w:bottom w:val="none" w:sz="0" w:space="0" w:color="auto"/>
                                                                                    <w:right w:val="none" w:sz="0" w:space="0" w:color="auto"/>
                                                                                  </w:divBdr>
                                                                                  <w:divsChild>
                                                                                    <w:div w:id="170039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35532915">
      <w:marLeft w:val="0"/>
      <w:marRight w:val="0"/>
      <w:marTop w:val="0"/>
      <w:marBottom w:val="0"/>
      <w:divBdr>
        <w:top w:val="none" w:sz="0" w:space="0" w:color="auto"/>
        <w:left w:val="none" w:sz="0" w:space="0" w:color="auto"/>
        <w:bottom w:val="none" w:sz="0" w:space="0" w:color="auto"/>
        <w:right w:val="none" w:sz="0" w:space="0" w:color="auto"/>
      </w:divBdr>
      <w:divsChild>
        <w:div w:id="2121335667">
          <w:marLeft w:val="0"/>
          <w:marRight w:val="0"/>
          <w:marTop w:val="0"/>
          <w:marBottom w:val="0"/>
          <w:divBdr>
            <w:top w:val="none" w:sz="0" w:space="0" w:color="auto"/>
            <w:left w:val="none" w:sz="0" w:space="0" w:color="auto"/>
            <w:bottom w:val="none" w:sz="0" w:space="0" w:color="auto"/>
            <w:right w:val="none" w:sz="0" w:space="0" w:color="auto"/>
          </w:divBdr>
        </w:div>
      </w:divsChild>
    </w:div>
    <w:div w:id="1544053969">
      <w:marLeft w:val="0"/>
      <w:marRight w:val="0"/>
      <w:marTop w:val="0"/>
      <w:marBottom w:val="0"/>
      <w:divBdr>
        <w:top w:val="none" w:sz="0" w:space="0" w:color="auto"/>
        <w:left w:val="none" w:sz="0" w:space="0" w:color="auto"/>
        <w:bottom w:val="none" w:sz="0" w:space="0" w:color="auto"/>
        <w:right w:val="none" w:sz="0" w:space="0" w:color="auto"/>
      </w:divBdr>
      <w:divsChild>
        <w:div w:id="1545561678">
          <w:marLeft w:val="0"/>
          <w:marRight w:val="0"/>
          <w:marTop w:val="0"/>
          <w:marBottom w:val="0"/>
          <w:divBdr>
            <w:top w:val="none" w:sz="0" w:space="0" w:color="auto"/>
            <w:left w:val="none" w:sz="0" w:space="0" w:color="auto"/>
            <w:bottom w:val="none" w:sz="0" w:space="0" w:color="auto"/>
            <w:right w:val="none" w:sz="0" w:space="0" w:color="auto"/>
          </w:divBdr>
        </w:div>
      </w:divsChild>
    </w:div>
    <w:div w:id="1566068247">
      <w:bodyDiv w:val="1"/>
      <w:marLeft w:val="0"/>
      <w:marRight w:val="0"/>
      <w:marTop w:val="0"/>
      <w:marBottom w:val="0"/>
      <w:divBdr>
        <w:top w:val="none" w:sz="0" w:space="0" w:color="auto"/>
        <w:left w:val="none" w:sz="0" w:space="0" w:color="auto"/>
        <w:bottom w:val="none" w:sz="0" w:space="0" w:color="auto"/>
        <w:right w:val="none" w:sz="0" w:space="0" w:color="auto"/>
      </w:divBdr>
    </w:div>
    <w:div w:id="1568760742">
      <w:bodyDiv w:val="1"/>
      <w:marLeft w:val="0"/>
      <w:marRight w:val="0"/>
      <w:marTop w:val="0"/>
      <w:marBottom w:val="0"/>
      <w:divBdr>
        <w:top w:val="none" w:sz="0" w:space="0" w:color="auto"/>
        <w:left w:val="none" w:sz="0" w:space="0" w:color="auto"/>
        <w:bottom w:val="none" w:sz="0" w:space="0" w:color="auto"/>
        <w:right w:val="none" w:sz="0" w:space="0" w:color="auto"/>
      </w:divBdr>
    </w:div>
    <w:div w:id="1569723646">
      <w:bodyDiv w:val="1"/>
      <w:marLeft w:val="0"/>
      <w:marRight w:val="0"/>
      <w:marTop w:val="0"/>
      <w:marBottom w:val="0"/>
      <w:divBdr>
        <w:top w:val="none" w:sz="0" w:space="0" w:color="auto"/>
        <w:left w:val="none" w:sz="0" w:space="0" w:color="auto"/>
        <w:bottom w:val="none" w:sz="0" w:space="0" w:color="auto"/>
        <w:right w:val="none" w:sz="0" w:space="0" w:color="auto"/>
      </w:divBdr>
    </w:div>
    <w:div w:id="1681080688">
      <w:bodyDiv w:val="1"/>
      <w:marLeft w:val="0"/>
      <w:marRight w:val="0"/>
      <w:marTop w:val="0"/>
      <w:marBottom w:val="0"/>
      <w:divBdr>
        <w:top w:val="none" w:sz="0" w:space="0" w:color="auto"/>
        <w:left w:val="none" w:sz="0" w:space="0" w:color="auto"/>
        <w:bottom w:val="none" w:sz="0" w:space="0" w:color="auto"/>
        <w:right w:val="none" w:sz="0" w:space="0" w:color="auto"/>
      </w:divBdr>
    </w:div>
    <w:div w:id="1711882255">
      <w:marLeft w:val="0"/>
      <w:marRight w:val="0"/>
      <w:marTop w:val="0"/>
      <w:marBottom w:val="0"/>
      <w:divBdr>
        <w:top w:val="none" w:sz="0" w:space="0" w:color="auto"/>
        <w:left w:val="none" w:sz="0" w:space="0" w:color="auto"/>
        <w:bottom w:val="none" w:sz="0" w:space="0" w:color="auto"/>
        <w:right w:val="none" w:sz="0" w:space="0" w:color="auto"/>
      </w:divBdr>
      <w:divsChild>
        <w:div w:id="20058229">
          <w:marLeft w:val="0"/>
          <w:marRight w:val="0"/>
          <w:marTop w:val="0"/>
          <w:marBottom w:val="0"/>
          <w:divBdr>
            <w:top w:val="none" w:sz="0" w:space="0" w:color="auto"/>
            <w:left w:val="none" w:sz="0" w:space="0" w:color="auto"/>
            <w:bottom w:val="none" w:sz="0" w:space="0" w:color="auto"/>
            <w:right w:val="none" w:sz="0" w:space="0" w:color="auto"/>
          </w:divBdr>
        </w:div>
      </w:divsChild>
    </w:div>
    <w:div w:id="1726946789">
      <w:marLeft w:val="0"/>
      <w:marRight w:val="0"/>
      <w:marTop w:val="0"/>
      <w:marBottom w:val="0"/>
      <w:divBdr>
        <w:top w:val="none" w:sz="0" w:space="0" w:color="auto"/>
        <w:left w:val="none" w:sz="0" w:space="0" w:color="auto"/>
        <w:bottom w:val="none" w:sz="0" w:space="0" w:color="auto"/>
        <w:right w:val="none" w:sz="0" w:space="0" w:color="auto"/>
      </w:divBdr>
      <w:divsChild>
        <w:div w:id="1387222231">
          <w:marLeft w:val="0"/>
          <w:marRight w:val="0"/>
          <w:marTop w:val="0"/>
          <w:marBottom w:val="0"/>
          <w:divBdr>
            <w:top w:val="none" w:sz="0" w:space="0" w:color="auto"/>
            <w:left w:val="none" w:sz="0" w:space="0" w:color="auto"/>
            <w:bottom w:val="none" w:sz="0" w:space="0" w:color="auto"/>
            <w:right w:val="none" w:sz="0" w:space="0" w:color="auto"/>
          </w:divBdr>
        </w:div>
      </w:divsChild>
    </w:div>
    <w:div w:id="1760523356">
      <w:marLeft w:val="0"/>
      <w:marRight w:val="0"/>
      <w:marTop w:val="0"/>
      <w:marBottom w:val="0"/>
      <w:divBdr>
        <w:top w:val="none" w:sz="0" w:space="0" w:color="auto"/>
        <w:left w:val="none" w:sz="0" w:space="0" w:color="auto"/>
        <w:bottom w:val="none" w:sz="0" w:space="0" w:color="auto"/>
        <w:right w:val="none" w:sz="0" w:space="0" w:color="auto"/>
      </w:divBdr>
      <w:divsChild>
        <w:div w:id="1844272874">
          <w:marLeft w:val="0"/>
          <w:marRight w:val="0"/>
          <w:marTop w:val="0"/>
          <w:marBottom w:val="0"/>
          <w:divBdr>
            <w:top w:val="none" w:sz="0" w:space="0" w:color="auto"/>
            <w:left w:val="none" w:sz="0" w:space="0" w:color="auto"/>
            <w:bottom w:val="none" w:sz="0" w:space="0" w:color="auto"/>
            <w:right w:val="none" w:sz="0" w:space="0" w:color="auto"/>
          </w:divBdr>
        </w:div>
      </w:divsChild>
    </w:div>
    <w:div w:id="1804884459">
      <w:marLeft w:val="0"/>
      <w:marRight w:val="0"/>
      <w:marTop w:val="0"/>
      <w:marBottom w:val="0"/>
      <w:divBdr>
        <w:top w:val="none" w:sz="0" w:space="0" w:color="auto"/>
        <w:left w:val="none" w:sz="0" w:space="0" w:color="auto"/>
        <w:bottom w:val="none" w:sz="0" w:space="0" w:color="auto"/>
        <w:right w:val="none" w:sz="0" w:space="0" w:color="auto"/>
      </w:divBdr>
      <w:divsChild>
        <w:div w:id="1509977919">
          <w:marLeft w:val="0"/>
          <w:marRight w:val="0"/>
          <w:marTop w:val="0"/>
          <w:marBottom w:val="0"/>
          <w:divBdr>
            <w:top w:val="none" w:sz="0" w:space="0" w:color="auto"/>
            <w:left w:val="none" w:sz="0" w:space="0" w:color="auto"/>
            <w:bottom w:val="none" w:sz="0" w:space="0" w:color="auto"/>
            <w:right w:val="none" w:sz="0" w:space="0" w:color="auto"/>
          </w:divBdr>
        </w:div>
      </w:divsChild>
    </w:div>
    <w:div w:id="1844274160">
      <w:bodyDiv w:val="1"/>
      <w:marLeft w:val="0"/>
      <w:marRight w:val="0"/>
      <w:marTop w:val="0"/>
      <w:marBottom w:val="0"/>
      <w:divBdr>
        <w:top w:val="none" w:sz="0" w:space="0" w:color="auto"/>
        <w:left w:val="none" w:sz="0" w:space="0" w:color="auto"/>
        <w:bottom w:val="none" w:sz="0" w:space="0" w:color="auto"/>
        <w:right w:val="none" w:sz="0" w:space="0" w:color="auto"/>
      </w:divBdr>
      <w:divsChild>
        <w:div w:id="294019633">
          <w:marLeft w:val="0"/>
          <w:marRight w:val="0"/>
          <w:marTop w:val="0"/>
          <w:marBottom w:val="0"/>
          <w:divBdr>
            <w:top w:val="none" w:sz="0" w:space="0" w:color="auto"/>
            <w:left w:val="none" w:sz="0" w:space="0" w:color="auto"/>
            <w:bottom w:val="none" w:sz="0" w:space="0" w:color="auto"/>
            <w:right w:val="none" w:sz="0" w:space="0" w:color="auto"/>
          </w:divBdr>
        </w:div>
        <w:div w:id="475151177">
          <w:marLeft w:val="0"/>
          <w:marRight w:val="0"/>
          <w:marTop w:val="0"/>
          <w:marBottom w:val="0"/>
          <w:divBdr>
            <w:top w:val="none" w:sz="0" w:space="0" w:color="auto"/>
            <w:left w:val="none" w:sz="0" w:space="0" w:color="auto"/>
            <w:bottom w:val="none" w:sz="0" w:space="0" w:color="auto"/>
            <w:right w:val="none" w:sz="0" w:space="0" w:color="auto"/>
          </w:divBdr>
        </w:div>
        <w:div w:id="481969227">
          <w:marLeft w:val="0"/>
          <w:marRight w:val="0"/>
          <w:marTop w:val="0"/>
          <w:marBottom w:val="0"/>
          <w:divBdr>
            <w:top w:val="none" w:sz="0" w:space="0" w:color="auto"/>
            <w:left w:val="none" w:sz="0" w:space="0" w:color="auto"/>
            <w:bottom w:val="none" w:sz="0" w:space="0" w:color="auto"/>
            <w:right w:val="none" w:sz="0" w:space="0" w:color="auto"/>
          </w:divBdr>
        </w:div>
        <w:div w:id="1517620388">
          <w:marLeft w:val="0"/>
          <w:marRight w:val="0"/>
          <w:marTop w:val="0"/>
          <w:marBottom w:val="0"/>
          <w:divBdr>
            <w:top w:val="none" w:sz="0" w:space="0" w:color="auto"/>
            <w:left w:val="none" w:sz="0" w:space="0" w:color="auto"/>
            <w:bottom w:val="none" w:sz="0" w:space="0" w:color="auto"/>
            <w:right w:val="none" w:sz="0" w:space="0" w:color="auto"/>
          </w:divBdr>
        </w:div>
      </w:divsChild>
    </w:div>
    <w:div w:id="1928684317">
      <w:bodyDiv w:val="1"/>
      <w:marLeft w:val="0"/>
      <w:marRight w:val="0"/>
      <w:marTop w:val="0"/>
      <w:marBottom w:val="0"/>
      <w:divBdr>
        <w:top w:val="none" w:sz="0" w:space="0" w:color="auto"/>
        <w:left w:val="none" w:sz="0" w:space="0" w:color="auto"/>
        <w:bottom w:val="none" w:sz="0" w:space="0" w:color="auto"/>
        <w:right w:val="none" w:sz="0" w:space="0" w:color="auto"/>
      </w:divBdr>
      <w:divsChild>
        <w:div w:id="1299532645">
          <w:marLeft w:val="0"/>
          <w:marRight w:val="0"/>
          <w:marTop w:val="0"/>
          <w:marBottom w:val="0"/>
          <w:divBdr>
            <w:top w:val="none" w:sz="0" w:space="0" w:color="auto"/>
            <w:left w:val="none" w:sz="0" w:space="0" w:color="auto"/>
            <w:bottom w:val="none" w:sz="0" w:space="0" w:color="auto"/>
            <w:right w:val="none" w:sz="0" w:space="0" w:color="auto"/>
          </w:divBdr>
          <w:divsChild>
            <w:div w:id="72714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205813">
      <w:bodyDiv w:val="1"/>
      <w:marLeft w:val="0"/>
      <w:marRight w:val="0"/>
      <w:marTop w:val="0"/>
      <w:marBottom w:val="0"/>
      <w:divBdr>
        <w:top w:val="none" w:sz="0" w:space="0" w:color="auto"/>
        <w:left w:val="none" w:sz="0" w:space="0" w:color="auto"/>
        <w:bottom w:val="none" w:sz="0" w:space="0" w:color="auto"/>
        <w:right w:val="none" w:sz="0" w:space="0" w:color="auto"/>
      </w:divBdr>
    </w:div>
    <w:div w:id="1981495125">
      <w:marLeft w:val="0"/>
      <w:marRight w:val="0"/>
      <w:marTop w:val="0"/>
      <w:marBottom w:val="0"/>
      <w:divBdr>
        <w:top w:val="none" w:sz="0" w:space="0" w:color="auto"/>
        <w:left w:val="none" w:sz="0" w:space="0" w:color="auto"/>
        <w:bottom w:val="none" w:sz="0" w:space="0" w:color="auto"/>
        <w:right w:val="none" w:sz="0" w:space="0" w:color="auto"/>
      </w:divBdr>
      <w:divsChild>
        <w:div w:id="1708136683">
          <w:marLeft w:val="0"/>
          <w:marRight w:val="0"/>
          <w:marTop w:val="0"/>
          <w:marBottom w:val="0"/>
          <w:divBdr>
            <w:top w:val="none" w:sz="0" w:space="0" w:color="auto"/>
            <w:left w:val="none" w:sz="0" w:space="0" w:color="auto"/>
            <w:bottom w:val="none" w:sz="0" w:space="0" w:color="auto"/>
            <w:right w:val="none" w:sz="0" w:space="0" w:color="auto"/>
          </w:divBdr>
        </w:div>
      </w:divsChild>
    </w:div>
    <w:div w:id="2017726425">
      <w:marLeft w:val="0"/>
      <w:marRight w:val="0"/>
      <w:marTop w:val="0"/>
      <w:marBottom w:val="0"/>
      <w:divBdr>
        <w:top w:val="none" w:sz="0" w:space="0" w:color="auto"/>
        <w:left w:val="none" w:sz="0" w:space="0" w:color="auto"/>
        <w:bottom w:val="none" w:sz="0" w:space="0" w:color="auto"/>
        <w:right w:val="none" w:sz="0" w:space="0" w:color="auto"/>
      </w:divBdr>
      <w:divsChild>
        <w:div w:id="921914026">
          <w:marLeft w:val="0"/>
          <w:marRight w:val="0"/>
          <w:marTop w:val="0"/>
          <w:marBottom w:val="0"/>
          <w:divBdr>
            <w:top w:val="none" w:sz="0" w:space="0" w:color="auto"/>
            <w:left w:val="none" w:sz="0" w:space="0" w:color="auto"/>
            <w:bottom w:val="none" w:sz="0" w:space="0" w:color="auto"/>
            <w:right w:val="none" w:sz="0" w:space="0" w:color="auto"/>
          </w:divBdr>
        </w:div>
      </w:divsChild>
    </w:div>
    <w:div w:id="2052149617">
      <w:marLeft w:val="0"/>
      <w:marRight w:val="0"/>
      <w:marTop w:val="0"/>
      <w:marBottom w:val="0"/>
      <w:divBdr>
        <w:top w:val="none" w:sz="0" w:space="0" w:color="auto"/>
        <w:left w:val="none" w:sz="0" w:space="0" w:color="auto"/>
        <w:bottom w:val="none" w:sz="0" w:space="0" w:color="auto"/>
        <w:right w:val="none" w:sz="0" w:space="0" w:color="auto"/>
      </w:divBdr>
      <w:divsChild>
        <w:div w:id="1509520832">
          <w:marLeft w:val="0"/>
          <w:marRight w:val="0"/>
          <w:marTop w:val="0"/>
          <w:marBottom w:val="0"/>
          <w:divBdr>
            <w:top w:val="none" w:sz="0" w:space="0" w:color="auto"/>
            <w:left w:val="none" w:sz="0" w:space="0" w:color="auto"/>
            <w:bottom w:val="none" w:sz="0" w:space="0" w:color="auto"/>
            <w:right w:val="none" w:sz="0" w:space="0" w:color="auto"/>
          </w:divBdr>
        </w:div>
      </w:divsChild>
    </w:div>
    <w:div w:id="2079550830">
      <w:bodyDiv w:val="1"/>
      <w:marLeft w:val="0"/>
      <w:marRight w:val="0"/>
      <w:marTop w:val="0"/>
      <w:marBottom w:val="0"/>
      <w:divBdr>
        <w:top w:val="none" w:sz="0" w:space="0" w:color="auto"/>
        <w:left w:val="none" w:sz="0" w:space="0" w:color="auto"/>
        <w:bottom w:val="none" w:sz="0" w:space="0" w:color="auto"/>
        <w:right w:val="none" w:sz="0" w:space="0" w:color="auto"/>
      </w:divBdr>
    </w:div>
    <w:div w:id="2131507595">
      <w:marLeft w:val="0"/>
      <w:marRight w:val="0"/>
      <w:marTop w:val="0"/>
      <w:marBottom w:val="0"/>
      <w:divBdr>
        <w:top w:val="none" w:sz="0" w:space="0" w:color="auto"/>
        <w:left w:val="none" w:sz="0" w:space="0" w:color="auto"/>
        <w:bottom w:val="none" w:sz="0" w:space="0" w:color="auto"/>
        <w:right w:val="none" w:sz="0" w:space="0" w:color="auto"/>
      </w:divBdr>
      <w:divsChild>
        <w:div w:id="1521140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microsoft.com/office/2019/05/relationships/documenttasks" Target="documenttasks/documenttasks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BA%20Sessions\Project%20Documentation\Statement%20of%20Work%20-%20New%20Client%20Project%20-%20US%20Template%20-%20Copy.dotx" TargetMode="External"/></Relationships>
</file>

<file path=word/documenttasks/documenttasks1.xml><?xml version="1.0" encoding="utf-8"?>
<t:Tasks xmlns:t="http://schemas.microsoft.com/office/tasks/2019/documenttasks" xmlns:oel="http://schemas.microsoft.com/office/2019/extlst">
  <t:Task id="{26FF8882-BBBF-49D3-8EAA-045670B9BE20}">
    <t:Anchor>
      <t:Comment id="493042380"/>
    </t:Anchor>
    <t:History>
      <t:Event id="{3718A6FD-B2D2-4292-B1C6-DC0534729630}" time="2024-06-21T13:40:48.618Z">
        <t:Attribution userId="S::npapenfus@openboxsoftware.com::2a405823-0c8b-419b-afb6-8159926c2e17" userProvider="AD" userName="Nikki Papenfus"/>
        <t:Anchor>
          <t:Comment id="47969814"/>
        </t:Anchor>
        <t:Create/>
      </t:Event>
      <t:Event id="{EDA1D63D-2999-4C15-A9D9-DEEAA1B9FB57}" time="2024-06-21T13:40:48.618Z">
        <t:Attribution userId="S::npapenfus@openboxsoftware.com::2a405823-0c8b-419b-afb6-8159926c2e17" userProvider="AD" userName="Nikki Papenfus"/>
        <t:Anchor>
          <t:Comment id="47969814"/>
        </t:Anchor>
        <t:Assign userId="S::sduncan@openboxsoftware.com::c1d0992b-0ec5-443a-8c6c-87e1361e2b1d" userProvider="AD" userName="Sam Duncan"/>
      </t:Event>
      <t:Event id="{F020C69C-CE00-41BC-AAF2-D85650A23172}" time="2024-06-21T13:40:48.618Z">
        <t:Attribution userId="S::npapenfus@openboxsoftware.com::2a405823-0c8b-419b-afb6-8159926c2e17" userProvider="AD" userName="Nikki Papenfus"/>
        <t:Anchor>
          <t:Comment id="47969814"/>
        </t:Anchor>
        <t:SetTitle title="@Sam Duncan I was assuming each property would have their KYC info in different files . But maybe we can assume they will consolidate it all into one Excel fil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5676dd91-060c-4b71-810a-dbdca5582071" ContentTypeId="0x010100B16301FA1C2D5E4DB9305F31D037531D020703" PreviousValue="false"/>
</file>

<file path=customXml/item2.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87CEE2-BD6C-464D-AD82-B0A362C5AADB}">
  <ds:schemaRefs>
    <ds:schemaRef ds:uri="Microsoft.SharePoint.Taxonomy.ContentTypeSync"/>
  </ds:schemaRefs>
</ds:datastoreItem>
</file>

<file path=customXml/itemProps2.xml><?xml version="1.0" encoding="utf-8"?>
<ds:datastoreItem xmlns:ds="http://schemas.openxmlformats.org/officeDocument/2006/customXml" ds:itemID="{E66ADAE8-CD23-4840-9EFF-A78E5A2E43B6}"/>
</file>

<file path=customXml/itemProps3.xml><?xml version="1.0" encoding="utf-8"?>
<ds:datastoreItem xmlns:ds="http://schemas.openxmlformats.org/officeDocument/2006/customXml" ds:itemID="{C37E9B94-09DD-4A23-A26B-9184D8FD72DB}">
  <ds:schemaRefs>
    <ds:schemaRef ds:uri="http://schemas.microsoft.com/office/2006/metadata/properties"/>
    <ds:schemaRef ds:uri="1ffbd5dc-7a64-4097-8396-87f6c90b212f"/>
    <ds:schemaRef ds:uri="http://schemas.microsoft.com/office/infopath/2007/PartnerControls"/>
  </ds:schemaRefs>
</ds:datastoreItem>
</file>

<file path=customXml/itemProps4.xml><?xml version="1.0" encoding="utf-8"?>
<ds:datastoreItem xmlns:ds="http://schemas.openxmlformats.org/officeDocument/2006/customXml" ds:itemID="{F90D8B32-CD42-46F9-BA31-219C37AA233B}">
  <ds:schemaRefs>
    <ds:schemaRef ds:uri="http://schemas.microsoft.com/sharepoint/v3/contenttype/forms"/>
  </ds:schemaRefs>
</ds:datastoreItem>
</file>

<file path=customXml/itemProps5.xml><?xml version="1.0" encoding="utf-8"?>
<ds:datastoreItem xmlns:ds="http://schemas.openxmlformats.org/officeDocument/2006/customXml" ds:itemID="{B3B09302-46F5-4B95-94EE-032F3A4FC7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C:\Documents\BA Sessions\Project Documentation\Statement of Work - New Client Project - US Template - Copy.dotx</Template>
  <TotalTime>0</TotalTime>
  <Pages>13</Pages>
  <Words>2599</Words>
  <Characters>14819</Characters>
  <Application>Microsoft Office Word</Application>
  <DocSecurity>0</DocSecurity>
  <Lines>123</Lines>
  <Paragraphs>34</Paragraphs>
  <ScaleCrop>false</ScaleCrop>
  <Company/>
  <LinksUpToDate>false</LinksUpToDate>
  <CharactersWithSpaces>17384</CharactersWithSpaces>
  <SharedDoc>false</SharedDoc>
  <HLinks>
    <vt:vector size="132" baseType="variant">
      <vt:variant>
        <vt:i4>1572904</vt:i4>
      </vt:variant>
      <vt:variant>
        <vt:i4>176</vt:i4>
      </vt:variant>
      <vt:variant>
        <vt:i4>0</vt:i4>
      </vt:variant>
      <vt:variant>
        <vt:i4>5</vt:i4>
      </vt:variant>
      <vt:variant>
        <vt:lpwstr/>
      </vt:variant>
      <vt:variant>
        <vt:lpwstr>_Support</vt:lpwstr>
      </vt:variant>
      <vt:variant>
        <vt:i4>65598</vt:i4>
      </vt:variant>
      <vt:variant>
        <vt:i4>170</vt:i4>
      </vt:variant>
      <vt:variant>
        <vt:i4>0</vt:i4>
      </vt:variant>
      <vt:variant>
        <vt:i4>5</vt:i4>
      </vt:variant>
      <vt:variant>
        <vt:lpwstr/>
      </vt:variant>
      <vt:variant>
        <vt:lpwstr>_UAT</vt:lpwstr>
      </vt:variant>
      <vt:variant>
        <vt:i4>5767250</vt:i4>
      </vt:variant>
      <vt:variant>
        <vt:i4>164</vt:i4>
      </vt:variant>
      <vt:variant>
        <vt:i4>0</vt:i4>
      </vt:variant>
      <vt:variant>
        <vt:i4>5</vt:i4>
      </vt:variant>
      <vt:variant>
        <vt:lpwstr/>
      </vt:variant>
      <vt:variant>
        <vt:lpwstr>_Delivery_Approach</vt:lpwstr>
      </vt:variant>
      <vt:variant>
        <vt:i4>6553726</vt:i4>
      </vt:variant>
      <vt:variant>
        <vt:i4>161</vt:i4>
      </vt:variant>
      <vt:variant>
        <vt:i4>0</vt:i4>
      </vt:variant>
      <vt:variant>
        <vt:i4>5</vt:i4>
      </vt:variant>
      <vt:variant>
        <vt:lpwstr/>
      </vt:variant>
      <vt:variant>
        <vt:lpwstr>_Project_Objectives</vt:lpwstr>
      </vt:variant>
      <vt:variant>
        <vt:i4>6946829</vt:i4>
      </vt:variant>
      <vt:variant>
        <vt:i4>158</vt:i4>
      </vt:variant>
      <vt:variant>
        <vt:i4>0</vt:i4>
      </vt:variant>
      <vt:variant>
        <vt:i4>5</vt:i4>
      </vt:variant>
      <vt:variant>
        <vt:lpwstr/>
      </vt:variant>
      <vt:variant>
        <vt:lpwstr>_Delivery_Approach_2</vt:lpwstr>
      </vt:variant>
      <vt:variant>
        <vt:i4>3473449</vt:i4>
      </vt:variant>
      <vt:variant>
        <vt:i4>149</vt:i4>
      </vt:variant>
      <vt:variant>
        <vt:i4>0</vt:i4>
      </vt:variant>
      <vt:variant>
        <vt:i4>5</vt:i4>
      </vt:variant>
      <vt:variant>
        <vt:lpwstr/>
      </vt:variant>
      <vt:variant>
        <vt:lpwstr>_Objectives_3</vt:lpwstr>
      </vt:variant>
      <vt:variant>
        <vt:i4>2162729</vt:i4>
      </vt:variant>
      <vt:variant>
        <vt:i4>137</vt:i4>
      </vt:variant>
      <vt:variant>
        <vt:i4>0</vt:i4>
      </vt:variant>
      <vt:variant>
        <vt:i4>5</vt:i4>
      </vt:variant>
      <vt:variant>
        <vt:lpwstr/>
      </vt:variant>
      <vt:variant>
        <vt:lpwstr>_Cost_and_Timelines_1</vt:lpwstr>
      </vt:variant>
      <vt:variant>
        <vt:i4>6553726</vt:i4>
      </vt:variant>
      <vt:variant>
        <vt:i4>110</vt:i4>
      </vt:variant>
      <vt:variant>
        <vt:i4>0</vt:i4>
      </vt:variant>
      <vt:variant>
        <vt:i4>5</vt:i4>
      </vt:variant>
      <vt:variant>
        <vt:lpwstr/>
      </vt:variant>
      <vt:variant>
        <vt:lpwstr>_Project_Objectives</vt:lpwstr>
      </vt:variant>
      <vt:variant>
        <vt:i4>1245236</vt:i4>
      </vt:variant>
      <vt:variant>
        <vt:i4>94</vt:i4>
      </vt:variant>
      <vt:variant>
        <vt:i4>0</vt:i4>
      </vt:variant>
      <vt:variant>
        <vt:i4>5</vt:i4>
      </vt:variant>
      <vt:variant>
        <vt:lpwstr/>
      </vt:variant>
      <vt:variant>
        <vt:lpwstr>_Toc173163012</vt:lpwstr>
      </vt:variant>
      <vt:variant>
        <vt:i4>1245236</vt:i4>
      </vt:variant>
      <vt:variant>
        <vt:i4>88</vt:i4>
      </vt:variant>
      <vt:variant>
        <vt:i4>0</vt:i4>
      </vt:variant>
      <vt:variant>
        <vt:i4>5</vt:i4>
      </vt:variant>
      <vt:variant>
        <vt:lpwstr/>
      </vt:variant>
      <vt:variant>
        <vt:lpwstr>_Toc173163011</vt:lpwstr>
      </vt:variant>
      <vt:variant>
        <vt:i4>1245236</vt:i4>
      </vt:variant>
      <vt:variant>
        <vt:i4>82</vt:i4>
      </vt:variant>
      <vt:variant>
        <vt:i4>0</vt:i4>
      </vt:variant>
      <vt:variant>
        <vt:i4>5</vt:i4>
      </vt:variant>
      <vt:variant>
        <vt:lpwstr/>
      </vt:variant>
      <vt:variant>
        <vt:lpwstr>_Toc173163010</vt:lpwstr>
      </vt:variant>
      <vt:variant>
        <vt:i4>1179700</vt:i4>
      </vt:variant>
      <vt:variant>
        <vt:i4>76</vt:i4>
      </vt:variant>
      <vt:variant>
        <vt:i4>0</vt:i4>
      </vt:variant>
      <vt:variant>
        <vt:i4>5</vt:i4>
      </vt:variant>
      <vt:variant>
        <vt:lpwstr/>
      </vt:variant>
      <vt:variant>
        <vt:lpwstr>_Toc173163009</vt:lpwstr>
      </vt:variant>
      <vt:variant>
        <vt:i4>1179700</vt:i4>
      </vt:variant>
      <vt:variant>
        <vt:i4>70</vt:i4>
      </vt:variant>
      <vt:variant>
        <vt:i4>0</vt:i4>
      </vt:variant>
      <vt:variant>
        <vt:i4>5</vt:i4>
      </vt:variant>
      <vt:variant>
        <vt:lpwstr/>
      </vt:variant>
      <vt:variant>
        <vt:lpwstr>_Toc173163008</vt:lpwstr>
      </vt:variant>
      <vt:variant>
        <vt:i4>1179700</vt:i4>
      </vt:variant>
      <vt:variant>
        <vt:i4>64</vt:i4>
      </vt:variant>
      <vt:variant>
        <vt:i4>0</vt:i4>
      </vt:variant>
      <vt:variant>
        <vt:i4>5</vt:i4>
      </vt:variant>
      <vt:variant>
        <vt:lpwstr/>
      </vt:variant>
      <vt:variant>
        <vt:lpwstr>_Toc173163007</vt:lpwstr>
      </vt:variant>
      <vt:variant>
        <vt:i4>1179700</vt:i4>
      </vt:variant>
      <vt:variant>
        <vt:i4>58</vt:i4>
      </vt:variant>
      <vt:variant>
        <vt:i4>0</vt:i4>
      </vt:variant>
      <vt:variant>
        <vt:i4>5</vt:i4>
      </vt:variant>
      <vt:variant>
        <vt:lpwstr/>
      </vt:variant>
      <vt:variant>
        <vt:lpwstr>_Toc173163006</vt:lpwstr>
      </vt:variant>
      <vt:variant>
        <vt:i4>1179700</vt:i4>
      </vt:variant>
      <vt:variant>
        <vt:i4>52</vt:i4>
      </vt:variant>
      <vt:variant>
        <vt:i4>0</vt:i4>
      </vt:variant>
      <vt:variant>
        <vt:i4>5</vt:i4>
      </vt:variant>
      <vt:variant>
        <vt:lpwstr/>
      </vt:variant>
      <vt:variant>
        <vt:lpwstr>_Toc173163005</vt:lpwstr>
      </vt:variant>
      <vt:variant>
        <vt:i4>1179700</vt:i4>
      </vt:variant>
      <vt:variant>
        <vt:i4>46</vt:i4>
      </vt:variant>
      <vt:variant>
        <vt:i4>0</vt:i4>
      </vt:variant>
      <vt:variant>
        <vt:i4>5</vt:i4>
      </vt:variant>
      <vt:variant>
        <vt:lpwstr/>
      </vt:variant>
      <vt:variant>
        <vt:lpwstr>_Toc173163004</vt:lpwstr>
      </vt:variant>
      <vt:variant>
        <vt:i4>1179700</vt:i4>
      </vt:variant>
      <vt:variant>
        <vt:i4>40</vt:i4>
      </vt:variant>
      <vt:variant>
        <vt:i4>0</vt:i4>
      </vt:variant>
      <vt:variant>
        <vt:i4>5</vt:i4>
      </vt:variant>
      <vt:variant>
        <vt:lpwstr/>
      </vt:variant>
      <vt:variant>
        <vt:lpwstr>_Toc173163003</vt:lpwstr>
      </vt:variant>
      <vt:variant>
        <vt:i4>1179700</vt:i4>
      </vt:variant>
      <vt:variant>
        <vt:i4>34</vt:i4>
      </vt:variant>
      <vt:variant>
        <vt:i4>0</vt:i4>
      </vt:variant>
      <vt:variant>
        <vt:i4>5</vt:i4>
      </vt:variant>
      <vt:variant>
        <vt:lpwstr/>
      </vt:variant>
      <vt:variant>
        <vt:lpwstr>_Toc173163002</vt:lpwstr>
      </vt:variant>
      <vt:variant>
        <vt:i4>1179700</vt:i4>
      </vt:variant>
      <vt:variant>
        <vt:i4>28</vt:i4>
      </vt:variant>
      <vt:variant>
        <vt:i4>0</vt:i4>
      </vt:variant>
      <vt:variant>
        <vt:i4>5</vt:i4>
      </vt:variant>
      <vt:variant>
        <vt:lpwstr/>
      </vt:variant>
      <vt:variant>
        <vt:lpwstr>_Toc173163001</vt:lpwstr>
      </vt:variant>
      <vt:variant>
        <vt:i4>1179700</vt:i4>
      </vt:variant>
      <vt:variant>
        <vt:i4>22</vt:i4>
      </vt:variant>
      <vt:variant>
        <vt:i4>0</vt:i4>
      </vt:variant>
      <vt:variant>
        <vt:i4>5</vt:i4>
      </vt:variant>
      <vt:variant>
        <vt:lpwstr/>
      </vt:variant>
      <vt:variant>
        <vt:lpwstr>_Toc173163000</vt:lpwstr>
      </vt:variant>
      <vt:variant>
        <vt:i4>1703997</vt:i4>
      </vt:variant>
      <vt:variant>
        <vt:i4>16</vt:i4>
      </vt:variant>
      <vt:variant>
        <vt:i4>0</vt:i4>
      </vt:variant>
      <vt:variant>
        <vt:i4>5</vt:i4>
      </vt:variant>
      <vt:variant>
        <vt:lpwstr/>
      </vt:variant>
      <vt:variant>
        <vt:lpwstr>_Toc173162999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Grainger Trust - KYC</dc:title>
  <dc:subject>Statement of Work</dc:subject>
  <dc:creator>Gary Benkenstein</dc:creator>
  <cp:keywords>tag</cp:keywords>
  <dc:description/>
  <cp:lastModifiedBy>Sam Duncan</cp:lastModifiedBy>
  <cp:revision>3</cp:revision>
  <cp:lastPrinted>2024-07-29T16:14:00Z</cp:lastPrinted>
  <dcterms:created xsi:type="dcterms:W3CDTF">2024-07-29T16:14:00Z</dcterms:created>
  <dcterms:modified xsi:type="dcterms:W3CDTF">2024-07-29T16:14:00Z</dcterms:modified>
  <cp:category>Grainger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Order">
    <vt:r8>30600</vt:r8>
  </property>
  <property fmtid="{D5CDD505-2E9C-101B-9397-08002B2CF9AE}" pid="4" name="TemplateUrl">
    <vt:lpwstr/>
  </property>
  <property fmtid="{D5CDD505-2E9C-101B-9397-08002B2CF9AE}" pid="5" name="ComplianceAssetId">
    <vt:lpwstr/>
  </property>
  <property fmtid="{D5CDD505-2E9C-101B-9397-08002B2CF9AE}" pid="6" name="xd_Signature">
    <vt:bool>false</vt:bool>
  </property>
  <property fmtid="{D5CDD505-2E9C-101B-9397-08002B2CF9AE}" pid="7" name="xd_ProgID">
    <vt:lpwstr/>
  </property>
  <property fmtid="{D5CDD505-2E9C-101B-9397-08002B2CF9AE}" pid="8" name="Business Document Type">
    <vt:lpwstr>5;#Project Delivery Document|464596ad-2211-4003-92ff-a963197d93b9</vt:lpwstr>
  </property>
  <property fmtid="{D5CDD505-2E9C-101B-9397-08002B2CF9AE}" pid="9" name="MediaServiceImageTags">
    <vt:lpwstr/>
  </property>
  <property fmtid="{D5CDD505-2E9C-101B-9397-08002B2CF9AE}" pid="10" name="lcf76f155ced4ddcb4097134ff3c332f">
    <vt:lpwstr/>
  </property>
  <property fmtid="{D5CDD505-2E9C-101B-9397-08002B2CF9AE}" pid="11" name="Division">
    <vt:lpwstr>5;#Enterprise Solutions|08c57b01-67e8-4a4f-abc6-ffb3392ace7f</vt:lpwstr>
  </property>
  <property fmtid="{D5CDD505-2E9C-101B-9397-08002B2CF9AE}" pid="12" name="Client">
    <vt:lpwstr>6;#Grainger PLC|a74f1cb5-e995-4f9e-8521-6d52e2c6bf08</vt:lpwstr>
  </property>
  <property fmtid="{D5CDD505-2E9C-101B-9397-08002B2CF9AE}" pid="13" name="Client Project">
    <vt:lpwstr/>
  </property>
  <property fmtid="{D5CDD505-2E9C-101B-9397-08002B2CF9AE}" pid="14" name="SharedWithUsers">
    <vt:lpwstr>12;#Polly Fellowes;#372;#Nikki Papenfus;#403;#Hloni Nhlapo</vt:lpwstr>
  </property>
  <property fmtid="{D5CDD505-2E9C-101B-9397-08002B2CF9AE}" pid="15" name="Project Document Type">
    <vt:lpwstr>4;#Generic Project Document|258c2ed6-b93b-4ffe-8901-a23f2dc98ec9</vt:lpwstr>
  </property>
  <property fmtid="{D5CDD505-2E9C-101B-9397-08002B2CF9AE}" pid="16" name="l992f389a8bb4e119e73ef90413f377d">
    <vt:lpwstr>Project Delivery Document|464596ad-2211-4003-92ff-a963197d93b9</vt:lpwstr>
  </property>
  <property fmtid="{D5CDD505-2E9C-101B-9397-08002B2CF9AE}" pid="17" name="_ExtendedDescription">
    <vt:lpwstr/>
  </property>
  <property fmtid="{D5CDD505-2E9C-101B-9397-08002B2CF9AE}" pid="18" name="TriggerFlowInfo">
    <vt:lpwstr/>
  </property>
</Properties>
</file>