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AC2E" w14:textId="77777777" w:rsidR="00C96603" w:rsidRPr="00B12C50" w:rsidRDefault="00C96603">
      <w:pPr>
        <w:rPr>
          <w:color w:val="7F7F7F" w:themeColor="text1" w:themeTint="80"/>
          <w:sz w:val="44"/>
          <w:szCs w:val="44"/>
        </w:rPr>
      </w:pPr>
      <w:bookmarkStart w:id="0" w:name="_Hlk181805578"/>
      <w:bookmarkStart w:id="1" w:name="_top"/>
      <w:bookmarkEnd w:id="0"/>
      <w:bookmarkEnd w:id="1"/>
    </w:p>
    <w:p w14:paraId="7CCB5A04" w14:textId="77777777" w:rsidR="00A44122" w:rsidRPr="00B12C50" w:rsidRDefault="00A44122">
      <w:pPr>
        <w:rPr>
          <w:color w:val="999999"/>
          <w:sz w:val="44"/>
          <w:szCs w:val="44"/>
        </w:rPr>
      </w:pPr>
    </w:p>
    <w:p w14:paraId="20494E94" w14:textId="77777777" w:rsidR="00381958" w:rsidRPr="00B12C50" w:rsidRDefault="00381958">
      <w:pPr>
        <w:rPr>
          <w:color w:val="999999"/>
          <w:sz w:val="44"/>
          <w:szCs w:val="44"/>
        </w:rPr>
      </w:pPr>
    </w:p>
    <w:sdt>
      <w:sdtPr>
        <w:alias w:val="Title"/>
        <w:tag w:val=""/>
        <w:id w:val="-1137104559"/>
        <w:placeholder>
          <w:docPart w:val="1014F49A05DB419AA7378BB282088179"/>
        </w:placeholder>
        <w:dataBinding w:prefixMappings="xmlns:ns0='http://purl.org/dc/elements/1.1/' xmlns:ns1='http://schemas.openxmlformats.org/package/2006/metadata/core-properties' " w:xpath="/ns1:coreProperties[1]/ns0:title[1]" w:storeItemID="{6C3C8BC8-F283-45AE-878A-BAB7291924A1}"/>
        <w:text/>
      </w:sdtPr>
      <w:sdtEndPr/>
      <w:sdtContent>
        <w:p w14:paraId="375858CF" w14:textId="6AD9E2D3" w:rsidR="00120F0D" w:rsidRPr="00B12C50" w:rsidRDefault="005D38D7" w:rsidP="00CC51E7">
          <w:pPr>
            <w:pStyle w:val="DocumentTitle"/>
            <w:pBdr>
              <w:bottom w:val="single" w:sz="12" w:space="8" w:color="BCD727"/>
            </w:pBdr>
          </w:pPr>
          <w:r>
            <w:t>On The Market Salesforce Integration</w:t>
          </w:r>
        </w:p>
      </w:sdtContent>
    </w:sdt>
    <w:p w14:paraId="5353DD42" w14:textId="097616CF" w:rsidR="001F0A31" w:rsidRPr="00B12C50" w:rsidRDefault="00875BCF" w:rsidP="00464F29">
      <w:pPr>
        <w:pStyle w:val="Date"/>
        <w:rPr>
          <w:color w:val="000000" w:themeColor="text1"/>
        </w:rPr>
      </w:pPr>
      <w:sdt>
        <w:sdtPr>
          <w:alias w:val="Status"/>
          <w:tag w:val=""/>
          <w:id w:val="-629868427"/>
          <w:placeholder>
            <w:docPart w:val="ADD4D132869347CBA74682D20A8BAB43"/>
          </w:placeholder>
          <w:dataBinding w:prefixMappings="xmlns:ns0='http://purl.org/dc/elements/1.1/' xmlns:ns1='http://schemas.openxmlformats.org/package/2006/metadata/core-properties' " w:xpath="/ns1:coreProperties[1]/ns1:contentStatus[1]" w:storeItemID="{6C3C8BC8-F283-45AE-878A-BAB7291924A1}"/>
          <w:text/>
        </w:sdtPr>
        <w:sdtEndPr/>
        <w:sdtContent>
          <w:r w:rsidR="00450E82">
            <w:t xml:space="preserve">Version </w:t>
          </w:r>
          <w:r w:rsidR="007D7DFE">
            <w:t>1.0</w:t>
          </w:r>
        </w:sdtContent>
      </w:sdt>
      <w:r w:rsidR="00D57926" w:rsidRPr="00B12C50">
        <w:t xml:space="preserve"> </w:t>
      </w:r>
      <w:r w:rsidR="001F0A31" w:rsidRPr="00B12C50">
        <w:rPr>
          <w:color w:val="BCD727"/>
        </w:rPr>
        <w:t>|</w:t>
      </w:r>
      <w:r w:rsidR="001F0A31" w:rsidRPr="00B12C50">
        <w:t xml:space="preserve"> </w:t>
      </w:r>
      <w:r w:rsidR="00B12C50">
        <w:fldChar w:fldCharType="begin"/>
      </w:r>
      <w:r w:rsidR="00B12C50">
        <w:instrText xml:space="preserve"> DATE  \@ "M/d/yyyy"  \* MERGEFORMAT </w:instrText>
      </w:r>
      <w:r w:rsidR="00B12C50">
        <w:fldChar w:fldCharType="separate"/>
      </w:r>
      <w:r>
        <w:rPr>
          <w:noProof/>
        </w:rPr>
        <w:t>6/23/2025</w:t>
      </w:r>
      <w:r w:rsidR="00B12C50">
        <w:fldChar w:fldCharType="end"/>
      </w:r>
    </w:p>
    <w:p w14:paraId="3DCC3FA0" w14:textId="77777777" w:rsidR="00CC51E7" w:rsidRPr="00B12C50" w:rsidRDefault="00CC51E7" w:rsidP="00464F29">
      <w:pPr>
        <w:pStyle w:val="ClientName"/>
      </w:pPr>
    </w:p>
    <w:sdt>
      <w:sdtPr>
        <w:alias w:val="Keywords"/>
        <w:tag w:val=""/>
        <w:id w:val="87365378"/>
        <w:placeholder>
          <w:docPart w:val="44C46E599976491C8AAE110339C85605"/>
        </w:placeholder>
        <w:dataBinding w:prefixMappings="xmlns:ns0='http://purl.org/dc/elements/1.1/' xmlns:ns1='http://schemas.openxmlformats.org/package/2006/metadata/core-properties' " w:xpath="/ns1:coreProperties[1]/ns1:keywords[1]" w:storeItemID="{6C3C8BC8-F283-45AE-878A-BAB7291924A1}"/>
        <w:text/>
      </w:sdtPr>
      <w:sdtEndPr/>
      <w:sdtContent>
        <w:p w14:paraId="5FB1B77D" w14:textId="25571417" w:rsidR="00742012" w:rsidRPr="00B12C50" w:rsidRDefault="005D38D7" w:rsidP="00464F29">
          <w:pPr>
            <w:pStyle w:val="ClientName"/>
          </w:pPr>
          <w:r>
            <w:t>Grainger</w:t>
          </w:r>
        </w:p>
      </w:sdtContent>
    </w:sdt>
    <w:sdt>
      <w:sdtPr>
        <w:alias w:val="Subject"/>
        <w:tag w:val=""/>
        <w:id w:val="684320683"/>
        <w:placeholder>
          <w:docPart w:val="B61CC9BA2672459D8969049466773121"/>
        </w:placeholder>
        <w:dataBinding w:prefixMappings="xmlns:ns0='http://purl.org/dc/elements/1.1/' xmlns:ns1='http://schemas.openxmlformats.org/package/2006/metadata/core-properties' " w:xpath="/ns1:coreProperties[1]/ns0:subject[1]" w:storeItemID="{6C3C8BC8-F283-45AE-878A-BAB7291924A1}"/>
        <w:text/>
      </w:sdtPr>
      <w:sdtEndPr/>
      <w:sdtContent>
        <w:p w14:paraId="3FD9127F" w14:textId="22FB6062" w:rsidR="00FC07D1" w:rsidRPr="00B12C50" w:rsidRDefault="00F2276E" w:rsidP="00464F29">
          <w:pPr>
            <w:pStyle w:val="ProjectName"/>
          </w:pPr>
          <w:r>
            <w:t>Statement of Work</w:t>
          </w:r>
        </w:p>
      </w:sdtContent>
    </w:sdt>
    <w:p w14:paraId="05A7750C" w14:textId="77777777" w:rsidR="00FC07D1" w:rsidRPr="00B12C50" w:rsidRDefault="00FC07D1">
      <w:pPr>
        <w:rPr>
          <w:rFonts w:eastAsiaTheme="majorEastAsia" w:cstheme="majorBidi"/>
          <w:color w:val="999999"/>
          <w:spacing w:val="15"/>
          <w:sz w:val="32"/>
          <w:szCs w:val="32"/>
        </w:rPr>
      </w:pPr>
      <w:r w:rsidRPr="00B12C50">
        <w:br w:type="page"/>
      </w:r>
    </w:p>
    <w:p w14:paraId="0441F7D9" w14:textId="77777777" w:rsidR="00D16C60" w:rsidRPr="00B12C50" w:rsidRDefault="00D47870" w:rsidP="00D47870">
      <w:pPr>
        <w:rPr>
          <w:color w:val="6E7878" w:themeColor="text2"/>
          <w:sz w:val="40"/>
          <w:szCs w:val="44"/>
        </w:rPr>
      </w:pPr>
      <w:r w:rsidRPr="00B12C50">
        <w:rPr>
          <w:color w:val="6E7878" w:themeColor="text2"/>
          <w:sz w:val="40"/>
          <w:szCs w:val="44"/>
        </w:rPr>
        <w:lastRenderedPageBreak/>
        <w:t>Content</w:t>
      </w:r>
      <w:r w:rsidR="00FE1484" w:rsidRPr="00B12C50">
        <w:rPr>
          <w:color w:val="6E7878" w:themeColor="text2"/>
          <w:sz w:val="40"/>
          <w:szCs w:val="44"/>
        </w:rPr>
        <w:t>s</w:t>
      </w:r>
    </w:p>
    <w:p w14:paraId="3F551715" w14:textId="7BD54D75" w:rsidR="008839BF" w:rsidRDefault="00892E8E">
      <w:pPr>
        <w:pStyle w:val="TOC1"/>
        <w:rPr>
          <w:rFonts w:asciiTheme="minorHAnsi" w:eastAsiaTheme="minorEastAsia" w:hAnsiTheme="minorHAnsi" w:cstheme="minorBidi"/>
          <w:color w:val="auto"/>
          <w:sz w:val="24"/>
          <w:szCs w:val="24"/>
          <w:lang w:val="en-US"/>
        </w:rPr>
      </w:pPr>
      <w:r w:rsidRPr="00B12C50">
        <w:rPr>
          <w:noProof w:val="0"/>
          <w:color w:val="525959" w:themeColor="text2" w:themeShade="BF"/>
          <w:sz w:val="16"/>
          <w:lang w:val="en-US"/>
        </w:rPr>
        <w:fldChar w:fldCharType="begin"/>
      </w:r>
      <w:r w:rsidRPr="00B12C50">
        <w:rPr>
          <w:noProof w:val="0"/>
          <w:color w:val="525959" w:themeColor="text2" w:themeShade="BF"/>
          <w:sz w:val="16"/>
          <w:lang w:val="en-US"/>
        </w:rPr>
        <w:instrText xml:space="preserve"> TOC \o "1-5" \f \h \z \u </w:instrText>
      </w:r>
      <w:r w:rsidRPr="00B12C50">
        <w:rPr>
          <w:noProof w:val="0"/>
          <w:color w:val="525959" w:themeColor="text2" w:themeShade="BF"/>
          <w:sz w:val="16"/>
          <w:lang w:val="en-US"/>
        </w:rPr>
        <w:fldChar w:fldCharType="separate"/>
      </w:r>
      <w:hyperlink w:anchor="_Toc201145220" w:history="1">
        <w:r w:rsidR="008839BF" w:rsidRPr="00EA5498">
          <w:rPr>
            <w:rStyle w:val="Hyperlink"/>
          </w:rPr>
          <w:t>1.</w:t>
        </w:r>
        <w:r w:rsidR="008839BF">
          <w:rPr>
            <w:rFonts w:asciiTheme="minorHAnsi" w:eastAsiaTheme="minorEastAsia" w:hAnsiTheme="minorHAnsi" w:cstheme="minorBidi"/>
            <w:color w:val="auto"/>
            <w:sz w:val="24"/>
            <w:szCs w:val="24"/>
            <w:lang w:val="en-US"/>
          </w:rPr>
          <w:tab/>
        </w:r>
        <w:r w:rsidR="008839BF" w:rsidRPr="00EA5498">
          <w:rPr>
            <w:rStyle w:val="Hyperlink"/>
          </w:rPr>
          <w:t>Statement of Work</w:t>
        </w:r>
        <w:r w:rsidR="008839BF">
          <w:rPr>
            <w:webHidden/>
          </w:rPr>
          <w:tab/>
        </w:r>
        <w:r w:rsidR="008839BF">
          <w:rPr>
            <w:webHidden/>
          </w:rPr>
          <w:fldChar w:fldCharType="begin"/>
        </w:r>
        <w:r w:rsidR="008839BF">
          <w:rPr>
            <w:webHidden/>
          </w:rPr>
          <w:instrText xml:space="preserve"> PAGEREF _Toc201145220 \h </w:instrText>
        </w:r>
        <w:r w:rsidR="008839BF">
          <w:rPr>
            <w:webHidden/>
          </w:rPr>
        </w:r>
        <w:r w:rsidR="008839BF">
          <w:rPr>
            <w:webHidden/>
          </w:rPr>
          <w:fldChar w:fldCharType="separate"/>
        </w:r>
        <w:r w:rsidR="00875BCF">
          <w:rPr>
            <w:webHidden/>
          </w:rPr>
          <w:t>3</w:t>
        </w:r>
        <w:r w:rsidR="008839BF">
          <w:rPr>
            <w:webHidden/>
          </w:rPr>
          <w:fldChar w:fldCharType="end"/>
        </w:r>
      </w:hyperlink>
    </w:p>
    <w:p w14:paraId="3E634FC1" w14:textId="251AEA92"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21" w:history="1">
        <w:r w:rsidRPr="00EA5498">
          <w:rPr>
            <w:rStyle w:val="Hyperlink"/>
            <w:noProof/>
          </w:rPr>
          <w:t>1.1</w:t>
        </w:r>
        <w:r>
          <w:rPr>
            <w:rFonts w:asciiTheme="minorHAnsi" w:eastAsiaTheme="minorEastAsia" w:hAnsiTheme="minorHAnsi"/>
            <w:noProof/>
            <w:sz w:val="24"/>
            <w:szCs w:val="24"/>
          </w:rPr>
          <w:tab/>
        </w:r>
        <w:r w:rsidRPr="00EA5498">
          <w:rPr>
            <w:rStyle w:val="Hyperlink"/>
            <w:noProof/>
          </w:rPr>
          <w:t>Overview</w:t>
        </w:r>
        <w:r>
          <w:rPr>
            <w:noProof/>
            <w:webHidden/>
          </w:rPr>
          <w:tab/>
        </w:r>
        <w:r>
          <w:rPr>
            <w:noProof/>
            <w:webHidden/>
          </w:rPr>
          <w:fldChar w:fldCharType="begin"/>
        </w:r>
        <w:r>
          <w:rPr>
            <w:noProof/>
            <w:webHidden/>
          </w:rPr>
          <w:instrText xml:space="preserve"> PAGEREF _Toc201145221 \h </w:instrText>
        </w:r>
        <w:r>
          <w:rPr>
            <w:noProof/>
            <w:webHidden/>
          </w:rPr>
        </w:r>
        <w:r>
          <w:rPr>
            <w:noProof/>
            <w:webHidden/>
          </w:rPr>
          <w:fldChar w:fldCharType="separate"/>
        </w:r>
        <w:r w:rsidR="00875BCF">
          <w:rPr>
            <w:noProof/>
            <w:webHidden/>
          </w:rPr>
          <w:t>3</w:t>
        </w:r>
        <w:r>
          <w:rPr>
            <w:noProof/>
            <w:webHidden/>
          </w:rPr>
          <w:fldChar w:fldCharType="end"/>
        </w:r>
      </w:hyperlink>
    </w:p>
    <w:p w14:paraId="02F771C3" w14:textId="2FABB634"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22" w:history="1">
        <w:r w:rsidRPr="00EA5498">
          <w:rPr>
            <w:rStyle w:val="Hyperlink"/>
            <w:noProof/>
            <w:lang w:val="en-GB"/>
          </w:rPr>
          <w:t>1.2</w:t>
        </w:r>
        <w:r>
          <w:rPr>
            <w:rFonts w:asciiTheme="minorHAnsi" w:eastAsiaTheme="minorEastAsia" w:hAnsiTheme="minorHAnsi"/>
            <w:noProof/>
            <w:sz w:val="24"/>
            <w:szCs w:val="24"/>
          </w:rPr>
          <w:tab/>
        </w:r>
        <w:r w:rsidRPr="00EA5498">
          <w:rPr>
            <w:rStyle w:val="Hyperlink"/>
            <w:noProof/>
          </w:rPr>
          <w:t>Solution Overview</w:t>
        </w:r>
        <w:r>
          <w:rPr>
            <w:noProof/>
            <w:webHidden/>
          </w:rPr>
          <w:tab/>
        </w:r>
        <w:r>
          <w:rPr>
            <w:noProof/>
            <w:webHidden/>
          </w:rPr>
          <w:fldChar w:fldCharType="begin"/>
        </w:r>
        <w:r>
          <w:rPr>
            <w:noProof/>
            <w:webHidden/>
          </w:rPr>
          <w:instrText xml:space="preserve"> PAGEREF _Toc201145222 \h </w:instrText>
        </w:r>
        <w:r>
          <w:rPr>
            <w:noProof/>
            <w:webHidden/>
          </w:rPr>
        </w:r>
        <w:r>
          <w:rPr>
            <w:noProof/>
            <w:webHidden/>
          </w:rPr>
          <w:fldChar w:fldCharType="separate"/>
        </w:r>
        <w:r w:rsidR="00875BCF">
          <w:rPr>
            <w:noProof/>
            <w:webHidden/>
          </w:rPr>
          <w:t>3</w:t>
        </w:r>
        <w:r>
          <w:rPr>
            <w:noProof/>
            <w:webHidden/>
          </w:rPr>
          <w:fldChar w:fldCharType="end"/>
        </w:r>
      </w:hyperlink>
    </w:p>
    <w:p w14:paraId="69D406BA" w14:textId="7E13BE68" w:rsidR="008839BF" w:rsidRDefault="008839BF">
      <w:pPr>
        <w:pStyle w:val="TOC3"/>
        <w:tabs>
          <w:tab w:val="left" w:pos="1200"/>
          <w:tab w:val="right" w:leader="dot" w:pos="9010"/>
        </w:tabs>
        <w:rPr>
          <w:rFonts w:asciiTheme="minorHAnsi" w:eastAsiaTheme="minorEastAsia" w:hAnsiTheme="minorHAnsi"/>
          <w:noProof/>
          <w:sz w:val="24"/>
          <w:szCs w:val="24"/>
        </w:rPr>
      </w:pPr>
      <w:hyperlink w:anchor="_Toc201145223" w:history="1">
        <w:r w:rsidRPr="00EA5498">
          <w:rPr>
            <w:rStyle w:val="Hyperlink"/>
            <w:noProof/>
          </w:rPr>
          <w:t>1.2.1</w:t>
        </w:r>
        <w:r>
          <w:rPr>
            <w:rFonts w:asciiTheme="minorHAnsi" w:eastAsiaTheme="minorEastAsia" w:hAnsiTheme="minorHAnsi"/>
            <w:noProof/>
            <w:sz w:val="24"/>
            <w:szCs w:val="24"/>
          </w:rPr>
          <w:tab/>
        </w:r>
        <w:r w:rsidRPr="00EA5498">
          <w:rPr>
            <w:rStyle w:val="Hyperlink"/>
            <w:noProof/>
          </w:rPr>
          <w:t>Listing and De-Listing of Units</w:t>
        </w:r>
        <w:r>
          <w:rPr>
            <w:noProof/>
            <w:webHidden/>
          </w:rPr>
          <w:tab/>
        </w:r>
        <w:r>
          <w:rPr>
            <w:noProof/>
            <w:webHidden/>
          </w:rPr>
          <w:fldChar w:fldCharType="begin"/>
        </w:r>
        <w:r>
          <w:rPr>
            <w:noProof/>
            <w:webHidden/>
          </w:rPr>
          <w:instrText xml:space="preserve"> PAGEREF _Toc201145223 \h </w:instrText>
        </w:r>
        <w:r>
          <w:rPr>
            <w:noProof/>
            <w:webHidden/>
          </w:rPr>
        </w:r>
        <w:r>
          <w:rPr>
            <w:noProof/>
            <w:webHidden/>
          </w:rPr>
          <w:fldChar w:fldCharType="separate"/>
        </w:r>
        <w:r w:rsidR="00875BCF">
          <w:rPr>
            <w:noProof/>
            <w:webHidden/>
          </w:rPr>
          <w:t>3</w:t>
        </w:r>
        <w:r>
          <w:rPr>
            <w:noProof/>
            <w:webHidden/>
          </w:rPr>
          <w:fldChar w:fldCharType="end"/>
        </w:r>
      </w:hyperlink>
    </w:p>
    <w:p w14:paraId="0612F2F4" w14:textId="034E1D55" w:rsidR="008839BF" w:rsidRDefault="008839BF">
      <w:pPr>
        <w:pStyle w:val="TOC3"/>
        <w:tabs>
          <w:tab w:val="left" w:pos="1200"/>
          <w:tab w:val="right" w:leader="dot" w:pos="9010"/>
        </w:tabs>
        <w:rPr>
          <w:rFonts w:asciiTheme="minorHAnsi" w:eastAsiaTheme="minorEastAsia" w:hAnsiTheme="minorHAnsi"/>
          <w:noProof/>
          <w:sz w:val="24"/>
          <w:szCs w:val="24"/>
        </w:rPr>
      </w:pPr>
      <w:hyperlink w:anchor="_Toc201145224" w:history="1">
        <w:r w:rsidRPr="00EA5498">
          <w:rPr>
            <w:rStyle w:val="Hyperlink"/>
            <w:noProof/>
          </w:rPr>
          <w:t>1.2.2</w:t>
        </w:r>
        <w:r>
          <w:rPr>
            <w:rFonts w:asciiTheme="minorHAnsi" w:eastAsiaTheme="minorEastAsia" w:hAnsiTheme="minorHAnsi"/>
            <w:noProof/>
            <w:sz w:val="24"/>
            <w:szCs w:val="24"/>
          </w:rPr>
          <w:tab/>
        </w:r>
        <w:r w:rsidRPr="00EA5498">
          <w:rPr>
            <w:rStyle w:val="Hyperlink"/>
            <w:noProof/>
          </w:rPr>
          <w:t>Capturing Leads in Salesforce</w:t>
        </w:r>
        <w:r>
          <w:rPr>
            <w:noProof/>
            <w:webHidden/>
          </w:rPr>
          <w:tab/>
        </w:r>
        <w:r>
          <w:rPr>
            <w:noProof/>
            <w:webHidden/>
          </w:rPr>
          <w:fldChar w:fldCharType="begin"/>
        </w:r>
        <w:r>
          <w:rPr>
            <w:noProof/>
            <w:webHidden/>
          </w:rPr>
          <w:instrText xml:space="preserve"> PAGEREF _Toc201145224 \h </w:instrText>
        </w:r>
        <w:r>
          <w:rPr>
            <w:noProof/>
            <w:webHidden/>
          </w:rPr>
        </w:r>
        <w:r>
          <w:rPr>
            <w:noProof/>
            <w:webHidden/>
          </w:rPr>
          <w:fldChar w:fldCharType="separate"/>
        </w:r>
        <w:r w:rsidR="00875BCF">
          <w:rPr>
            <w:noProof/>
            <w:webHidden/>
          </w:rPr>
          <w:t>3</w:t>
        </w:r>
        <w:r>
          <w:rPr>
            <w:noProof/>
            <w:webHidden/>
          </w:rPr>
          <w:fldChar w:fldCharType="end"/>
        </w:r>
      </w:hyperlink>
    </w:p>
    <w:p w14:paraId="1FFF3BE8" w14:textId="2131842D"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25" w:history="1">
        <w:r w:rsidRPr="00EA5498">
          <w:rPr>
            <w:rStyle w:val="Hyperlink"/>
            <w:noProof/>
          </w:rPr>
          <w:t>1.3</w:t>
        </w:r>
        <w:r>
          <w:rPr>
            <w:rFonts w:asciiTheme="minorHAnsi" w:eastAsiaTheme="minorEastAsia" w:hAnsiTheme="minorHAnsi"/>
            <w:noProof/>
            <w:sz w:val="24"/>
            <w:szCs w:val="24"/>
          </w:rPr>
          <w:tab/>
        </w:r>
        <w:r w:rsidRPr="00EA5498">
          <w:rPr>
            <w:rStyle w:val="Hyperlink"/>
            <w:noProof/>
          </w:rPr>
          <w:t>Objectives</w:t>
        </w:r>
        <w:r>
          <w:rPr>
            <w:noProof/>
            <w:webHidden/>
          </w:rPr>
          <w:tab/>
        </w:r>
        <w:r>
          <w:rPr>
            <w:noProof/>
            <w:webHidden/>
          </w:rPr>
          <w:fldChar w:fldCharType="begin"/>
        </w:r>
        <w:r>
          <w:rPr>
            <w:noProof/>
            <w:webHidden/>
          </w:rPr>
          <w:instrText xml:space="preserve"> PAGEREF _Toc201145225 \h </w:instrText>
        </w:r>
        <w:r>
          <w:rPr>
            <w:noProof/>
            <w:webHidden/>
          </w:rPr>
        </w:r>
        <w:r>
          <w:rPr>
            <w:noProof/>
            <w:webHidden/>
          </w:rPr>
          <w:fldChar w:fldCharType="separate"/>
        </w:r>
        <w:r w:rsidR="00875BCF">
          <w:rPr>
            <w:noProof/>
            <w:webHidden/>
          </w:rPr>
          <w:t>5</w:t>
        </w:r>
        <w:r>
          <w:rPr>
            <w:noProof/>
            <w:webHidden/>
          </w:rPr>
          <w:fldChar w:fldCharType="end"/>
        </w:r>
      </w:hyperlink>
    </w:p>
    <w:p w14:paraId="1DA9EEC7" w14:textId="6E292364"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26" w:history="1">
        <w:r w:rsidRPr="00EA5498">
          <w:rPr>
            <w:rStyle w:val="Hyperlink"/>
            <w:noProof/>
          </w:rPr>
          <w:t>1.4</w:t>
        </w:r>
        <w:r>
          <w:rPr>
            <w:rFonts w:asciiTheme="minorHAnsi" w:eastAsiaTheme="minorEastAsia" w:hAnsiTheme="minorHAnsi"/>
            <w:noProof/>
            <w:sz w:val="24"/>
            <w:szCs w:val="24"/>
          </w:rPr>
          <w:tab/>
        </w:r>
        <w:r w:rsidRPr="00EA5498">
          <w:rPr>
            <w:rStyle w:val="Hyperlink"/>
            <w:noProof/>
          </w:rPr>
          <w:t>Delivery Approach</w:t>
        </w:r>
        <w:r>
          <w:rPr>
            <w:noProof/>
            <w:webHidden/>
          </w:rPr>
          <w:tab/>
        </w:r>
        <w:r>
          <w:rPr>
            <w:noProof/>
            <w:webHidden/>
          </w:rPr>
          <w:fldChar w:fldCharType="begin"/>
        </w:r>
        <w:r>
          <w:rPr>
            <w:noProof/>
            <w:webHidden/>
          </w:rPr>
          <w:instrText xml:space="preserve"> PAGEREF _Toc201145226 \h </w:instrText>
        </w:r>
        <w:r>
          <w:rPr>
            <w:noProof/>
            <w:webHidden/>
          </w:rPr>
        </w:r>
        <w:r>
          <w:rPr>
            <w:noProof/>
            <w:webHidden/>
          </w:rPr>
          <w:fldChar w:fldCharType="separate"/>
        </w:r>
        <w:r w:rsidR="00875BCF">
          <w:rPr>
            <w:noProof/>
            <w:webHidden/>
          </w:rPr>
          <w:t>5</w:t>
        </w:r>
        <w:r>
          <w:rPr>
            <w:noProof/>
            <w:webHidden/>
          </w:rPr>
          <w:fldChar w:fldCharType="end"/>
        </w:r>
      </w:hyperlink>
    </w:p>
    <w:p w14:paraId="1B3A0450" w14:textId="14280D8E" w:rsidR="008839BF" w:rsidRDefault="008839BF">
      <w:pPr>
        <w:pStyle w:val="TOC3"/>
        <w:tabs>
          <w:tab w:val="left" w:pos="1200"/>
          <w:tab w:val="right" w:leader="dot" w:pos="9010"/>
        </w:tabs>
        <w:rPr>
          <w:rFonts w:asciiTheme="minorHAnsi" w:eastAsiaTheme="minorEastAsia" w:hAnsiTheme="minorHAnsi"/>
          <w:noProof/>
          <w:sz w:val="24"/>
          <w:szCs w:val="24"/>
        </w:rPr>
      </w:pPr>
      <w:hyperlink w:anchor="_Toc201145227" w:history="1">
        <w:r w:rsidRPr="00EA5498">
          <w:rPr>
            <w:rStyle w:val="Hyperlink"/>
            <w:noProof/>
          </w:rPr>
          <w:t>1.4.1</w:t>
        </w:r>
        <w:r>
          <w:rPr>
            <w:rFonts w:asciiTheme="minorHAnsi" w:eastAsiaTheme="minorEastAsia" w:hAnsiTheme="minorHAnsi"/>
            <w:noProof/>
            <w:sz w:val="24"/>
            <w:szCs w:val="24"/>
          </w:rPr>
          <w:tab/>
        </w:r>
        <w:r w:rsidRPr="00EA5498">
          <w:rPr>
            <w:rStyle w:val="Hyperlink"/>
            <w:noProof/>
          </w:rPr>
          <w:t>UAT</w:t>
        </w:r>
        <w:r>
          <w:rPr>
            <w:noProof/>
            <w:webHidden/>
          </w:rPr>
          <w:tab/>
        </w:r>
        <w:r>
          <w:rPr>
            <w:noProof/>
            <w:webHidden/>
          </w:rPr>
          <w:fldChar w:fldCharType="begin"/>
        </w:r>
        <w:r>
          <w:rPr>
            <w:noProof/>
            <w:webHidden/>
          </w:rPr>
          <w:instrText xml:space="preserve"> PAGEREF _Toc201145227 \h </w:instrText>
        </w:r>
        <w:r>
          <w:rPr>
            <w:noProof/>
            <w:webHidden/>
          </w:rPr>
        </w:r>
        <w:r>
          <w:rPr>
            <w:noProof/>
            <w:webHidden/>
          </w:rPr>
          <w:fldChar w:fldCharType="separate"/>
        </w:r>
        <w:r w:rsidR="00875BCF">
          <w:rPr>
            <w:noProof/>
            <w:webHidden/>
          </w:rPr>
          <w:t>5</w:t>
        </w:r>
        <w:r>
          <w:rPr>
            <w:noProof/>
            <w:webHidden/>
          </w:rPr>
          <w:fldChar w:fldCharType="end"/>
        </w:r>
      </w:hyperlink>
    </w:p>
    <w:p w14:paraId="1BC4377F" w14:textId="1B5568BC" w:rsidR="008839BF" w:rsidRDefault="008839BF">
      <w:pPr>
        <w:pStyle w:val="TOC3"/>
        <w:tabs>
          <w:tab w:val="left" w:pos="1200"/>
          <w:tab w:val="right" w:leader="dot" w:pos="9010"/>
        </w:tabs>
        <w:rPr>
          <w:rFonts w:asciiTheme="minorHAnsi" w:eastAsiaTheme="minorEastAsia" w:hAnsiTheme="minorHAnsi"/>
          <w:noProof/>
          <w:sz w:val="24"/>
          <w:szCs w:val="24"/>
        </w:rPr>
      </w:pPr>
      <w:hyperlink w:anchor="_Toc201145228" w:history="1">
        <w:r w:rsidRPr="00EA5498">
          <w:rPr>
            <w:rStyle w:val="Hyperlink"/>
            <w:noProof/>
          </w:rPr>
          <w:t>1.4.2</w:t>
        </w:r>
        <w:r>
          <w:rPr>
            <w:rFonts w:asciiTheme="minorHAnsi" w:eastAsiaTheme="minorEastAsia" w:hAnsiTheme="minorHAnsi"/>
            <w:noProof/>
            <w:sz w:val="24"/>
            <w:szCs w:val="24"/>
          </w:rPr>
          <w:tab/>
        </w:r>
        <w:r w:rsidRPr="00EA5498">
          <w:rPr>
            <w:rStyle w:val="Hyperlink"/>
            <w:noProof/>
          </w:rPr>
          <w:t>Production Support</w:t>
        </w:r>
        <w:r>
          <w:rPr>
            <w:noProof/>
            <w:webHidden/>
          </w:rPr>
          <w:tab/>
        </w:r>
        <w:r>
          <w:rPr>
            <w:noProof/>
            <w:webHidden/>
          </w:rPr>
          <w:fldChar w:fldCharType="begin"/>
        </w:r>
        <w:r>
          <w:rPr>
            <w:noProof/>
            <w:webHidden/>
          </w:rPr>
          <w:instrText xml:space="preserve"> PAGEREF _Toc201145228 \h </w:instrText>
        </w:r>
        <w:r>
          <w:rPr>
            <w:noProof/>
            <w:webHidden/>
          </w:rPr>
        </w:r>
        <w:r>
          <w:rPr>
            <w:noProof/>
            <w:webHidden/>
          </w:rPr>
          <w:fldChar w:fldCharType="separate"/>
        </w:r>
        <w:r w:rsidR="00875BCF">
          <w:rPr>
            <w:noProof/>
            <w:webHidden/>
          </w:rPr>
          <w:t>5</w:t>
        </w:r>
        <w:r>
          <w:rPr>
            <w:noProof/>
            <w:webHidden/>
          </w:rPr>
          <w:fldChar w:fldCharType="end"/>
        </w:r>
      </w:hyperlink>
    </w:p>
    <w:p w14:paraId="5191D316" w14:textId="2852AD51"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29" w:history="1">
        <w:r w:rsidRPr="00EA5498">
          <w:rPr>
            <w:rStyle w:val="Hyperlink"/>
            <w:noProof/>
          </w:rPr>
          <w:t>1.5</w:t>
        </w:r>
        <w:r>
          <w:rPr>
            <w:rFonts w:asciiTheme="minorHAnsi" w:eastAsiaTheme="minorEastAsia" w:hAnsiTheme="minorHAnsi"/>
            <w:noProof/>
            <w:sz w:val="24"/>
            <w:szCs w:val="24"/>
          </w:rPr>
          <w:tab/>
        </w:r>
        <w:r w:rsidRPr="00EA5498">
          <w:rPr>
            <w:rStyle w:val="Hyperlink"/>
            <w:noProof/>
          </w:rPr>
          <w:t>Responsibilities</w:t>
        </w:r>
        <w:r>
          <w:rPr>
            <w:noProof/>
            <w:webHidden/>
          </w:rPr>
          <w:tab/>
        </w:r>
        <w:r>
          <w:rPr>
            <w:noProof/>
            <w:webHidden/>
          </w:rPr>
          <w:fldChar w:fldCharType="begin"/>
        </w:r>
        <w:r>
          <w:rPr>
            <w:noProof/>
            <w:webHidden/>
          </w:rPr>
          <w:instrText xml:space="preserve"> PAGEREF _Toc201145229 \h </w:instrText>
        </w:r>
        <w:r>
          <w:rPr>
            <w:noProof/>
            <w:webHidden/>
          </w:rPr>
        </w:r>
        <w:r>
          <w:rPr>
            <w:noProof/>
            <w:webHidden/>
          </w:rPr>
          <w:fldChar w:fldCharType="separate"/>
        </w:r>
        <w:r w:rsidR="00875BCF">
          <w:rPr>
            <w:noProof/>
            <w:webHidden/>
          </w:rPr>
          <w:t>5</w:t>
        </w:r>
        <w:r>
          <w:rPr>
            <w:noProof/>
            <w:webHidden/>
          </w:rPr>
          <w:fldChar w:fldCharType="end"/>
        </w:r>
      </w:hyperlink>
    </w:p>
    <w:p w14:paraId="625BC590" w14:textId="6A764D40"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30" w:history="1">
        <w:r w:rsidRPr="00EA5498">
          <w:rPr>
            <w:rStyle w:val="Hyperlink"/>
            <w:noProof/>
            <w:lang w:val="en-AU"/>
          </w:rPr>
          <w:t>1.6</w:t>
        </w:r>
        <w:r>
          <w:rPr>
            <w:rFonts w:asciiTheme="minorHAnsi" w:eastAsiaTheme="minorEastAsia" w:hAnsiTheme="minorHAnsi"/>
            <w:noProof/>
            <w:sz w:val="24"/>
            <w:szCs w:val="24"/>
          </w:rPr>
          <w:tab/>
        </w:r>
        <w:r w:rsidRPr="00EA5498">
          <w:rPr>
            <w:rStyle w:val="Hyperlink"/>
            <w:noProof/>
            <w:lang w:val="en-AU"/>
          </w:rPr>
          <w:t>Availability</w:t>
        </w:r>
        <w:r>
          <w:rPr>
            <w:noProof/>
            <w:webHidden/>
          </w:rPr>
          <w:tab/>
        </w:r>
        <w:r>
          <w:rPr>
            <w:noProof/>
            <w:webHidden/>
          </w:rPr>
          <w:fldChar w:fldCharType="begin"/>
        </w:r>
        <w:r>
          <w:rPr>
            <w:noProof/>
            <w:webHidden/>
          </w:rPr>
          <w:instrText xml:space="preserve"> PAGEREF _Toc201145230 \h </w:instrText>
        </w:r>
        <w:r>
          <w:rPr>
            <w:noProof/>
            <w:webHidden/>
          </w:rPr>
        </w:r>
        <w:r>
          <w:rPr>
            <w:noProof/>
            <w:webHidden/>
          </w:rPr>
          <w:fldChar w:fldCharType="separate"/>
        </w:r>
        <w:r w:rsidR="00875BCF">
          <w:rPr>
            <w:noProof/>
            <w:webHidden/>
          </w:rPr>
          <w:t>6</w:t>
        </w:r>
        <w:r>
          <w:rPr>
            <w:noProof/>
            <w:webHidden/>
          </w:rPr>
          <w:fldChar w:fldCharType="end"/>
        </w:r>
      </w:hyperlink>
    </w:p>
    <w:p w14:paraId="75B70598" w14:textId="293CD492"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31" w:history="1">
        <w:r w:rsidRPr="00EA5498">
          <w:rPr>
            <w:rStyle w:val="Hyperlink"/>
            <w:noProof/>
          </w:rPr>
          <w:t>1.7</w:t>
        </w:r>
        <w:r>
          <w:rPr>
            <w:rFonts w:asciiTheme="minorHAnsi" w:eastAsiaTheme="minorEastAsia" w:hAnsiTheme="minorHAnsi"/>
            <w:noProof/>
            <w:sz w:val="24"/>
            <w:szCs w:val="24"/>
          </w:rPr>
          <w:tab/>
        </w:r>
        <w:r w:rsidRPr="00EA5498">
          <w:rPr>
            <w:rStyle w:val="Hyperlink"/>
            <w:noProof/>
          </w:rPr>
          <w:t>References</w:t>
        </w:r>
        <w:r>
          <w:rPr>
            <w:noProof/>
            <w:webHidden/>
          </w:rPr>
          <w:tab/>
        </w:r>
        <w:r>
          <w:rPr>
            <w:noProof/>
            <w:webHidden/>
          </w:rPr>
          <w:fldChar w:fldCharType="begin"/>
        </w:r>
        <w:r>
          <w:rPr>
            <w:noProof/>
            <w:webHidden/>
          </w:rPr>
          <w:instrText xml:space="preserve"> PAGEREF _Toc201145231 \h </w:instrText>
        </w:r>
        <w:r>
          <w:rPr>
            <w:noProof/>
            <w:webHidden/>
          </w:rPr>
        </w:r>
        <w:r>
          <w:rPr>
            <w:noProof/>
            <w:webHidden/>
          </w:rPr>
          <w:fldChar w:fldCharType="separate"/>
        </w:r>
        <w:r w:rsidR="00875BCF">
          <w:rPr>
            <w:noProof/>
            <w:webHidden/>
          </w:rPr>
          <w:t>6</w:t>
        </w:r>
        <w:r>
          <w:rPr>
            <w:noProof/>
            <w:webHidden/>
          </w:rPr>
          <w:fldChar w:fldCharType="end"/>
        </w:r>
      </w:hyperlink>
    </w:p>
    <w:p w14:paraId="095E81B9" w14:textId="10BA916D" w:rsidR="008839BF" w:rsidRDefault="008839BF">
      <w:pPr>
        <w:pStyle w:val="TOC1"/>
        <w:rPr>
          <w:rFonts w:asciiTheme="minorHAnsi" w:eastAsiaTheme="minorEastAsia" w:hAnsiTheme="minorHAnsi" w:cstheme="minorBidi"/>
          <w:color w:val="auto"/>
          <w:sz w:val="24"/>
          <w:szCs w:val="24"/>
          <w:lang w:val="en-US"/>
        </w:rPr>
      </w:pPr>
      <w:hyperlink w:anchor="_Toc201145232" w:history="1">
        <w:r w:rsidRPr="00EA5498">
          <w:rPr>
            <w:rStyle w:val="Hyperlink"/>
          </w:rPr>
          <w:t>2.</w:t>
        </w:r>
        <w:r>
          <w:rPr>
            <w:rFonts w:asciiTheme="minorHAnsi" w:eastAsiaTheme="minorEastAsia" w:hAnsiTheme="minorHAnsi" w:cstheme="minorBidi"/>
            <w:color w:val="auto"/>
            <w:sz w:val="24"/>
            <w:szCs w:val="24"/>
            <w:lang w:val="en-US"/>
          </w:rPr>
          <w:tab/>
        </w:r>
        <w:r w:rsidRPr="00EA5498">
          <w:rPr>
            <w:rStyle w:val="Hyperlink"/>
          </w:rPr>
          <w:t>Assumptions, Exclusions &amp; Limitations</w:t>
        </w:r>
        <w:r>
          <w:rPr>
            <w:webHidden/>
          </w:rPr>
          <w:tab/>
        </w:r>
        <w:r>
          <w:rPr>
            <w:webHidden/>
          </w:rPr>
          <w:fldChar w:fldCharType="begin"/>
        </w:r>
        <w:r>
          <w:rPr>
            <w:webHidden/>
          </w:rPr>
          <w:instrText xml:space="preserve"> PAGEREF _Toc201145232 \h </w:instrText>
        </w:r>
        <w:r>
          <w:rPr>
            <w:webHidden/>
          </w:rPr>
        </w:r>
        <w:r>
          <w:rPr>
            <w:webHidden/>
          </w:rPr>
          <w:fldChar w:fldCharType="separate"/>
        </w:r>
        <w:r w:rsidR="00875BCF">
          <w:rPr>
            <w:webHidden/>
          </w:rPr>
          <w:t>7</w:t>
        </w:r>
        <w:r>
          <w:rPr>
            <w:webHidden/>
          </w:rPr>
          <w:fldChar w:fldCharType="end"/>
        </w:r>
      </w:hyperlink>
    </w:p>
    <w:p w14:paraId="09A34018" w14:textId="53DC58AB"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33" w:history="1">
        <w:r w:rsidRPr="00EA5498">
          <w:rPr>
            <w:rStyle w:val="Hyperlink"/>
            <w:noProof/>
          </w:rPr>
          <w:t>2.1</w:t>
        </w:r>
        <w:r>
          <w:rPr>
            <w:rFonts w:asciiTheme="minorHAnsi" w:eastAsiaTheme="minorEastAsia" w:hAnsiTheme="minorHAnsi"/>
            <w:noProof/>
            <w:sz w:val="24"/>
            <w:szCs w:val="24"/>
          </w:rPr>
          <w:tab/>
        </w:r>
        <w:r w:rsidRPr="00EA5498">
          <w:rPr>
            <w:rStyle w:val="Hyperlink"/>
            <w:noProof/>
          </w:rPr>
          <w:t>Assumptions</w:t>
        </w:r>
        <w:r>
          <w:rPr>
            <w:noProof/>
            <w:webHidden/>
          </w:rPr>
          <w:tab/>
        </w:r>
        <w:r>
          <w:rPr>
            <w:noProof/>
            <w:webHidden/>
          </w:rPr>
          <w:fldChar w:fldCharType="begin"/>
        </w:r>
        <w:r>
          <w:rPr>
            <w:noProof/>
            <w:webHidden/>
          </w:rPr>
          <w:instrText xml:space="preserve"> PAGEREF _Toc201145233 \h </w:instrText>
        </w:r>
        <w:r>
          <w:rPr>
            <w:noProof/>
            <w:webHidden/>
          </w:rPr>
        </w:r>
        <w:r>
          <w:rPr>
            <w:noProof/>
            <w:webHidden/>
          </w:rPr>
          <w:fldChar w:fldCharType="separate"/>
        </w:r>
        <w:r w:rsidR="00875BCF">
          <w:rPr>
            <w:noProof/>
            <w:webHidden/>
          </w:rPr>
          <w:t>7</w:t>
        </w:r>
        <w:r>
          <w:rPr>
            <w:noProof/>
            <w:webHidden/>
          </w:rPr>
          <w:fldChar w:fldCharType="end"/>
        </w:r>
      </w:hyperlink>
    </w:p>
    <w:p w14:paraId="56DEA0CC" w14:textId="59D02AE9"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34" w:history="1">
        <w:r w:rsidRPr="00EA5498">
          <w:rPr>
            <w:rStyle w:val="Hyperlink"/>
            <w:noProof/>
          </w:rPr>
          <w:t>2.2</w:t>
        </w:r>
        <w:r>
          <w:rPr>
            <w:rFonts w:asciiTheme="minorHAnsi" w:eastAsiaTheme="minorEastAsia" w:hAnsiTheme="minorHAnsi"/>
            <w:noProof/>
            <w:sz w:val="24"/>
            <w:szCs w:val="24"/>
          </w:rPr>
          <w:tab/>
        </w:r>
        <w:r w:rsidRPr="00EA5498">
          <w:rPr>
            <w:rStyle w:val="Hyperlink"/>
            <w:noProof/>
          </w:rPr>
          <w:t>Exclusions</w:t>
        </w:r>
        <w:r>
          <w:rPr>
            <w:noProof/>
            <w:webHidden/>
          </w:rPr>
          <w:tab/>
        </w:r>
        <w:r>
          <w:rPr>
            <w:noProof/>
            <w:webHidden/>
          </w:rPr>
          <w:fldChar w:fldCharType="begin"/>
        </w:r>
        <w:r>
          <w:rPr>
            <w:noProof/>
            <w:webHidden/>
          </w:rPr>
          <w:instrText xml:space="preserve"> PAGEREF _Toc201145234 \h </w:instrText>
        </w:r>
        <w:r>
          <w:rPr>
            <w:noProof/>
            <w:webHidden/>
          </w:rPr>
        </w:r>
        <w:r>
          <w:rPr>
            <w:noProof/>
            <w:webHidden/>
          </w:rPr>
          <w:fldChar w:fldCharType="separate"/>
        </w:r>
        <w:r w:rsidR="00875BCF">
          <w:rPr>
            <w:noProof/>
            <w:webHidden/>
          </w:rPr>
          <w:t>7</w:t>
        </w:r>
        <w:r>
          <w:rPr>
            <w:noProof/>
            <w:webHidden/>
          </w:rPr>
          <w:fldChar w:fldCharType="end"/>
        </w:r>
      </w:hyperlink>
    </w:p>
    <w:p w14:paraId="35CBA846" w14:textId="1DFB9E17" w:rsidR="008839BF" w:rsidRDefault="008839BF">
      <w:pPr>
        <w:pStyle w:val="TOC1"/>
        <w:rPr>
          <w:rFonts w:asciiTheme="minorHAnsi" w:eastAsiaTheme="minorEastAsia" w:hAnsiTheme="minorHAnsi" w:cstheme="minorBidi"/>
          <w:color w:val="auto"/>
          <w:sz w:val="24"/>
          <w:szCs w:val="24"/>
          <w:lang w:val="en-US"/>
        </w:rPr>
      </w:pPr>
      <w:hyperlink w:anchor="_Toc201145235" w:history="1">
        <w:r w:rsidRPr="00EA5498">
          <w:rPr>
            <w:rStyle w:val="Hyperlink"/>
          </w:rPr>
          <w:t>3.</w:t>
        </w:r>
        <w:r>
          <w:rPr>
            <w:rFonts w:asciiTheme="minorHAnsi" w:eastAsiaTheme="minorEastAsia" w:hAnsiTheme="minorHAnsi" w:cstheme="minorBidi"/>
            <w:color w:val="auto"/>
            <w:sz w:val="24"/>
            <w:szCs w:val="24"/>
            <w:lang w:val="en-US"/>
          </w:rPr>
          <w:tab/>
        </w:r>
        <w:r w:rsidRPr="00EA5498">
          <w:rPr>
            <w:rStyle w:val="Hyperlink"/>
          </w:rPr>
          <w:t>Cost and Timelines</w:t>
        </w:r>
        <w:r>
          <w:rPr>
            <w:webHidden/>
          </w:rPr>
          <w:tab/>
        </w:r>
        <w:r>
          <w:rPr>
            <w:webHidden/>
          </w:rPr>
          <w:fldChar w:fldCharType="begin"/>
        </w:r>
        <w:r>
          <w:rPr>
            <w:webHidden/>
          </w:rPr>
          <w:instrText xml:space="preserve"> PAGEREF _Toc201145235 \h </w:instrText>
        </w:r>
        <w:r>
          <w:rPr>
            <w:webHidden/>
          </w:rPr>
        </w:r>
        <w:r>
          <w:rPr>
            <w:webHidden/>
          </w:rPr>
          <w:fldChar w:fldCharType="separate"/>
        </w:r>
        <w:r w:rsidR="00875BCF">
          <w:rPr>
            <w:webHidden/>
          </w:rPr>
          <w:t>8</w:t>
        </w:r>
        <w:r>
          <w:rPr>
            <w:webHidden/>
          </w:rPr>
          <w:fldChar w:fldCharType="end"/>
        </w:r>
      </w:hyperlink>
    </w:p>
    <w:p w14:paraId="61034A10" w14:textId="06D40F83"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36" w:history="1">
        <w:r w:rsidRPr="00EA5498">
          <w:rPr>
            <w:rStyle w:val="Hyperlink"/>
            <w:noProof/>
          </w:rPr>
          <w:t>3.1</w:t>
        </w:r>
        <w:r>
          <w:rPr>
            <w:rFonts w:asciiTheme="minorHAnsi" w:eastAsiaTheme="minorEastAsia" w:hAnsiTheme="minorHAnsi"/>
            <w:noProof/>
            <w:sz w:val="24"/>
            <w:szCs w:val="24"/>
          </w:rPr>
          <w:tab/>
        </w:r>
        <w:r w:rsidRPr="00EA5498">
          <w:rPr>
            <w:rStyle w:val="Hyperlink"/>
            <w:noProof/>
          </w:rPr>
          <w:t>Costs</w:t>
        </w:r>
        <w:r>
          <w:rPr>
            <w:noProof/>
            <w:webHidden/>
          </w:rPr>
          <w:tab/>
        </w:r>
        <w:r>
          <w:rPr>
            <w:noProof/>
            <w:webHidden/>
          </w:rPr>
          <w:fldChar w:fldCharType="begin"/>
        </w:r>
        <w:r>
          <w:rPr>
            <w:noProof/>
            <w:webHidden/>
          </w:rPr>
          <w:instrText xml:space="preserve"> PAGEREF _Toc201145236 \h </w:instrText>
        </w:r>
        <w:r>
          <w:rPr>
            <w:noProof/>
            <w:webHidden/>
          </w:rPr>
        </w:r>
        <w:r>
          <w:rPr>
            <w:noProof/>
            <w:webHidden/>
          </w:rPr>
          <w:fldChar w:fldCharType="separate"/>
        </w:r>
        <w:r w:rsidR="00875BCF">
          <w:rPr>
            <w:noProof/>
            <w:webHidden/>
          </w:rPr>
          <w:t>8</w:t>
        </w:r>
        <w:r>
          <w:rPr>
            <w:noProof/>
            <w:webHidden/>
          </w:rPr>
          <w:fldChar w:fldCharType="end"/>
        </w:r>
      </w:hyperlink>
    </w:p>
    <w:p w14:paraId="563D3056" w14:textId="5C83C26D"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37" w:history="1">
        <w:r w:rsidRPr="00EA5498">
          <w:rPr>
            <w:rStyle w:val="Hyperlink"/>
            <w:noProof/>
          </w:rPr>
          <w:t>3.2</w:t>
        </w:r>
        <w:r>
          <w:rPr>
            <w:rFonts w:asciiTheme="minorHAnsi" w:eastAsiaTheme="minorEastAsia" w:hAnsiTheme="minorHAnsi"/>
            <w:noProof/>
            <w:sz w:val="24"/>
            <w:szCs w:val="24"/>
          </w:rPr>
          <w:tab/>
        </w:r>
        <w:r w:rsidRPr="00EA5498">
          <w:rPr>
            <w:rStyle w:val="Hyperlink"/>
            <w:noProof/>
          </w:rPr>
          <w:t>Timeline</w:t>
        </w:r>
        <w:r>
          <w:rPr>
            <w:noProof/>
            <w:webHidden/>
          </w:rPr>
          <w:tab/>
        </w:r>
        <w:r>
          <w:rPr>
            <w:noProof/>
            <w:webHidden/>
          </w:rPr>
          <w:fldChar w:fldCharType="begin"/>
        </w:r>
        <w:r>
          <w:rPr>
            <w:noProof/>
            <w:webHidden/>
          </w:rPr>
          <w:instrText xml:space="preserve"> PAGEREF _Toc201145237 \h </w:instrText>
        </w:r>
        <w:r>
          <w:rPr>
            <w:noProof/>
            <w:webHidden/>
          </w:rPr>
        </w:r>
        <w:r>
          <w:rPr>
            <w:noProof/>
            <w:webHidden/>
          </w:rPr>
          <w:fldChar w:fldCharType="separate"/>
        </w:r>
        <w:r w:rsidR="00875BCF">
          <w:rPr>
            <w:noProof/>
            <w:webHidden/>
          </w:rPr>
          <w:t>8</w:t>
        </w:r>
        <w:r>
          <w:rPr>
            <w:noProof/>
            <w:webHidden/>
          </w:rPr>
          <w:fldChar w:fldCharType="end"/>
        </w:r>
      </w:hyperlink>
    </w:p>
    <w:p w14:paraId="04743BFF" w14:textId="758F2F1E" w:rsidR="008839BF" w:rsidRDefault="008839BF">
      <w:pPr>
        <w:pStyle w:val="TOC2"/>
        <w:tabs>
          <w:tab w:val="left" w:pos="879"/>
          <w:tab w:val="right" w:leader="dot" w:pos="9010"/>
        </w:tabs>
        <w:rPr>
          <w:rFonts w:asciiTheme="minorHAnsi" w:eastAsiaTheme="minorEastAsia" w:hAnsiTheme="minorHAnsi"/>
          <w:noProof/>
          <w:sz w:val="24"/>
          <w:szCs w:val="24"/>
        </w:rPr>
      </w:pPr>
      <w:hyperlink w:anchor="_Toc201145238" w:history="1">
        <w:r w:rsidRPr="00EA5498">
          <w:rPr>
            <w:rStyle w:val="Hyperlink"/>
            <w:noProof/>
          </w:rPr>
          <w:t>3.3</w:t>
        </w:r>
        <w:r>
          <w:rPr>
            <w:rFonts w:asciiTheme="minorHAnsi" w:eastAsiaTheme="minorEastAsia" w:hAnsiTheme="minorHAnsi"/>
            <w:noProof/>
            <w:sz w:val="24"/>
            <w:szCs w:val="24"/>
          </w:rPr>
          <w:tab/>
        </w:r>
        <w:r w:rsidRPr="00EA5498">
          <w:rPr>
            <w:rStyle w:val="Hyperlink"/>
            <w:noProof/>
          </w:rPr>
          <w:t>Extension of Service Period</w:t>
        </w:r>
        <w:r>
          <w:rPr>
            <w:noProof/>
            <w:webHidden/>
          </w:rPr>
          <w:tab/>
        </w:r>
        <w:r>
          <w:rPr>
            <w:noProof/>
            <w:webHidden/>
          </w:rPr>
          <w:fldChar w:fldCharType="begin"/>
        </w:r>
        <w:r>
          <w:rPr>
            <w:noProof/>
            <w:webHidden/>
          </w:rPr>
          <w:instrText xml:space="preserve"> PAGEREF _Toc201145238 \h </w:instrText>
        </w:r>
        <w:r>
          <w:rPr>
            <w:noProof/>
            <w:webHidden/>
          </w:rPr>
        </w:r>
        <w:r>
          <w:rPr>
            <w:noProof/>
            <w:webHidden/>
          </w:rPr>
          <w:fldChar w:fldCharType="separate"/>
        </w:r>
        <w:r w:rsidR="00875BCF">
          <w:rPr>
            <w:noProof/>
            <w:webHidden/>
          </w:rPr>
          <w:t>8</w:t>
        </w:r>
        <w:r>
          <w:rPr>
            <w:noProof/>
            <w:webHidden/>
          </w:rPr>
          <w:fldChar w:fldCharType="end"/>
        </w:r>
      </w:hyperlink>
    </w:p>
    <w:p w14:paraId="7A2E5690" w14:textId="1CEEE692" w:rsidR="008839BF" w:rsidRDefault="008839BF">
      <w:pPr>
        <w:pStyle w:val="TOC1"/>
        <w:rPr>
          <w:rFonts w:asciiTheme="minorHAnsi" w:eastAsiaTheme="minorEastAsia" w:hAnsiTheme="minorHAnsi" w:cstheme="minorBidi"/>
          <w:color w:val="auto"/>
          <w:sz w:val="24"/>
          <w:szCs w:val="24"/>
          <w:lang w:val="en-US"/>
        </w:rPr>
      </w:pPr>
      <w:hyperlink w:anchor="_Toc201145239" w:history="1">
        <w:r w:rsidRPr="00EA5498">
          <w:rPr>
            <w:rStyle w:val="Hyperlink"/>
          </w:rPr>
          <w:t>4.</w:t>
        </w:r>
        <w:r>
          <w:rPr>
            <w:rFonts w:asciiTheme="minorHAnsi" w:eastAsiaTheme="minorEastAsia" w:hAnsiTheme="minorHAnsi" w:cstheme="minorBidi"/>
            <w:color w:val="auto"/>
            <w:sz w:val="24"/>
            <w:szCs w:val="24"/>
            <w:lang w:val="en-US"/>
          </w:rPr>
          <w:tab/>
        </w:r>
        <w:r w:rsidRPr="00EA5498">
          <w:rPr>
            <w:rStyle w:val="Hyperlink"/>
          </w:rPr>
          <w:t>Acceptance</w:t>
        </w:r>
        <w:r>
          <w:rPr>
            <w:webHidden/>
          </w:rPr>
          <w:tab/>
        </w:r>
        <w:r>
          <w:rPr>
            <w:webHidden/>
          </w:rPr>
          <w:fldChar w:fldCharType="begin"/>
        </w:r>
        <w:r>
          <w:rPr>
            <w:webHidden/>
          </w:rPr>
          <w:instrText xml:space="preserve"> PAGEREF _Toc201145239 \h </w:instrText>
        </w:r>
        <w:r>
          <w:rPr>
            <w:webHidden/>
          </w:rPr>
        </w:r>
        <w:r>
          <w:rPr>
            <w:webHidden/>
          </w:rPr>
          <w:fldChar w:fldCharType="separate"/>
        </w:r>
        <w:r w:rsidR="00875BCF">
          <w:rPr>
            <w:webHidden/>
          </w:rPr>
          <w:t>9</w:t>
        </w:r>
        <w:r>
          <w:rPr>
            <w:webHidden/>
          </w:rPr>
          <w:fldChar w:fldCharType="end"/>
        </w:r>
      </w:hyperlink>
    </w:p>
    <w:p w14:paraId="739CD8CA" w14:textId="5EBBC39A" w:rsidR="00907C4A" w:rsidRDefault="00892E8E" w:rsidP="009E099A">
      <w:pPr>
        <w:pStyle w:val="Level1Heading"/>
      </w:pPr>
      <w:r w:rsidRPr="00B12C50">
        <w:lastRenderedPageBreak/>
        <w:fldChar w:fldCharType="end"/>
      </w:r>
      <w:bookmarkStart w:id="2" w:name="_Toc196920472"/>
      <w:bookmarkStart w:id="3" w:name="_Toc201145220"/>
      <w:r w:rsidR="009E099A">
        <w:t>Statement of Work</w:t>
      </w:r>
      <w:bookmarkEnd w:id="2"/>
      <w:bookmarkEnd w:id="3"/>
    </w:p>
    <w:p w14:paraId="6335C54D" w14:textId="5909E6B2" w:rsidR="009E099A" w:rsidRPr="00A71355" w:rsidRDefault="009E099A" w:rsidP="009E099A">
      <w:pPr>
        <w:pStyle w:val="Level2Heading"/>
      </w:pPr>
      <w:bookmarkStart w:id="4" w:name="_Toc172116925"/>
      <w:bookmarkStart w:id="5" w:name="_Toc196920473"/>
      <w:bookmarkStart w:id="6" w:name="_Toc201145221"/>
      <w:r w:rsidRPr="009E099A">
        <w:t>Overview</w:t>
      </w:r>
      <w:bookmarkEnd w:id="4"/>
      <w:bookmarkEnd w:id="5"/>
      <w:bookmarkEnd w:id="6"/>
      <w:r>
        <w:t xml:space="preserve"> </w:t>
      </w:r>
    </w:p>
    <w:p w14:paraId="0E2D3D96" w14:textId="047C79D8" w:rsidR="00F2304A" w:rsidRDefault="00F2304A" w:rsidP="000506CF">
      <w:r>
        <w:t xml:space="preserve">Grainger is in the process of engaging with </w:t>
      </w:r>
      <w:r w:rsidR="00346E59">
        <w:t>“On the Market”</w:t>
      </w:r>
      <w:r w:rsidR="00436368">
        <w:t xml:space="preserve"> (OTM)</w:t>
      </w:r>
      <w:r w:rsidR="00346E59">
        <w:t xml:space="preserve">, a </w:t>
      </w:r>
      <w:r w:rsidR="00FD0D97">
        <w:t>third-party</w:t>
      </w:r>
      <w:r w:rsidR="00346E59">
        <w:t xml:space="preserve"> </w:t>
      </w:r>
      <w:r w:rsidR="006055DE">
        <w:t xml:space="preserve">solution that </w:t>
      </w:r>
      <w:r w:rsidR="00CF088E">
        <w:t xml:space="preserve">allows prospective tenants to </w:t>
      </w:r>
      <w:r w:rsidR="00FD0D97">
        <w:t>see available units and new developments across the entire Grainger portfolio as well as register their interest in a unit or development by completing a form on the website</w:t>
      </w:r>
      <w:r w:rsidR="004C0829">
        <w:t>.</w:t>
      </w:r>
    </w:p>
    <w:p w14:paraId="5F960364" w14:textId="1003CAFE" w:rsidR="00B30B38" w:rsidRDefault="000575D1" w:rsidP="004C0829">
      <w:r w:rsidRPr="001663AD">
        <w:t xml:space="preserve">This project will </w:t>
      </w:r>
      <w:r>
        <w:t>allow Grainger Sales</w:t>
      </w:r>
      <w:r w:rsidR="00B30B38" w:rsidRPr="00B30B38">
        <w:t xml:space="preserve">force to initiate the listing and delisting of units on OTM directly from within Salesforce. This functionality leverages OTM’s </w:t>
      </w:r>
      <w:proofErr w:type="spellStart"/>
      <w:r w:rsidR="00B30B38" w:rsidRPr="000575D1">
        <w:rPr>
          <w:i/>
          <w:iCs/>
        </w:rPr>
        <w:t>sendpropertydetails</w:t>
      </w:r>
      <w:proofErr w:type="spellEnd"/>
      <w:r w:rsidR="00B30B38" w:rsidRPr="00B30B38">
        <w:t xml:space="preserve"> and </w:t>
      </w:r>
      <w:proofErr w:type="spellStart"/>
      <w:r w:rsidR="00B30B38" w:rsidRPr="000575D1">
        <w:rPr>
          <w:i/>
          <w:iCs/>
        </w:rPr>
        <w:t>removeproperty</w:t>
      </w:r>
      <w:proofErr w:type="spellEnd"/>
      <w:r w:rsidR="00B30B38" w:rsidRPr="00B30B38">
        <w:t xml:space="preserve"> </w:t>
      </w:r>
      <w:r w:rsidR="00F106BA">
        <w:t xml:space="preserve">Real Time </w:t>
      </w:r>
      <w:proofErr w:type="spellStart"/>
      <w:r w:rsidR="00F106BA">
        <w:t>Datafeed</w:t>
      </w:r>
      <w:proofErr w:type="spellEnd"/>
      <w:r w:rsidR="00F106BA">
        <w:t xml:space="preserve"> </w:t>
      </w:r>
      <w:r w:rsidR="00B30B38" w:rsidRPr="00B30B38">
        <w:t>API endpoints, ensuring a seamless and efficient way for users to manage property availability without leaving the Salesforce environment.</w:t>
      </w:r>
    </w:p>
    <w:p w14:paraId="1CC1B41F" w14:textId="4E7DEF51" w:rsidR="00CB279D" w:rsidRDefault="00CE063D" w:rsidP="004C0829">
      <w:r>
        <w:t xml:space="preserve">This project will also allow prospective tenant details </w:t>
      </w:r>
      <w:r w:rsidR="004E040E">
        <w:t xml:space="preserve">submitted to OTM </w:t>
      </w:r>
      <w:r>
        <w:t>to be c</w:t>
      </w:r>
      <w:r w:rsidR="004E040E">
        <w:t>aptured as Lead</w:t>
      </w:r>
      <w:r w:rsidR="00936362">
        <w:t>s</w:t>
      </w:r>
      <w:r w:rsidR="004E040E">
        <w:t xml:space="preserve"> in Salesforce so that the Lettings team can </w:t>
      </w:r>
      <w:r w:rsidR="00506950">
        <w:t xml:space="preserve">then </w:t>
      </w:r>
      <w:r w:rsidR="004E040E">
        <w:t xml:space="preserve">follow the </w:t>
      </w:r>
      <w:r w:rsidR="00936362">
        <w:t>existing</w:t>
      </w:r>
      <w:r w:rsidR="004E040E">
        <w:t xml:space="preserve"> </w:t>
      </w:r>
      <w:r w:rsidR="00936362">
        <w:t xml:space="preserve">qualification and conversion </w:t>
      </w:r>
      <w:r w:rsidR="004E040E">
        <w:t>process</w:t>
      </w:r>
      <w:r w:rsidR="00936362">
        <w:t>.</w:t>
      </w:r>
    </w:p>
    <w:p w14:paraId="4DD8B6F0" w14:textId="6BE43120" w:rsidR="009E099A" w:rsidRPr="008839BF" w:rsidRDefault="009E099A" w:rsidP="009E099A">
      <w:pPr>
        <w:pStyle w:val="Level2Heading"/>
        <w:rPr>
          <w:lang w:val="en-GB"/>
        </w:rPr>
      </w:pPr>
      <w:bookmarkStart w:id="7" w:name="_Project_Objectives"/>
      <w:bookmarkStart w:id="8" w:name="_Project_Objectives_1"/>
      <w:bookmarkStart w:id="9" w:name="_Objectives"/>
      <w:bookmarkStart w:id="10" w:name="_Solution_Overview"/>
      <w:bookmarkStart w:id="11" w:name="_Toc172116926"/>
      <w:bookmarkStart w:id="12" w:name="_Toc196920474"/>
      <w:bookmarkStart w:id="13" w:name="_Toc201145222"/>
      <w:bookmarkEnd w:id="7"/>
      <w:bookmarkEnd w:id="8"/>
      <w:bookmarkEnd w:id="9"/>
      <w:bookmarkEnd w:id="10"/>
      <w:r w:rsidRPr="008839BF">
        <w:t>Solution Overview</w:t>
      </w:r>
      <w:bookmarkEnd w:id="11"/>
      <w:bookmarkEnd w:id="12"/>
      <w:bookmarkEnd w:id="13"/>
    </w:p>
    <w:p w14:paraId="09434195" w14:textId="428D1964" w:rsidR="00F9349B" w:rsidRDefault="009E099A" w:rsidP="009653DA">
      <w:r w:rsidRPr="00A159E2">
        <w:t>The proposed solution would contain the following key features:</w:t>
      </w:r>
      <w:r w:rsidRPr="00EA7DA9">
        <w:t> </w:t>
      </w:r>
    </w:p>
    <w:p w14:paraId="148D6D2D" w14:textId="66287C63" w:rsidR="00F9349B" w:rsidRPr="00EA7DA9" w:rsidRDefault="00F9349B" w:rsidP="00F9349B">
      <w:pPr>
        <w:pStyle w:val="Level3Heading"/>
      </w:pPr>
      <w:bookmarkStart w:id="14" w:name="_Toc201145223"/>
      <w:r>
        <w:t>Listing and De-Listing of Units</w:t>
      </w:r>
      <w:bookmarkEnd w:id="14"/>
    </w:p>
    <w:p w14:paraId="5C611B5A" w14:textId="09F2014A" w:rsidR="00E97238" w:rsidRDefault="00E97238" w:rsidP="00BA65E6">
      <w:pPr>
        <w:pStyle w:val="ListParagraph"/>
        <w:numPr>
          <w:ilvl w:val="0"/>
          <w:numId w:val="28"/>
        </w:numPr>
      </w:pPr>
      <w:r>
        <w:t xml:space="preserve">Use of the OTM Real Time </w:t>
      </w:r>
      <w:proofErr w:type="spellStart"/>
      <w:r>
        <w:t>Datafeed</w:t>
      </w:r>
      <w:proofErr w:type="spellEnd"/>
      <w:r>
        <w:t xml:space="preserve"> </w:t>
      </w:r>
      <w:r w:rsidRPr="00B30B38">
        <w:t>API</w:t>
      </w:r>
      <w:r>
        <w:t xml:space="preserve"> which m</w:t>
      </w:r>
      <w:r w:rsidR="00F95EF3">
        <w:t xml:space="preserve">irrors the </w:t>
      </w:r>
      <w:hyperlink r:id="rId12" w:history="1">
        <w:r w:rsidR="007B7F3D">
          <w:rPr>
            <w:rStyle w:val="Hyperlink"/>
          </w:rPr>
          <w:t>Rightmove</w:t>
        </w:r>
        <w:r w:rsidR="00F95EF3" w:rsidRPr="005926C9">
          <w:rPr>
            <w:rStyle w:val="Hyperlink"/>
          </w:rPr>
          <w:t xml:space="preserve"> Real Time </w:t>
        </w:r>
        <w:proofErr w:type="spellStart"/>
        <w:r w:rsidR="00F95EF3" w:rsidRPr="005926C9">
          <w:rPr>
            <w:rStyle w:val="Hyperlink"/>
          </w:rPr>
          <w:t>Datafeed</w:t>
        </w:r>
        <w:proofErr w:type="spellEnd"/>
        <w:r w:rsidR="00F95EF3" w:rsidRPr="005926C9">
          <w:rPr>
            <w:rStyle w:val="Hyperlink"/>
          </w:rPr>
          <w:t xml:space="preserve"> API</w:t>
        </w:r>
      </w:hyperlink>
      <w:r w:rsidR="00F95EF3">
        <w:t xml:space="preserve"> already in use by Grainger</w:t>
      </w:r>
    </w:p>
    <w:p w14:paraId="2DA54F24" w14:textId="77777777" w:rsidR="00FA39E0" w:rsidRDefault="00FA39E0" w:rsidP="00FA39E0">
      <w:pPr>
        <w:pStyle w:val="ListParagraph"/>
        <w:ind w:left="720" w:firstLine="0"/>
      </w:pPr>
    </w:p>
    <w:p w14:paraId="2B0776ED" w14:textId="2A716CA1" w:rsidR="00941A23" w:rsidRDefault="00941A23" w:rsidP="00BA65E6">
      <w:pPr>
        <w:pStyle w:val="ListParagraph"/>
        <w:numPr>
          <w:ilvl w:val="0"/>
          <w:numId w:val="28"/>
        </w:numPr>
      </w:pPr>
      <w:r>
        <w:t xml:space="preserve">Functionality developed within Salesforce, initiated by clicking a button on the Unit record page, to send a JSON payload from Salesforce to </w:t>
      </w:r>
      <w:r w:rsidR="000575D1">
        <w:t xml:space="preserve">the OTM </w:t>
      </w:r>
      <w:proofErr w:type="spellStart"/>
      <w:r w:rsidR="000575D1" w:rsidRPr="000575D1">
        <w:rPr>
          <w:i/>
          <w:iCs/>
        </w:rPr>
        <w:t>sendpropertydetails</w:t>
      </w:r>
      <w:proofErr w:type="spellEnd"/>
      <w:r>
        <w:t xml:space="preserve"> API that contains details of selected unit.</w:t>
      </w:r>
    </w:p>
    <w:p w14:paraId="1EF38BF8" w14:textId="77777777" w:rsidR="00E56177" w:rsidRDefault="00941A23" w:rsidP="00BA65E6">
      <w:pPr>
        <w:pStyle w:val="ListParagraph"/>
        <w:numPr>
          <w:ilvl w:val="1"/>
          <w:numId w:val="28"/>
        </w:numPr>
      </w:pPr>
      <w:r>
        <w:t>Unit details will consist of unit, building and block (estate) data including features.</w:t>
      </w:r>
    </w:p>
    <w:p w14:paraId="47C92A30" w14:textId="77777777" w:rsidR="00E56177" w:rsidRDefault="00941A23" w:rsidP="00BA65E6">
      <w:pPr>
        <w:pStyle w:val="ListParagraph"/>
        <w:numPr>
          <w:ilvl w:val="1"/>
          <w:numId w:val="28"/>
        </w:numPr>
      </w:pPr>
      <w:r>
        <w:t>Unit details will additionally include URLs of images and documents (such as floor plans, EPCs and 360 tours).</w:t>
      </w:r>
    </w:p>
    <w:p w14:paraId="396DAEB4" w14:textId="77777777" w:rsidR="00E56177" w:rsidRDefault="00941A23" w:rsidP="00BA65E6">
      <w:pPr>
        <w:pStyle w:val="ListParagraph"/>
        <w:numPr>
          <w:ilvl w:val="1"/>
          <w:numId w:val="28"/>
        </w:numPr>
      </w:pPr>
      <w:r>
        <w:t xml:space="preserve">Approximately </w:t>
      </w:r>
      <w:proofErr w:type="gramStart"/>
      <w:r w:rsidRPr="003B4FD7">
        <w:t>30 unit</w:t>
      </w:r>
      <w:proofErr w:type="gramEnd"/>
      <w:r w:rsidRPr="003B4FD7">
        <w:t xml:space="preserve"> attributes</w:t>
      </w:r>
      <w:r>
        <w:t xml:space="preserve"> will be passed to the API</w:t>
      </w:r>
      <w:r w:rsidRPr="003B4FD7">
        <w:t>.</w:t>
      </w:r>
    </w:p>
    <w:p w14:paraId="7628D850" w14:textId="77777777" w:rsidR="00FA39E0" w:rsidRDefault="00FA39E0" w:rsidP="00FA39E0">
      <w:pPr>
        <w:pStyle w:val="ListParagraph"/>
        <w:ind w:left="1440" w:firstLine="0"/>
      </w:pPr>
    </w:p>
    <w:p w14:paraId="6D59F184" w14:textId="5FCAA741" w:rsidR="00923D2B" w:rsidRDefault="00923D2B" w:rsidP="00BA65E6">
      <w:pPr>
        <w:pStyle w:val="ListParagraph"/>
        <w:numPr>
          <w:ilvl w:val="0"/>
          <w:numId w:val="28"/>
        </w:numPr>
      </w:pPr>
      <w:r>
        <w:t xml:space="preserve">Functionality developed within Salesforce, initiated by clicking a button on the Unit record page, to send a JSON payload from Salesforce to the OTM </w:t>
      </w:r>
      <w:proofErr w:type="spellStart"/>
      <w:r w:rsidRPr="000575D1">
        <w:rPr>
          <w:i/>
          <w:iCs/>
        </w:rPr>
        <w:t>removeproperty</w:t>
      </w:r>
      <w:proofErr w:type="spellEnd"/>
      <w:r w:rsidRPr="00B30B38">
        <w:t xml:space="preserve"> </w:t>
      </w:r>
      <w:r>
        <w:t xml:space="preserve">API to remove a </w:t>
      </w:r>
      <w:r w:rsidR="00F91643">
        <w:t>Unit from the OTM listing</w:t>
      </w:r>
    </w:p>
    <w:p w14:paraId="3B208775" w14:textId="77777777" w:rsidR="00FA39E0" w:rsidRDefault="00FA39E0" w:rsidP="00FA39E0">
      <w:pPr>
        <w:pStyle w:val="ListParagraph"/>
        <w:ind w:left="720" w:firstLine="0"/>
      </w:pPr>
    </w:p>
    <w:p w14:paraId="566A0A12" w14:textId="435DC8E9" w:rsidR="00941A23" w:rsidRDefault="00941A23" w:rsidP="00BA65E6">
      <w:pPr>
        <w:pStyle w:val="ListParagraph"/>
        <w:numPr>
          <w:ilvl w:val="0"/>
          <w:numId w:val="28"/>
        </w:numPr>
      </w:pPr>
      <w:r>
        <w:t>Error handling</w:t>
      </w:r>
      <w:r w:rsidR="00923D2B">
        <w:t xml:space="preserve"> for both the listing and de-listing of units</w:t>
      </w:r>
    </w:p>
    <w:p w14:paraId="2E1D09A3" w14:textId="1E836A5C" w:rsidR="00941A23" w:rsidRPr="00807205" w:rsidRDefault="00C26BFC" w:rsidP="009653DA">
      <w:pPr>
        <w:pStyle w:val="Level3Heading"/>
      </w:pPr>
      <w:bookmarkStart w:id="15" w:name="_Toc201145224"/>
      <w:r>
        <w:t>Capturing Leads in Salesforce</w:t>
      </w:r>
      <w:bookmarkEnd w:id="15"/>
    </w:p>
    <w:p w14:paraId="737347FB" w14:textId="289D6132" w:rsidR="007F6EBE" w:rsidRDefault="007F6EBE" w:rsidP="00E463A0">
      <w:pPr>
        <w:pStyle w:val="ListParagraph"/>
        <w:ind w:left="720" w:firstLine="0"/>
      </w:pPr>
      <w:r>
        <w:tab/>
      </w:r>
    </w:p>
    <w:p w14:paraId="035CA73D" w14:textId="5CC18FDD" w:rsidR="007F6EBE" w:rsidRDefault="007F6EBE" w:rsidP="007F6EBE">
      <w:pPr>
        <w:pStyle w:val="ListParagraph"/>
        <w:numPr>
          <w:ilvl w:val="0"/>
          <w:numId w:val="29"/>
        </w:numPr>
      </w:pPr>
      <w:r>
        <w:t>Depending on OTM’s capabilities, prospective tenant details will be:</w:t>
      </w:r>
    </w:p>
    <w:p w14:paraId="6DB9C866" w14:textId="77777777" w:rsidR="00FA39E0" w:rsidRDefault="00FA39E0" w:rsidP="00FA39E0">
      <w:pPr>
        <w:pStyle w:val="ListParagraph"/>
        <w:ind w:left="720" w:firstLine="0"/>
      </w:pPr>
    </w:p>
    <w:p w14:paraId="6B8A98CD" w14:textId="558C81ED" w:rsidR="002C1A96" w:rsidRDefault="007F6EBE" w:rsidP="007F6EBE">
      <w:pPr>
        <w:pStyle w:val="ListParagraph"/>
        <w:numPr>
          <w:ilvl w:val="1"/>
          <w:numId w:val="29"/>
        </w:numPr>
      </w:pPr>
      <w:r>
        <w:t>Sent</w:t>
      </w:r>
      <w:r w:rsidR="0045080A" w:rsidRPr="00BA65E6">
        <w:t xml:space="preserve"> directly </w:t>
      </w:r>
      <w:r>
        <w:t xml:space="preserve">by OTM </w:t>
      </w:r>
      <w:r w:rsidR="0045080A" w:rsidRPr="00BA65E6">
        <w:t>to a Salesforce</w:t>
      </w:r>
      <w:r w:rsidR="00A9040C">
        <w:t xml:space="preserve"> custom</w:t>
      </w:r>
      <w:r w:rsidR="0045080A" w:rsidRPr="00BA65E6">
        <w:t xml:space="preserve"> email service </w:t>
      </w:r>
      <w:r w:rsidR="00A9040C">
        <w:t xml:space="preserve">which </w:t>
      </w:r>
      <w:r w:rsidR="00A9040C" w:rsidRPr="00BA65E6">
        <w:t xml:space="preserve">will process the </w:t>
      </w:r>
      <w:r w:rsidR="00A9040C">
        <w:t>incoming</w:t>
      </w:r>
      <w:r w:rsidR="00A9040C" w:rsidRPr="00BA65E6">
        <w:t xml:space="preserve"> email to create a new Lead record</w:t>
      </w:r>
      <w:r w:rsidR="00415C64">
        <w:t xml:space="preserve"> as per </w:t>
      </w:r>
      <w:r w:rsidR="00415C64">
        <w:fldChar w:fldCharType="begin"/>
      </w:r>
      <w:r w:rsidR="00415C64">
        <w:instrText xml:space="preserve"> REF _Ref201144041 \h </w:instrText>
      </w:r>
      <w:r w:rsidR="00415C64">
        <w:fldChar w:fldCharType="separate"/>
      </w:r>
      <w:r w:rsidR="00875BCF">
        <w:t xml:space="preserve">Figure </w:t>
      </w:r>
      <w:r w:rsidR="00875BCF">
        <w:rPr>
          <w:noProof/>
        </w:rPr>
        <w:t>1</w:t>
      </w:r>
      <w:r w:rsidR="00415C64">
        <w:fldChar w:fldCharType="end"/>
      </w:r>
      <w:r w:rsidR="00415C64">
        <w:t xml:space="preserve"> below</w:t>
      </w:r>
      <w:r w:rsidR="00A9040C" w:rsidRPr="00BA65E6">
        <w:t xml:space="preserve">.  </w:t>
      </w:r>
      <w:r w:rsidR="00913BC1">
        <w:t xml:space="preserve">This is the preferred option as it </w:t>
      </w:r>
      <w:r w:rsidR="00C449BE">
        <w:t xml:space="preserve">allows for </w:t>
      </w:r>
      <w:proofErr w:type="gramStart"/>
      <w:r w:rsidR="00C449BE">
        <w:t>minimum</w:t>
      </w:r>
      <w:proofErr w:type="gramEnd"/>
      <w:r w:rsidR="00C449BE">
        <w:t xml:space="preserve"> delay between the prospect submitting an enquiry and receiving the </w:t>
      </w:r>
      <w:proofErr w:type="gramStart"/>
      <w:r w:rsidR="00C449BE">
        <w:t>follow up</w:t>
      </w:r>
      <w:proofErr w:type="gramEnd"/>
      <w:r w:rsidR="00C449BE">
        <w:t xml:space="preserve"> email </w:t>
      </w:r>
      <w:r w:rsidR="00FB7970">
        <w:t xml:space="preserve">sent in </w:t>
      </w:r>
      <w:r w:rsidR="00807205">
        <w:fldChar w:fldCharType="begin"/>
      </w:r>
      <w:r w:rsidR="00807205">
        <w:instrText xml:space="preserve"> REF _Ref201143966 \r \h </w:instrText>
      </w:r>
      <w:r w:rsidR="00807205">
        <w:fldChar w:fldCharType="separate"/>
      </w:r>
      <w:r w:rsidR="00875BCF">
        <w:t>3</w:t>
      </w:r>
      <w:r w:rsidR="00807205">
        <w:fldChar w:fldCharType="end"/>
      </w:r>
      <w:r w:rsidR="00807205">
        <w:t xml:space="preserve"> below.</w:t>
      </w:r>
    </w:p>
    <w:p w14:paraId="1EDB2B9F" w14:textId="77777777" w:rsidR="002C1A96" w:rsidRDefault="002C1A96" w:rsidP="002C1A96">
      <w:pPr>
        <w:pStyle w:val="ListParagraph"/>
        <w:ind w:left="1440" w:firstLine="0"/>
      </w:pPr>
    </w:p>
    <w:p w14:paraId="5E051CE9" w14:textId="543B30B1" w:rsidR="002C1A96" w:rsidRDefault="00B83A1A" w:rsidP="002C1A96">
      <w:pPr>
        <w:keepNext/>
        <w:ind w:left="360"/>
      </w:pPr>
      <w:r>
        <w:lastRenderedPageBreak/>
        <w:fldChar w:fldCharType="begin"/>
      </w:r>
      <w:r>
        <w:instrText xml:space="preserve"> INCLUDEPICTURE "https://documents.lucid.app/documents/d36985ce-787d-46f5-b90c-fde24b74f96c/pages/0_0?a=446&amp;x=-25&amp;y=928&amp;w=1410&amp;h=684&amp;store=1&amp;accept=image%2F*&amp;auth=LCA%2025fee70e2afd35477ce2eaa4347b2d16161d0843faa6c91f5c48d9cfe12c601d-ts%3D1750240078" \* MERGEFORMATINET </w:instrText>
      </w:r>
      <w:r>
        <w:fldChar w:fldCharType="separate"/>
      </w:r>
      <w:r>
        <w:rPr>
          <w:noProof/>
        </w:rPr>
        <w:drawing>
          <wp:inline distT="0" distB="0" distL="0" distR="0" wp14:anchorId="7DC7D3F5" wp14:editId="761B6027">
            <wp:extent cx="5727700" cy="2779395"/>
            <wp:effectExtent l="0" t="0" r="0" b="1905"/>
            <wp:docPr id="194341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2779395"/>
                    </a:xfrm>
                    <a:prstGeom prst="rect">
                      <a:avLst/>
                    </a:prstGeom>
                    <a:noFill/>
                    <a:ln>
                      <a:noFill/>
                    </a:ln>
                  </pic:spPr>
                </pic:pic>
              </a:graphicData>
            </a:graphic>
          </wp:inline>
        </w:drawing>
      </w:r>
      <w:r>
        <w:fldChar w:fldCharType="end"/>
      </w:r>
    </w:p>
    <w:p w14:paraId="05330339" w14:textId="352BDB21" w:rsidR="002C1A96" w:rsidRDefault="002C1A96" w:rsidP="00B83A1A">
      <w:pPr>
        <w:pStyle w:val="Caption"/>
        <w:ind w:left="1080" w:firstLine="360"/>
      </w:pPr>
      <w:bookmarkStart w:id="16" w:name="_Ref201144041"/>
      <w:r>
        <w:t xml:space="preserve">Figure </w:t>
      </w:r>
      <w:r>
        <w:fldChar w:fldCharType="begin"/>
      </w:r>
      <w:r>
        <w:instrText xml:space="preserve"> SEQ Figure \* ARABIC </w:instrText>
      </w:r>
      <w:r>
        <w:fldChar w:fldCharType="separate"/>
      </w:r>
      <w:r w:rsidR="00875BCF">
        <w:rPr>
          <w:noProof/>
        </w:rPr>
        <w:t>1</w:t>
      </w:r>
      <w:r>
        <w:fldChar w:fldCharType="end"/>
      </w:r>
      <w:bookmarkEnd w:id="16"/>
      <w:r>
        <w:t xml:space="preserve"> - Lead Creation via Email Service</w:t>
      </w:r>
    </w:p>
    <w:p w14:paraId="5801E689" w14:textId="08BACE4D" w:rsidR="00BA65E6" w:rsidRDefault="00A10B60" w:rsidP="00D04868">
      <w:pPr>
        <w:ind w:left="720"/>
      </w:pPr>
      <w:r>
        <w:br/>
        <w:t>OR</w:t>
      </w:r>
      <w:r w:rsidR="00B83A1A">
        <w:br/>
      </w:r>
    </w:p>
    <w:p w14:paraId="03B48E07" w14:textId="61A2B62B" w:rsidR="00A10B60" w:rsidRDefault="00A10B60" w:rsidP="007F6EBE">
      <w:pPr>
        <w:pStyle w:val="ListParagraph"/>
        <w:numPr>
          <w:ilvl w:val="1"/>
          <w:numId w:val="29"/>
        </w:numPr>
      </w:pPr>
      <w:r>
        <w:t xml:space="preserve">Retrieved from </w:t>
      </w:r>
      <w:r w:rsidR="00341BEA">
        <w:t xml:space="preserve">the </w:t>
      </w:r>
      <w:r>
        <w:t xml:space="preserve">OTM </w:t>
      </w:r>
      <w:proofErr w:type="spellStart"/>
      <w:r w:rsidR="001504EF" w:rsidRPr="003F090C">
        <w:rPr>
          <w:i/>
          <w:iCs/>
        </w:rPr>
        <w:t>getbrandemails</w:t>
      </w:r>
      <w:proofErr w:type="spellEnd"/>
      <w:r w:rsidR="001504EF" w:rsidRPr="003F090C">
        <w:t xml:space="preserve"> or </w:t>
      </w:r>
      <w:proofErr w:type="spellStart"/>
      <w:r w:rsidR="003F090C" w:rsidRPr="003F090C">
        <w:rPr>
          <w:i/>
          <w:iCs/>
        </w:rPr>
        <w:t>getbranchemails</w:t>
      </w:r>
      <w:proofErr w:type="spellEnd"/>
      <w:r w:rsidR="003F090C" w:rsidRPr="003F090C">
        <w:t xml:space="preserve"> </w:t>
      </w:r>
      <w:r w:rsidR="00341BEA">
        <w:t xml:space="preserve">API endpoints </w:t>
      </w:r>
      <w:r w:rsidR="00913BC1">
        <w:t>via</w:t>
      </w:r>
      <w:r>
        <w:t xml:space="preserve"> a scheduled Apex </w:t>
      </w:r>
      <w:r w:rsidR="00A9040C">
        <w:t>batch process running on Salesforce</w:t>
      </w:r>
      <w:r w:rsidR="00415C64">
        <w:t xml:space="preserve"> as per </w:t>
      </w:r>
      <w:r w:rsidR="00415C64">
        <w:fldChar w:fldCharType="begin"/>
      </w:r>
      <w:r w:rsidR="00415C64">
        <w:instrText xml:space="preserve"> REF _Ref201144053 \h </w:instrText>
      </w:r>
      <w:r w:rsidR="00415C64">
        <w:fldChar w:fldCharType="separate"/>
      </w:r>
      <w:r w:rsidR="00875BCF">
        <w:t xml:space="preserve">Figure </w:t>
      </w:r>
      <w:r w:rsidR="00875BCF">
        <w:rPr>
          <w:noProof/>
        </w:rPr>
        <w:t>2</w:t>
      </w:r>
      <w:r w:rsidR="00415C64">
        <w:fldChar w:fldCharType="end"/>
      </w:r>
      <w:r w:rsidR="00415C64">
        <w:t xml:space="preserve"> below</w:t>
      </w:r>
      <w:r w:rsidR="00913BC1">
        <w:t>.</w:t>
      </w:r>
      <w:r w:rsidR="00415C64">
        <w:t xml:space="preserve"> This option introduces latency of 15 minutes or more (depending on the batch frequency)</w:t>
      </w:r>
      <w:r w:rsidR="002C1A96">
        <w:t xml:space="preserve"> </w:t>
      </w:r>
      <w:proofErr w:type="gramStart"/>
      <w:r w:rsidR="002C1A96">
        <w:t>between the prospect</w:t>
      </w:r>
      <w:proofErr w:type="gramEnd"/>
      <w:r w:rsidR="002C1A96">
        <w:t xml:space="preserve"> submitting an enquiry and receiving the follow up email sent in </w:t>
      </w:r>
      <w:r w:rsidR="002C1A96">
        <w:fldChar w:fldCharType="begin"/>
      </w:r>
      <w:r w:rsidR="002C1A96">
        <w:instrText xml:space="preserve"> REF _Ref201143966 \r \h </w:instrText>
      </w:r>
      <w:r w:rsidR="002C1A96">
        <w:fldChar w:fldCharType="separate"/>
      </w:r>
      <w:r w:rsidR="00875BCF">
        <w:t>3</w:t>
      </w:r>
      <w:r w:rsidR="002C1A96">
        <w:fldChar w:fldCharType="end"/>
      </w:r>
      <w:r w:rsidR="002C1A96">
        <w:t xml:space="preserve"> below.</w:t>
      </w:r>
    </w:p>
    <w:p w14:paraId="37ADD744" w14:textId="77777777" w:rsidR="002C1A96" w:rsidRPr="002C1A96" w:rsidRDefault="002C1A96" w:rsidP="00B83A1A">
      <w:pPr>
        <w:pStyle w:val="ListParagraph"/>
        <w:ind w:left="720" w:firstLine="0"/>
        <w:rPr>
          <w:lang w:val="en-GB"/>
        </w:rPr>
      </w:pPr>
    </w:p>
    <w:p w14:paraId="23281CED" w14:textId="77777777" w:rsidR="002C1A96" w:rsidRDefault="002C1A96" w:rsidP="00B83A1A">
      <w:pPr>
        <w:keepNext/>
        <w:ind w:left="360"/>
      </w:pPr>
      <w:r>
        <w:fldChar w:fldCharType="begin"/>
      </w:r>
      <w:r>
        <w:instrText xml:space="preserve"> INCLUDEPICTURE "https://documents.lucid.app/documents/d36985ce-787d-46f5-b90c-fde24b74f96c/pages/0_0?a=446&amp;x=-25&amp;y=208&amp;w=1410&amp;h=684&amp;store=1&amp;accept=image%2F*&amp;auth=LCA%208264afa65df2f89cc13c923e0eb1094d61b9752feffabc3c2785500b2ef11e13-ts%3D1750240078" \* MERGEFORMATINET </w:instrText>
      </w:r>
      <w:r>
        <w:fldChar w:fldCharType="separate"/>
      </w:r>
      <w:r>
        <w:rPr>
          <w:noProof/>
        </w:rPr>
        <w:drawing>
          <wp:inline distT="0" distB="0" distL="0" distR="0" wp14:anchorId="7FD522BD" wp14:editId="2EA2BC73">
            <wp:extent cx="5727700" cy="2779395"/>
            <wp:effectExtent l="0" t="0" r="0" b="1905"/>
            <wp:docPr id="59667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2779395"/>
                    </a:xfrm>
                    <a:prstGeom prst="rect">
                      <a:avLst/>
                    </a:prstGeom>
                    <a:noFill/>
                    <a:ln>
                      <a:noFill/>
                    </a:ln>
                  </pic:spPr>
                </pic:pic>
              </a:graphicData>
            </a:graphic>
          </wp:inline>
        </w:drawing>
      </w:r>
      <w:r>
        <w:fldChar w:fldCharType="end"/>
      </w:r>
    </w:p>
    <w:p w14:paraId="54EA860A" w14:textId="7D54439E" w:rsidR="002C1A96" w:rsidRPr="00DD7D13" w:rsidRDefault="002C1A96" w:rsidP="00B83A1A">
      <w:pPr>
        <w:pStyle w:val="Caption"/>
        <w:ind w:left="1080" w:firstLine="360"/>
        <w:rPr>
          <w:lang w:val="en-GB"/>
        </w:rPr>
      </w:pPr>
      <w:bookmarkStart w:id="17" w:name="_Ref201144053"/>
      <w:r>
        <w:t xml:space="preserve">Figure </w:t>
      </w:r>
      <w:r>
        <w:fldChar w:fldCharType="begin"/>
      </w:r>
      <w:r>
        <w:instrText xml:space="preserve"> SEQ Figure \* ARABIC </w:instrText>
      </w:r>
      <w:r>
        <w:fldChar w:fldCharType="separate"/>
      </w:r>
      <w:r w:rsidR="00875BCF">
        <w:rPr>
          <w:noProof/>
        </w:rPr>
        <w:t>2</w:t>
      </w:r>
      <w:r>
        <w:fldChar w:fldCharType="end"/>
      </w:r>
      <w:bookmarkEnd w:id="17"/>
      <w:r>
        <w:t xml:space="preserve"> - Lead Creation via Polling of OTM API</w:t>
      </w:r>
    </w:p>
    <w:p w14:paraId="123C2FB2" w14:textId="77777777" w:rsidR="002C1A96" w:rsidRPr="00BA65E6" w:rsidRDefault="002C1A96" w:rsidP="002C1A96">
      <w:pPr>
        <w:pStyle w:val="ListParagraph"/>
        <w:ind w:left="1440" w:firstLine="0"/>
      </w:pPr>
    </w:p>
    <w:p w14:paraId="780379EE" w14:textId="0E764E50" w:rsidR="0045080A" w:rsidRDefault="0045080A" w:rsidP="00BA65E6">
      <w:pPr>
        <w:pStyle w:val="ListParagraph"/>
        <w:numPr>
          <w:ilvl w:val="0"/>
          <w:numId w:val="29"/>
        </w:numPr>
      </w:pPr>
      <w:r w:rsidRPr="00BA65E6">
        <w:t>The new Lead will be assigned to a “holding queue” while it waits for enriched prospect data to be captured.</w:t>
      </w:r>
    </w:p>
    <w:p w14:paraId="20A83D5C" w14:textId="77777777" w:rsidR="00FA39E0" w:rsidRPr="00BA65E6" w:rsidRDefault="00FA39E0" w:rsidP="00FA39E0">
      <w:pPr>
        <w:pStyle w:val="ListParagraph"/>
        <w:ind w:left="720" w:firstLine="0"/>
      </w:pPr>
    </w:p>
    <w:p w14:paraId="386994E0" w14:textId="77777777" w:rsidR="0045080A" w:rsidRPr="00BA65E6" w:rsidRDefault="0045080A" w:rsidP="00BA65E6">
      <w:pPr>
        <w:pStyle w:val="ListParagraph"/>
        <w:numPr>
          <w:ilvl w:val="0"/>
          <w:numId w:val="29"/>
        </w:numPr>
      </w:pPr>
      <w:bookmarkStart w:id="18" w:name="_Ref201143966"/>
      <w:r w:rsidRPr="00BA65E6">
        <w:t xml:space="preserve">On </w:t>
      </w:r>
      <w:proofErr w:type="gramStart"/>
      <w:r w:rsidRPr="00BA65E6">
        <w:t>creation</w:t>
      </w:r>
      <w:proofErr w:type="gramEnd"/>
      <w:r w:rsidRPr="00BA65E6">
        <w:t xml:space="preserve"> of the new Lead record, an automated email will be sent by Salesforce to the prospective tenant with the URL of a Form Assembly form.  The Lead Id will be passed as a </w:t>
      </w:r>
      <w:hyperlink r:id="rId15" w:history="1">
        <w:r w:rsidRPr="00BA65E6">
          <w:t>secure URL parameter</w:t>
        </w:r>
      </w:hyperlink>
      <w:r w:rsidRPr="00BA65E6">
        <w:t xml:space="preserve"> to uniquely link the prospects’ form to the corresponding Lead record in Salesforce.</w:t>
      </w:r>
      <w:bookmarkEnd w:id="18"/>
      <w:r w:rsidRPr="00BA65E6">
        <w:t xml:space="preserve"> </w:t>
      </w:r>
    </w:p>
    <w:p w14:paraId="52A1E7C3" w14:textId="33AAF376" w:rsidR="009D5224" w:rsidRDefault="0045080A" w:rsidP="009D5224">
      <w:pPr>
        <w:pStyle w:val="ListParagraph"/>
        <w:numPr>
          <w:ilvl w:val="0"/>
          <w:numId w:val="29"/>
        </w:numPr>
      </w:pPr>
      <w:r w:rsidRPr="00BA65E6">
        <w:lastRenderedPageBreak/>
        <w:t xml:space="preserve">The Form Assembly form above will present the prospect with a questionnaire to capture the same details as are currently captured by the </w:t>
      </w:r>
      <w:r w:rsidR="00087BF0">
        <w:t xml:space="preserve">existing </w:t>
      </w:r>
      <w:r w:rsidR="007B7F3D">
        <w:t>Rightmove</w:t>
      </w:r>
      <w:r w:rsidR="00087BF0">
        <w:t xml:space="preserve"> questionnaire </w:t>
      </w:r>
      <w:r w:rsidR="007B0604">
        <w:t>(</w:t>
      </w:r>
      <w:hyperlink r:id="rId16" w:history="1">
        <w:r w:rsidR="009D5224" w:rsidRPr="00D37963">
          <w:rPr>
            <w:rStyle w:val="Hyperlink"/>
          </w:rPr>
          <w:t>https://graingerplc.co.uk/forms/15</w:t>
        </w:r>
      </w:hyperlink>
      <w:r w:rsidR="009D5224">
        <w:t xml:space="preserve">) </w:t>
      </w:r>
    </w:p>
    <w:p w14:paraId="3FBE8A10" w14:textId="77777777" w:rsidR="00FA39E0" w:rsidRDefault="00FA39E0" w:rsidP="00FA39E0">
      <w:pPr>
        <w:pStyle w:val="ListParagraph"/>
        <w:ind w:left="720" w:firstLine="0"/>
      </w:pPr>
    </w:p>
    <w:p w14:paraId="1E1D6563" w14:textId="77777777" w:rsidR="00FA39E0" w:rsidRDefault="0045080A">
      <w:pPr>
        <w:pStyle w:val="ListParagraph"/>
        <w:numPr>
          <w:ilvl w:val="0"/>
          <w:numId w:val="29"/>
        </w:numPr>
      </w:pPr>
      <w:r w:rsidRPr="00FA39E0">
        <w:rPr>
          <w:lang w:val="en-GB"/>
        </w:rPr>
        <w:t>When the prospect submits the Form Assembly form, the data captured in the form will be securely sent to Salesforce to update the corresponding Lead record.</w:t>
      </w:r>
    </w:p>
    <w:p w14:paraId="68C73D5C" w14:textId="77777777" w:rsidR="00FA39E0" w:rsidRPr="00FA39E0" w:rsidRDefault="00FA39E0" w:rsidP="00FA39E0">
      <w:pPr>
        <w:pStyle w:val="ListParagraph"/>
        <w:rPr>
          <w:lang w:val="en-GB"/>
        </w:rPr>
      </w:pPr>
    </w:p>
    <w:p w14:paraId="03333370" w14:textId="77777777" w:rsidR="00FA39E0" w:rsidRPr="00FA39E0" w:rsidRDefault="0045080A" w:rsidP="00FA39E0">
      <w:pPr>
        <w:pStyle w:val="ListParagraph"/>
        <w:numPr>
          <w:ilvl w:val="0"/>
          <w:numId w:val="29"/>
        </w:numPr>
      </w:pPr>
      <w:r w:rsidRPr="00FA39E0">
        <w:rPr>
          <w:lang w:val="en-GB"/>
        </w:rPr>
        <w:t xml:space="preserve">The updated Lead will be assigned to </w:t>
      </w:r>
      <w:r w:rsidR="009D5224" w:rsidRPr="00FA39E0">
        <w:rPr>
          <w:lang w:val="en-GB"/>
        </w:rPr>
        <w:t>the existing</w:t>
      </w:r>
      <w:r w:rsidRPr="00FA39E0">
        <w:rPr>
          <w:lang w:val="en-GB"/>
        </w:rPr>
        <w:t xml:space="preserve"> “lettings queue” where a lettings agent will follow up and progress the Lead.</w:t>
      </w:r>
    </w:p>
    <w:p w14:paraId="5E48FE37" w14:textId="77777777" w:rsidR="00FA39E0" w:rsidRPr="00FA39E0" w:rsidRDefault="00FA39E0" w:rsidP="00FA39E0">
      <w:pPr>
        <w:pStyle w:val="ListParagraph"/>
        <w:rPr>
          <w:lang w:val="en-GB"/>
        </w:rPr>
      </w:pPr>
    </w:p>
    <w:p w14:paraId="1375AB0F" w14:textId="112EC302" w:rsidR="00BD7488" w:rsidRPr="00D04868" w:rsidRDefault="00C93D09" w:rsidP="009653DA">
      <w:pPr>
        <w:pStyle w:val="ListParagraph"/>
        <w:numPr>
          <w:ilvl w:val="0"/>
          <w:numId w:val="29"/>
        </w:numPr>
      </w:pPr>
      <w:r w:rsidRPr="00FA39E0">
        <w:rPr>
          <w:lang w:val="en-GB"/>
        </w:rPr>
        <w:t>The OTM Leads will follow the e</w:t>
      </w:r>
      <w:r w:rsidR="009D5224" w:rsidRPr="00FA39E0">
        <w:rPr>
          <w:lang w:val="en-GB"/>
        </w:rPr>
        <w:t xml:space="preserve">xisting </w:t>
      </w:r>
      <w:r w:rsidRPr="00FA39E0">
        <w:rPr>
          <w:lang w:val="en-GB"/>
        </w:rPr>
        <w:t>process</w:t>
      </w:r>
      <w:r w:rsidR="009D5224" w:rsidRPr="00FA39E0">
        <w:rPr>
          <w:lang w:val="en-GB"/>
        </w:rPr>
        <w:t xml:space="preserve"> developed for </w:t>
      </w:r>
      <w:r w:rsidR="007B7F3D">
        <w:rPr>
          <w:lang w:val="en-GB"/>
        </w:rPr>
        <w:t>Rightmove</w:t>
      </w:r>
      <w:r w:rsidRPr="00FA39E0">
        <w:rPr>
          <w:lang w:val="en-GB"/>
        </w:rPr>
        <w:t xml:space="preserve"> leads, including reminder emails</w:t>
      </w:r>
      <w:r w:rsidR="00E45B0A" w:rsidRPr="00FA39E0">
        <w:rPr>
          <w:lang w:val="en-GB"/>
        </w:rPr>
        <w:t xml:space="preserve"> and visual flags on the list view.</w:t>
      </w:r>
    </w:p>
    <w:p w14:paraId="7EA2013D" w14:textId="108FDC98" w:rsidR="009E099A" w:rsidRPr="008839BF" w:rsidRDefault="009E099A" w:rsidP="009E099A">
      <w:pPr>
        <w:pStyle w:val="Level2Heading"/>
      </w:pPr>
      <w:bookmarkStart w:id="19" w:name="_Toc172116927"/>
      <w:bookmarkStart w:id="20" w:name="_Toc196920487"/>
      <w:bookmarkStart w:id="21" w:name="_Toc201145225"/>
      <w:r w:rsidRPr="008839BF">
        <w:t>Objectives</w:t>
      </w:r>
      <w:bookmarkEnd w:id="19"/>
      <w:bookmarkEnd w:id="20"/>
      <w:bookmarkEnd w:id="21"/>
    </w:p>
    <w:p w14:paraId="6CA8DD9F" w14:textId="77777777" w:rsidR="00DC1ACC" w:rsidRPr="004277F8" w:rsidRDefault="00DC1ACC" w:rsidP="00DC1ACC">
      <w:pPr>
        <w:pStyle w:val="NormalIndent"/>
        <w:ind w:left="0"/>
        <w:rPr>
          <w:sz w:val="18"/>
          <w:szCs w:val="18"/>
        </w:rPr>
      </w:pPr>
      <w:r w:rsidRPr="004277F8">
        <w:rPr>
          <w:sz w:val="18"/>
          <w:szCs w:val="18"/>
        </w:rPr>
        <w:t>The objectives of this project are to:</w:t>
      </w:r>
    </w:p>
    <w:p w14:paraId="40351862" w14:textId="77777777" w:rsidR="009E25CC" w:rsidRDefault="00145BB9" w:rsidP="00760FBB">
      <w:pPr>
        <w:pStyle w:val="ListParagraph"/>
        <w:numPr>
          <w:ilvl w:val="0"/>
          <w:numId w:val="30"/>
        </w:numPr>
        <w:rPr>
          <w:lang w:val="en-GB"/>
        </w:rPr>
      </w:pPr>
      <w:r w:rsidRPr="008632CF">
        <w:rPr>
          <w:lang w:val="en-GB"/>
        </w:rPr>
        <w:t xml:space="preserve">Conduct sufficient upfront analysis </w:t>
      </w:r>
      <w:proofErr w:type="gramStart"/>
      <w:r w:rsidRPr="008632CF">
        <w:rPr>
          <w:lang w:val="en-GB"/>
        </w:rPr>
        <w:t>in order for</w:t>
      </w:r>
      <w:proofErr w:type="gramEnd"/>
      <w:r w:rsidRPr="008632CF">
        <w:rPr>
          <w:lang w:val="en-GB"/>
        </w:rPr>
        <w:t xml:space="preserve"> Open Box to be </w:t>
      </w:r>
      <w:proofErr w:type="gramStart"/>
      <w:r w:rsidRPr="008632CF">
        <w:rPr>
          <w:lang w:val="en-GB"/>
        </w:rPr>
        <w:t>in a position</w:t>
      </w:r>
      <w:proofErr w:type="gramEnd"/>
      <w:r w:rsidRPr="008632CF">
        <w:rPr>
          <w:lang w:val="en-GB"/>
        </w:rPr>
        <w:t xml:space="preserve"> to commence development. </w:t>
      </w:r>
    </w:p>
    <w:p w14:paraId="6494CDFA" w14:textId="77777777" w:rsidR="00FA42E2" w:rsidRPr="008632CF" w:rsidRDefault="00FA42E2" w:rsidP="008632CF">
      <w:pPr>
        <w:pStyle w:val="ListParagraph"/>
        <w:ind w:left="720" w:firstLine="0"/>
        <w:rPr>
          <w:lang w:val="en-GB"/>
        </w:rPr>
      </w:pPr>
    </w:p>
    <w:p w14:paraId="4B724706" w14:textId="2E74A24C" w:rsidR="00FA42E2" w:rsidRPr="00FA42E2" w:rsidRDefault="00145BB9" w:rsidP="00FA42E2">
      <w:pPr>
        <w:pStyle w:val="ListParagraph"/>
        <w:numPr>
          <w:ilvl w:val="0"/>
          <w:numId w:val="30"/>
        </w:numPr>
        <w:rPr>
          <w:lang w:val="en-GB"/>
        </w:rPr>
      </w:pPr>
      <w:r w:rsidRPr="009E25CC">
        <w:t>W</w:t>
      </w:r>
      <w:r w:rsidRPr="008632CF">
        <w:rPr>
          <w:lang w:val="en-GB"/>
        </w:rPr>
        <w:t>rite user stories, with detailed acceptance criteria, for the features that are anticipated to be addressed first. Acceptance criteria will be reviewed and agreed with Grainger.</w:t>
      </w:r>
    </w:p>
    <w:p w14:paraId="7A528982" w14:textId="77777777" w:rsidR="00FA42E2" w:rsidRPr="008632CF" w:rsidRDefault="00FA42E2" w:rsidP="008632CF">
      <w:pPr>
        <w:pStyle w:val="ListParagraph"/>
        <w:ind w:left="720" w:firstLine="0"/>
        <w:rPr>
          <w:lang w:val="en-GB"/>
        </w:rPr>
      </w:pPr>
    </w:p>
    <w:p w14:paraId="1CFF9CB8" w14:textId="3AD999C4" w:rsidR="009E099A" w:rsidRPr="008632CF" w:rsidRDefault="00F435CE" w:rsidP="008632CF">
      <w:pPr>
        <w:pStyle w:val="ListParagraph"/>
        <w:numPr>
          <w:ilvl w:val="0"/>
          <w:numId w:val="30"/>
        </w:numPr>
        <w:rPr>
          <w:lang w:val="en-GB"/>
        </w:rPr>
      </w:pPr>
      <w:r w:rsidRPr="008632CF">
        <w:rPr>
          <w:lang w:val="en-GB"/>
        </w:rPr>
        <w:t xml:space="preserve">Deliver a solution containing the key features listed in the </w:t>
      </w:r>
      <w:hyperlink w:anchor="_Solution_Overview" w:history="1">
        <w:r w:rsidRPr="008632CF">
          <w:rPr>
            <w:lang w:val="en-GB"/>
          </w:rPr>
          <w:t>Solution Overview</w:t>
        </w:r>
      </w:hyperlink>
      <w:r w:rsidRPr="008632CF">
        <w:rPr>
          <w:lang w:val="en-GB"/>
        </w:rPr>
        <w:t xml:space="preserve">. </w:t>
      </w:r>
    </w:p>
    <w:p w14:paraId="152BFFE2" w14:textId="77777777" w:rsidR="009E099A" w:rsidRDefault="009E099A" w:rsidP="005E79DD">
      <w:pPr>
        <w:pStyle w:val="Level2Heading"/>
      </w:pPr>
      <w:bookmarkStart w:id="22" w:name="_Delivery_Approach"/>
      <w:bookmarkStart w:id="23" w:name="_Toc172116928"/>
      <w:bookmarkStart w:id="24" w:name="_Toc196920488"/>
      <w:bookmarkStart w:id="25" w:name="_Toc201145226"/>
      <w:bookmarkEnd w:id="22"/>
      <w:r>
        <w:t>Delivery Approach</w:t>
      </w:r>
      <w:bookmarkEnd w:id="23"/>
      <w:bookmarkEnd w:id="24"/>
      <w:bookmarkEnd w:id="25"/>
    </w:p>
    <w:p w14:paraId="778A05FF" w14:textId="77777777" w:rsidR="00102FF9" w:rsidRDefault="00102FF9" w:rsidP="00102FF9">
      <w:r>
        <w:t xml:space="preserve">The delivery approach will be based on the kanban agile framework where features will be analyzed, developed, tested and delivered continuously throughout the project. </w:t>
      </w:r>
    </w:p>
    <w:p w14:paraId="0514F6E9" w14:textId="1CCAEE5C" w:rsidR="00102FF9" w:rsidRDefault="00102FF9" w:rsidP="00102FF9">
      <w:r w:rsidRPr="002A3874">
        <w:t xml:space="preserve">A </w:t>
      </w:r>
      <w:r w:rsidRPr="00C236B0">
        <w:t>backlog</w:t>
      </w:r>
      <w:r w:rsidRPr="002A3874">
        <w:t xml:space="preserve"> will be maintained to track outcomes to be delivered and indicate priority of these outcomes relative to each other. The backlog will be a living artifact that </w:t>
      </w:r>
      <w:r>
        <w:t>will evolve</w:t>
      </w:r>
      <w:r w:rsidRPr="002A3874">
        <w:t xml:space="preserve"> as </w:t>
      </w:r>
      <w:r>
        <w:t xml:space="preserve">Open Box and </w:t>
      </w:r>
      <w:fldSimple w:instr="DOCPROPERTY  Category  \* MERGEFORMAT">
        <w:r w:rsidR="00213877">
          <w:t>Grainger</w:t>
        </w:r>
      </w:fldSimple>
      <w:r>
        <w:t xml:space="preserve"> </w:t>
      </w:r>
      <w:r w:rsidRPr="002A3874">
        <w:t xml:space="preserve">collaborate. </w:t>
      </w:r>
      <w:fldSimple w:instr="DOCPROPERTY  Category  \* MERGEFORMAT">
        <w:r>
          <w:t>Grainger</w:t>
        </w:r>
      </w:fldSimple>
      <w:r w:rsidRPr="002A3874">
        <w:t xml:space="preserve"> stakeholders will </w:t>
      </w:r>
      <w:r>
        <w:t>have</w:t>
      </w:r>
      <w:r w:rsidRPr="002A3874">
        <w:t xml:space="preserve"> access to the backlog which will serve as the single source of truth with regards to scope.</w:t>
      </w:r>
    </w:p>
    <w:p w14:paraId="34462E36" w14:textId="0B625E3C" w:rsidR="009E099A" w:rsidRDefault="00102FF9" w:rsidP="009E099A">
      <w:fldSimple w:instr="DOCPROPERTY  Category  \* MERGEFORMAT">
        <w:r w:rsidRPr="003C7A74">
          <w:t>Grainger</w:t>
        </w:r>
      </w:fldSimple>
      <w:r w:rsidRPr="003C7A74">
        <w:t xml:space="preserve"> representatives will be required to partic</w:t>
      </w:r>
      <w:r w:rsidR="002A7129">
        <w:t>ipate</w:t>
      </w:r>
      <w:r w:rsidRPr="003C7A74">
        <w:t xml:space="preserve"> in backlog refinement, demos</w:t>
      </w:r>
      <w:r>
        <w:t xml:space="preserve"> </w:t>
      </w:r>
      <w:r w:rsidRPr="003C7A74">
        <w:t>and stand</w:t>
      </w:r>
      <w:r w:rsidR="00384C51">
        <w:t>-</w:t>
      </w:r>
      <w:r w:rsidRPr="003C7A74">
        <w:t>up</w:t>
      </w:r>
      <w:r>
        <w:t xml:space="preserve"> ceremonies</w:t>
      </w:r>
      <w:r w:rsidRPr="003C7A74">
        <w:t>.</w:t>
      </w:r>
    </w:p>
    <w:p w14:paraId="704A0525" w14:textId="2F6BBB69" w:rsidR="00A15A0B" w:rsidRDefault="009E099A" w:rsidP="00506085">
      <w:pPr>
        <w:pStyle w:val="Level3Heading"/>
      </w:pPr>
      <w:bookmarkStart w:id="26" w:name="_UAT"/>
      <w:bookmarkStart w:id="27" w:name="_Toc196920489"/>
      <w:bookmarkStart w:id="28" w:name="_Toc201145227"/>
      <w:bookmarkEnd w:id="26"/>
      <w:r w:rsidRPr="00E13BD3">
        <w:t>UAT</w:t>
      </w:r>
      <w:bookmarkEnd w:id="27"/>
      <w:bookmarkEnd w:id="28"/>
      <w:r w:rsidRPr="00E13BD3">
        <w:t xml:space="preserve"> </w:t>
      </w:r>
    </w:p>
    <w:p w14:paraId="522470D3" w14:textId="77777777" w:rsidR="00A15A0B" w:rsidRDefault="00A15A0B" w:rsidP="00D42909">
      <w:r w:rsidRPr="00623960">
        <w:t xml:space="preserve">Grainger will be responsible </w:t>
      </w:r>
      <w:r>
        <w:t>for</w:t>
      </w:r>
      <w:r w:rsidRPr="00623960">
        <w:t xml:space="preserve"> testing the functionality </w:t>
      </w:r>
      <w:r>
        <w:t xml:space="preserve">delivered </w:t>
      </w:r>
      <w:r w:rsidRPr="00623960">
        <w:t xml:space="preserve">and ensuring that the solution is </w:t>
      </w:r>
      <w:r>
        <w:t>performing</w:t>
      </w:r>
      <w:r w:rsidRPr="00623960">
        <w:t xml:space="preserve"> as expected during the UAT period. </w:t>
      </w:r>
    </w:p>
    <w:p w14:paraId="5B093933" w14:textId="77777777" w:rsidR="00A15A0B" w:rsidRPr="00DB7158" w:rsidRDefault="00A15A0B" w:rsidP="00D42909">
      <w:r w:rsidRPr="00623960">
        <w:t xml:space="preserve">Issues raised will be classified as bugs or enhancements. Bugs will be fixed during the UAT period. Any other enhancements or new requirements will be added to the backlog for future </w:t>
      </w:r>
      <w:r>
        <w:t xml:space="preserve">development or addressed by extending the project timelines (by mutual agreement between Grainger and Open Box). </w:t>
      </w:r>
    </w:p>
    <w:p w14:paraId="32C2D64E" w14:textId="365DDB82" w:rsidR="009E099A" w:rsidRPr="005E0432" w:rsidRDefault="009F1D98" w:rsidP="00506085">
      <w:pPr>
        <w:pStyle w:val="Level3Heading"/>
      </w:pPr>
      <w:bookmarkStart w:id="29" w:name="_Support"/>
      <w:bookmarkStart w:id="30" w:name="_Toc196920490"/>
      <w:bookmarkStart w:id="31" w:name="_Toc201145228"/>
      <w:bookmarkEnd w:id="29"/>
      <w:r>
        <w:t xml:space="preserve">Production </w:t>
      </w:r>
      <w:r w:rsidR="009E099A" w:rsidRPr="005E0432">
        <w:t>Support</w:t>
      </w:r>
      <w:bookmarkEnd w:id="30"/>
      <w:bookmarkEnd w:id="31"/>
    </w:p>
    <w:p w14:paraId="758E4B37" w14:textId="09B21C7C" w:rsidR="009E099A" w:rsidRDefault="00610168" w:rsidP="005948F3">
      <w:r>
        <w:t>2</w:t>
      </w:r>
      <w:r w:rsidR="0058462E" w:rsidRPr="00981F39">
        <w:t xml:space="preserve"> </w:t>
      </w:r>
      <w:r w:rsidR="00D77117">
        <w:t>W</w:t>
      </w:r>
      <w:r w:rsidR="0058462E" w:rsidRPr="00981F39">
        <w:t>eeks</w:t>
      </w:r>
      <w:r w:rsidR="0058462E">
        <w:t xml:space="preserve"> of p</w:t>
      </w:r>
      <w:r w:rsidR="00897612">
        <w:t>ost</w:t>
      </w:r>
      <w:r w:rsidR="002C2FF6">
        <w:t>-</w:t>
      </w:r>
      <w:r w:rsidR="00016DEC">
        <w:t>go-live support</w:t>
      </w:r>
      <w:r w:rsidR="0058462E">
        <w:t xml:space="preserve"> is provided. Future</w:t>
      </w:r>
      <w:r w:rsidR="00985392">
        <w:t xml:space="preserve"> </w:t>
      </w:r>
      <w:r w:rsidR="0058462E">
        <w:t>e</w:t>
      </w:r>
      <w:r w:rsidR="009E099A">
        <w:t xml:space="preserve">nhancements </w:t>
      </w:r>
      <w:r w:rsidR="009E099A" w:rsidRPr="0086337F">
        <w:t xml:space="preserve">and </w:t>
      </w:r>
      <w:r w:rsidR="0058462E">
        <w:t xml:space="preserve">ongoing </w:t>
      </w:r>
      <w:r w:rsidR="009E099A" w:rsidRPr="0086337F">
        <w:t xml:space="preserve">maintenance </w:t>
      </w:r>
      <w:r w:rsidR="00EC2A3C">
        <w:t xml:space="preserve">will be managed as part of </w:t>
      </w:r>
      <w:r w:rsidR="00753EE0">
        <w:t xml:space="preserve">the existing Salesforce BAU </w:t>
      </w:r>
      <w:r w:rsidR="00016DEC">
        <w:t xml:space="preserve">Enhancements </w:t>
      </w:r>
      <w:r w:rsidR="00753EE0">
        <w:t>FTE agreement</w:t>
      </w:r>
      <w:r w:rsidR="00016DEC">
        <w:t>.</w:t>
      </w:r>
    </w:p>
    <w:p w14:paraId="3919E9CE" w14:textId="77777777" w:rsidR="009E099A" w:rsidRDefault="009E099A" w:rsidP="005948F3">
      <w:pPr>
        <w:pStyle w:val="Level2Heading"/>
      </w:pPr>
      <w:bookmarkStart w:id="32" w:name="_Toc172116929"/>
      <w:bookmarkStart w:id="33" w:name="_Toc196920491"/>
      <w:bookmarkStart w:id="34" w:name="_Toc201145229"/>
      <w:r w:rsidRPr="00F44861">
        <w:t>Responsibilities</w:t>
      </w:r>
      <w:bookmarkEnd w:id="32"/>
      <w:bookmarkEnd w:id="33"/>
      <w:bookmarkEnd w:id="34"/>
    </w:p>
    <w:p w14:paraId="322B4C5E" w14:textId="77777777" w:rsidR="009E099A" w:rsidRPr="007F3673" w:rsidRDefault="009E099A" w:rsidP="00AD5686">
      <w:pPr>
        <w:pStyle w:val="OBNumberedList"/>
        <w:numPr>
          <w:ilvl w:val="0"/>
          <w:numId w:val="17"/>
        </w:numPr>
      </w:pPr>
      <w:r w:rsidRPr="007F3673">
        <w:t>Open Box will be responsible for:</w:t>
      </w:r>
    </w:p>
    <w:p w14:paraId="421D8565" w14:textId="77777777" w:rsidR="009E099A" w:rsidRDefault="009E099A" w:rsidP="00AD5686">
      <w:pPr>
        <w:pStyle w:val="OBNumberedList"/>
        <w:numPr>
          <w:ilvl w:val="1"/>
          <w:numId w:val="14"/>
        </w:numPr>
      </w:pPr>
      <w:r w:rsidRPr="007F3673">
        <w:t>Providing the services described in the</w:t>
      </w:r>
      <w:r>
        <w:t xml:space="preserve"> project </w:t>
      </w:r>
      <w:hyperlink w:anchor="_Project_Objectives" w:history="1">
        <w:r>
          <w:rPr>
            <w:rStyle w:val="Hyperlink"/>
          </w:rPr>
          <w:t>Objectives</w:t>
        </w:r>
      </w:hyperlink>
      <w:r w:rsidRPr="007F3673">
        <w:t>.</w:t>
      </w:r>
    </w:p>
    <w:p w14:paraId="019345F8" w14:textId="54BD46C5" w:rsidR="009E099A" w:rsidRPr="00EC3812" w:rsidRDefault="009E099A" w:rsidP="00AD5686">
      <w:pPr>
        <w:pStyle w:val="OBNumberedList"/>
        <w:numPr>
          <w:ilvl w:val="1"/>
          <w:numId w:val="14"/>
        </w:numPr>
      </w:pPr>
      <w:r>
        <w:t>Delivering a</w:t>
      </w:r>
      <w:r w:rsidRPr="00EC3812">
        <w:t xml:space="preserve"> report </w:t>
      </w:r>
      <w:r>
        <w:t xml:space="preserve">to </w:t>
      </w:r>
      <w:fldSimple w:instr=" DOCPROPERTY  Category  \* MERGEFORMAT ">
        <w:r w:rsidR="009B250F">
          <w:t>Grainger</w:t>
        </w:r>
      </w:fldSimple>
      <w:r w:rsidRPr="00EC3812">
        <w:t xml:space="preserve"> on a </w:t>
      </w:r>
      <w:r>
        <w:t>regular</w:t>
      </w:r>
      <w:r w:rsidRPr="00EC3812">
        <w:t xml:space="preserve"> basis</w:t>
      </w:r>
      <w:r w:rsidR="005A6924">
        <w:t xml:space="preserve"> confirming the number of hours utilized.</w:t>
      </w:r>
    </w:p>
    <w:p w14:paraId="76676759" w14:textId="2A963FF1" w:rsidR="009E099A" w:rsidRPr="00A41240" w:rsidRDefault="00213877" w:rsidP="005948F3">
      <w:pPr>
        <w:pStyle w:val="OBNumberedList"/>
      </w:pPr>
      <w:fldSimple w:instr=" DOCPROPERTY  Category  \* MERGEFORMAT ">
        <w:r>
          <w:t>Grainger</w:t>
        </w:r>
      </w:fldSimple>
      <w:r w:rsidR="009E099A" w:rsidRPr="00A41240">
        <w:t xml:space="preserve"> will be responsible for:</w:t>
      </w:r>
    </w:p>
    <w:p w14:paraId="0FFD60D2" w14:textId="77777777" w:rsidR="0003552A" w:rsidRPr="002111ED" w:rsidRDefault="0003552A" w:rsidP="00F826B0">
      <w:pPr>
        <w:pStyle w:val="OBNumberedList"/>
        <w:numPr>
          <w:ilvl w:val="1"/>
          <w:numId w:val="14"/>
        </w:numPr>
      </w:pPr>
      <w:bookmarkStart w:id="35" w:name="_Toc503519388"/>
      <w:bookmarkStart w:id="36" w:name="_Toc8822603"/>
      <w:bookmarkStart w:id="37" w:name="_Toc172116930"/>
      <w:bookmarkStart w:id="38" w:name="_Toc8822601"/>
      <w:r w:rsidRPr="002111ED">
        <w:t xml:space="preserve">Making an internal IT manager available to facilitate decision making. </w:t>
      </w:r>
    </w:p>
    <w:p w14:paraId="2E6127A9" w14:textId="77777777" w:rsidR="0003552A" w:rsidRPr="002111ED" w:rsidRDefault="0003552A" w:rsidP="00F826B0">
      <w:pPr>
        <w:pStyle w:val="OBNumberedList"/>
        <w:numPr>
          <w:ilvl w:val="1"/>
          <w:numId w:val="14"/>
        </w:numPr>
      </w:pPr>
      <w:r w:rsidRPr="002111ED">
        <w:t xml:space="preserve">Making key personnel and stakeholders available throughout the project lifecycle, including participation in the activities detailed in the </w:t>
      </w:r>
      <w:hyperlink w:anchor="_Delivery_Approach" w:history="1">
        <w:r w:rsidRPr="00F826B0">
          <w:t>Delivery Approach</w:t>
        </w:r>
      </w:hyperlink>
      <w:r w:rsidRPr="002111ED">
        <w:t xml:space="preserve">.  </w:t>
      </w:r>
    </w:p>
    <w:p w14:paraId="7057E280" w14:textId="77777777" w:rsidR="0003552A" w:rsidRPr="002111ED" w:rsidRDefault="0003552A" w:rsidP="00F826B0">
      <w:pPr>
        <w:pStyle w:val="OBNumberedList"/>
        <w:numPr>
          <w:ilvl w:val="1"/>
          <w:numId w:val="14"/>
        </w:numPr>
      </w:pPr>
      <w:r w:rsidRPr="002111ED">
        <w:lastRenderedPageBreak/>
        <w:t>The configuration and stability of the UAT/staging and live environments (hardware, operating system and supporting applications).</w:t>
      </w:r>
    </w:p>
    <w:p w14:paraId="76994E52" w14:textId="77777777" w:rsidR="0003552A" w:rsidRPr="00422F10" w:rsidRDefault="0003552A" w:rsidP="00F826B0">
      <w:pPr>
        <w:pStyle w:val="OBNumberedList"/>
        <w:numPr>
          <w:ilvl w:val="1"/>
          <w:numId w:val="14"/>
        </w:numPr>
      </w:pPr>
      <w:r w:rsidRPr="00422F10">
        <w:t>Ensuring there are no other projects planned or in operation that may hinder this project.</w:t>
      </w:r>
    </w:p>
    <w:p w14:paraId="2FCE4BD2" w14:textId="77777777" w:rsidR="009E099A" w:rsidRDefault="009E099A" w:rsidP="005948F3">
      <w:pPr>
        <w:pStyle w:val="Level2Heading"/>
        <w:rPr>
          <w:lang w:val="en-AU"/>
        </w:rPr>
      </w:pPr>
      <w:bookmarkStart w:id="39" w:name="_Toc196920492"/>
      <w:bookmarkStart w:id="40" w:name="_Toc201145230"/>
      <w:r>
        <w:rPr>
          <w:lang w:val="en-AU"/>
        </w:rPr>
        <w:t>Availability</w:t>
      </w:r>
      <w:bookmarkEnd w:id="35"/>
      <w:bookmarkEnd w:id="36"/>
      <w:bookmarkEnd w:id="37"/>
      <w:bookmarkEnd w:id="39"/>
      <w:bookmarkEnd w:id="40"/>
    </w:p>
    <w:p w14:paraId="183F7A0E" w14:textId="77777777" w:rsidR="009E099A" w:rsidRPr="00460581" w:rsidRDefault="009E099A" w:rsidP="00AD5686">
      <w:pPr>
        <w:pStyle w:val="OBNumberedList"/>
        <w:numPr>
          <w:ilvl w:val="0"/>
          <w:numId w:val="18"/>
        </w:numPr>
      </w:pPr>
      <w:r>
        <w:t>Open Box r</w:t>
      </w:r>
      <w:r w:rsidRPr="00460581">
        <w:t>esources will be contactable and available for meetings via conference calls/video conferences:</w:t>
      </w:r>
    </w:p>
    <w:p w14:paraId="563A187E" w14:textId="77777777" w:rsidR="009E099A" w:rsidRPr="00460581" w:rsidRDefault="009E099A" w:rsidP="00AD5686">
      <w:pPr>
        <w:pStyle w:val="OBNumberedList"/>
        <w:numPr>
          <w:ilvl w:val="1"/>
          <w:numId w:val="14"/>
        </w:numPr>
      </w:pPr>
      <w:r w:rsidRPr="00592B47">
        <w:t xml:space="preserve">Monday to Friday </w:t>
      </w:r>
      <w:r>
        <w:t>9am</w:t>
      </w:r>
      <w:r w:rsidRPr="00592B47">
        <w:t xml:space="preserve"> – </w:t>
      </w:r>
      <w:r>
        <w:t>6pm</w:t>
      </w:r>
      <w:r w:rsidRPr="00592B47">
        <w:t xml:space="preserve"> </w:t>
      </w:r>
      <w:r>
        <w:t xml:space="preserve">South African time </w:t>
      </w:r>
      <w:r w:rsidRPr="00592B47">
        <w:t xml:space="preserve">(GMT +02:00) which currently corresponds to </w:t>
      </w:r>
      <w:r>
        <w:t>[2am</w:t>
      </w:r>
      <w:r w:rsidRPr="00592B47">
        <w:t xml:space="preserve"> – </w:t>
      </w:r>
      <w:r>
        <w:t>11am</w:t>
      </w:r>
      <w:r w:rsidRPr="00592B47">
        <w:t xml:space="preserve"> (</w:t>
      </w:r>
      <w:r>
        <w:t>EST</w:t>
      </w:r>
      <w:r w:rsidRPr="00592B47">
        <w:t>)</w:t>
      </w:r>
      <w:r>
        <w:t>], e</w:t>
      </w:r>
      <w:r w:rsidRPr="00AA464C">
        <w:t>xcluding public holidays.</w:t>
      </w:r>
    </w:p>
    <w:p w14:paraId="0DCA7677" w14:textId="77777777" w:rsidR="009E099A" w:rsidRDefault="009E099A" w:rsidP="005948F3">
      <w:pPr>
        <w:pStyle w:val="OBNumberedList"/>
      </w:pPr>
      <w:r w:rsidRPr="00460581">
        <w:t>A defined escalation path will be provided to the agreed project manager should urgent assistance be required outside of these times.</w:t>
      </w:r>
    </w:p>
    <w:p w14:paraId="2B2F5ACB" w14:textId="77777777" w:rsidR="009E099A" w:rsidRDefault="009E099A" w:rsidP="005948F3">
      <w:pPr>
        <w:pStyle w:val="OBNumberedList"/>
      </w:pPr>
      <w:r>
        <w:t>All work will be completed by Open Box offsite.</w:t>
      </w:r>
    </w:p>
    <w:p w14:paraId="52BAF3FD" w14:textId="6F0FE1C4" w:rsidR="009E099A" w:rsidRDefault="009E099A" w:rsidP="00AD5686">
      <w:pPr>
        <w:pStyle w:val="OBNumberedList"/>
        <w:numPr>
          <w:ilvl w:val="1"/>
          <w:numId w:val="14"/>
        </w:numPr>
      </w:pPr>
      <w:r w:rsidRPr="001632C8">
        <w:t>It is</w:t>
      </w:r>
      <w:r>
        <w:t xml:space="preserve"> not </w:t>
      </w:r>
      <w:r w:rsidRPr="001632C8">
        <w:t xml:space="preserve">expected that the project </w:t>
      </w:r>
      <w:proofErr w:type="gramStart"/>
      <w:r w:rsidRPr="001632C8">
        <w:t>requires</w:t>
      </w:r>
      <w:proofErr w:type="gramEnd"/>
      <w:r w:rsidRPr="001632C8">
        <w:t xml:space="preserve"> Open Box resources on</w:t>
      </w:r>
      <w:r>
        <w:t>-</w:t>
      </w:r>
      <w:r w:rsidRPr="001632C8">
        <w:t xml:space="preserve">site. </w:t>
      </w:r>
      <w:r w:rsidRPr="005807B5">
        <w:t>Where onsite personnel are required</w:t>
      </w:r>
      <w:r w:rsidRPr="001632C8">
        <w:t xml:space="preserve">, all reasonable expenses for travel and subsistence shall be reimbursed by </w:t>
      </w:r>
      <w:r w:rsidRPr="003D7CEC">
        <w:fldChar w:fldCharType="begin"/>
      </w:r>
      <w:r w:rsidRPr="001632C8">
        <w:instrText xml:space="preserve"> DOCPROPERTY  Category  \* MERGEFORMAT </w:instrText>
      </w:r>
      <w:r w:rsidRPr="003D7CEC">
        <w:fldChar w:fldCharType="separate"/>
      </w:r>
      <w:r w:rsidR="00822155">
        <w:t>Grainger</w:t>
      </w:r>
      <w:r w:rsidRPr="003D7CEC">
        <w:fldChar w:fldCharType="end"/>
      </w:r>
      <w:r w:rsidRPr="001632C8">
        <w:t xml:space="preserve">. Open Box shall not bill any mark-up or administration fee onto any such expenses. Approval </w:t>
      </w:r>
      <w:proofErr w:type="gramStart"/>
      <w:r w:rsidRPr="001632C8">
        <w:t>for</w:t>
      </w:r>
      <w:proofErr w:type="gramEnd"/>
      <w:r w:rsidRPr="001632C8">
        <w:t xml:space="preserve"> expenses shall be obtained from </w:t>
      </w:r>
      <w:r w:rsidRPr="003D7CEC">
        <w:fldChar w:fldCharType="begin"/>
      </w:r>
      <w:r w:rsidRPr="001632C8">
        <w:instrText xml:space="preserve"> DOCPROPERTY  Category  \* MERGEFORMAT </w:instrText>
      </w:r>
      <w:r w:rsidRPr="003D7CEC">
        <w:fldChar w:fldCharType="separate"/>
      </w:r>
      <w:r w:rsidR="00822155">
        <w:t>Grainger</w:t>
      </w:r>
      <w:r w:rsidRPr="003D7CEC">
        <w:fldChar w:fldCharType="end"/>
      </w:r>
      <w:r w:rsidRPr="001632C8">
        <w:t xml:space="preserve"> prior to being incurred.</w:t>
      </w:r>
    </w:p>
    <w:p w14:paraId="692F0D5F" w14:textId="77777777" w:rsidR="009E099A" w:rsidRPr="00771883" w:rsidRDefault="009E099A" w:rsidP="005948F3">
      <w:pPr>
        <w:pStyle w:val="Level2Heading"/>
      </w:pPr>
      <w:bookmarkStart w:id="41" w:name="_Toc172116931"/>
      <w:bookmarkStart w:id="42" w:name="_Toc196920493"/>
      <w:bookmarkStart w:id="43" w:name="_Toc201145231"/>
      <w:r w:rsidRPr="00771883">
        <w:t>References</w:t>
      </w:r>
      <w:bookmarkEnd w:id="38"/>
      <w:bookmarkEnd w:id="41"/>
      <w:bookmarkEnd w:id="42"/>
      <w:bookmarkEnd w:id="43"/>
    </w:p>
    <w:p w14:paraId="2DAC87F6" w14:textId="6FAAB57B" w:rsidR="008B1090" w:rsidRDefault="001A2DB0" w:rsidP="005948F3">
      <w:pPr>
        <w:pStyle w:val="OBBulletList"/>
      </w:pPr>
      <w:r>
        <w:t>“</w:t>
      </w:r>
      <w:proofErr w:type="spellStart"/>
      <w:r w:rsidR="00D167ED" w:rsidRPr="00D167ED">
        <w:t>OnTheMarket</w:t>
      </w:r>
      <w:proofErr w:type="spellEnd"/>
      <w:r w:rsidR="00D167ED" w:rsidRPr="00D167ED">
        <w:t xml:space="preserve"> RTDF </w:t>
      </w:r>
      <w:proofErr w:type="gramStart"/>
      <w:r w:rsidR="00D167ED" w:rsidRPr="00D167ED">
        <w:t>Property  Lead</w:t>
      </w:r>
      <w:proofErr w:type="gramEnd"/>
      <w:r w:rsidR="00D167ED" w:rsidRPr="00D167ED">
        <w:t xml:space="preserve"> API 2.5.pdf</w:t>
      </w:r>
      <w:r>
        <w:t>”</w:t>
      </w:r>
    </w:p>
    <w:p w14:paraId="078B1764" w14:textId="1C327173" w:rsidR="00CE58A8" w:rsidRDefault="00CE58A8" w:rsidP="005948F3">
      <w:pPr>
        <w:pStyle w:val="OBBulletList"/>
      </w:pPr>
      <w:r>
        <w:t>Grainger, Open Box Meeting</w:t>
      </w:r>
      <w:r w:rsidR="002307C9">
        <w:t>: OTM (19 May 2025)</w:t>
      </w:r>
    </w:p>
    <w:p w14:paraId="19C53544" w14:textId="1B2BD7D2" w:rsidR="002307C9" w:rsidRDefault="002307C9" w:rsidP="005948F3">
      <w:pPr>
        <w:pStyle w:val="OBBulletList"/>
      </w:pPr>
      <w:r>
        <w:t>Email thread “</w:t>
      </w:r>
      <w:r w:rsidR="00B3748B" w:rsidRPr="00B3748B">
        <w:t>Re: [## 1152692 ##] OTM Feed set-up: Grainger</w:t>
      </w:r>
      <w:r w:rsidR="00B3748B">
        <w:t>”</w:t>
      </w:r>
    </w:p>
    <w:p w14:paraId="0D0CC771" w14:textId="77777777" w:rsidR="005948F3" w:rsidRDefault="005948F3" w:rsidP="005948F3">
      <w:pPr>
        <w:pStyle w:val="Level1Heading"/>
      </w:pPr>
      <w:bookmarkStart w:id="44" w:name="_Toc196920494"/>
      <w:bookmarkStart w:id="45" w:name="_Toc201145232"/>
      <w:r>
        <w:lastRenderedPageBreak/>
        <w:t>Assumptions, Exclusions &amp; Limitations</w:t>
      </w:r>
      <w:bookmarkEnd w:id="44"/>
      <w:bookmarkEnd w:id="45"/>
    </w:p>
    <w:p w14:paraId="3E4BEE6D" w14:textId="77777777" w:rsidR="005948F3" w:rsidRDefault="005948F3" w:rsidP="005948F3">
      <w:pPr>
        <w:pStyle w:val="Level2Heading"/>
      </w:pPr>
      <w:bookmarkStart w:id="46" w:name="_Toc8822605"/>
      <w:bookmarkStart w:id="47" w:name="_Toc172116933"/>
      <w:bookmarkStart w:id="48" w:name="_Toc196920495"/>
      <w:bookmarkStart w:id="49" w:name="_Toc201145233"/>
      <w:r w:rsidRPr="00F44861">
        <w:t>Assumptions</w:t>
      </w:r>
      <w:bookmarkEnd w:id="46"/>
      <w:bookmarkEnd w:id="47"/>
      <w:bookmarkEnd w:id="48"/>
      <w:bookmarkEnd w:id="49"/>
    </w:p>
    <w:p w14:paraId="0206A42B" w14:textId="77777777" w:rsidR="005948F3" w:rsidRDefault="005948F3" w:rsidP="005948F3">
      <w:r>
        <w:t>The following assumptions have been made; incorrect assumptions may affect cost and timelines.</w:t>
      </w:r>
    </w:p>
    <w:p w14:paraId="375DEDD3" w14:textId="19B4408D" w:rsidR="00573A65" w:rsidRDefault="00573A65" w:rsidP="00C57739">
      <w:pPr>
        <w:pStyle w:val="OBNumberedList"/>
        <w:numPr>
          <w:ilvl w:val="0"/>
          <w:numId w:val="21"/>
        </w:numPr>
        <w:jc w:val="both"/>
      </w:pPr>
      <w:r>
        <w:t xml:space="preserve">The </w:t>
      </w:r>
      <w:r w:rsidR="00041E50">
        <w:t>OTM</w:t>
      </w:r>
      <w:r w:rsidR="00C971B0">
        <w:t xml:space="preserve"> </w:t>
      </w:r>
      <w:r>
        <w:t>API</w:t>
      </w:r>
      <w:r w:rsidR="00CA5E81">
        <w:t>s</w:t>
      </w:r>
      <w:r>
        <w:t xml:space="preserve"> </w:t>
      </w:r>
      <w:r w:rsidR="00CA5E81">
        <w:t xml:space="preserve">are </w:t>
      </w:r>
      <w:r>
        <w:t>REST API</w:t>
      </w:r>
      <w:r w:rsidR="00CA5E81">
        <w:t>s</w:t>
      </w:r>
      <w:r>
        <w:t xml:space="preserve"> using OAuth authentication</w:t>
      </w:r>
      <w:r w:rsidR="006D2378">
        <w:t xml:space="preserve"> as per </w:t>
      </w:r>
      <w:r w:rsidR="001A2DB0">
        <w:t>“</w:t>
      </w:r>
      <w:proofErr w:type="spellStart"/>
      <w:r w:rsidR="001A2DB0" w:rsidRPr="001A2DB0">
        <w:t>OnTheMarket</w:t>
      </w:r>
      <w:proofErr w:type="spellEnd"/>
      <w:r w:rsidR="001A2DB0" w:rsidRPr="001A2DB0">
        <w:t xml:space="preserve"> RTDF </w:t>
      </w:r>
      <w:proofErr w:type="gramStart"/>
      <w:r w:rsidR="001A2DB0" w:rsidRPr="001A2DB0">
        <w:t>Property  Lead</w:t>
      </w:r>
      <w:proofErr w:type="gramEnd"/>
      <w:r w:rsidR="001A2DB0" w:rsidRPr="001A2DB0">
        <w:t xml:space="preserve"> API 2.5.pdf</w:t>
      </w:r>
      <w:r w:rsidR="001A2DB0">
        <w:t>”</w:t>
      </w:r>
      <w:r>
        <w:t>.</w:t>
      </w:r>
    </w:p>
    <w:p w14:paraId="2979770B" w14:textId="77777777" w:rsidR="00573A65" w:rsidRDefault="00573A65" w:rsidP="00C57739">
      <w:pPr>
        <w:pStyle w:val="OBNumberedList"/>
        <w:numPr>
          <w:ilvl w:val="0"/>
          <w:numId w:val="21"/>
        </w:numPr>
        <w:jc w:val="both"/>
      </w:pPr>
      <w:r>
        <w:t xml:space="preserve">GREP integration is not required. </w:t>
      </w:r>
    </w:p>
    <w:p w14:paraId="10D5EA22" w14:textId="5C5F245D" w:rsidR="006D2378" w:rsidRDefault="009C74A6">
      <w:pPr>
        <w:pStyle w:val="OBNumberedList"/>
        <w:numPr>
          <w:ilvl w:val="0"/>
          <w:numId w:val="21"/>
        </w:numPr>
        <w:jc w:val="both"/>
      </w:pPr>
      <w:r>
        <w:t xml:space="preserve">Error handling for the API callout from Salesforce to </w:t>
      </w:r>
      <w:proofErr w:type="gramStart"/>
      <w:r>
        <w:t>the OTM</w:t>
      </w:r>
      <w:proofErr w:type="gramEnd"/>
      <w:r>
        <w:t xml:space="preserve"> API will follow</w:t>
      </w:r>
      <w:r w:rsidR="006D2378">
        <w:t xml:space="preserve"> </w:t>
      </w:r>
      <w:r>
        <w:t xml:space="preserve">the same mechanism as the existing </w:t>
      </w:r>
      <w:r w:rsidR="007B7F3D">
        <w:t>Rightmove</w:t>
      </w:r>
      <w:r>
        <w:t xml:space="preserve"> API integration.</w:t>
      </w:r>
    </w:p>
    <w:p w14:paraId="585B0865" w14:textId="6E4B560A" w:rsidR="00573A65" w:rsidRPr="00573A65" w:rsidRDefault="00573A65" w:rsidP="00C57739">
      <w:pPr>
        <w:pStyle w:val="OBNumberedList"/>
        <w:numPr>
          <w:ilvl w:val="0"/>
          <w:numId w:val="21"/>
        </w:numPr>
        <w:jc w:val="both"/>
      </w:pPr>
      <w:r w:rsidRPr="64136DA4">
        <w:t xml:space="preserve">Open Box will deploy the functionality to Grainger’s Salesforce PROD org </w:t>
      </w:r>
      <w:r w:rsidR="00E42F4E">
        <w:t xml:space="preserve">as </w:t>
      </w:r>
      <w:r w:rsidR="003941C7">
        <w:t xml:space="preserve">detailed in the </w:t>
      </w:r>
      <w:r w:rsidR="003941C7" w:rsidRPr="003941C7">
        <w:t>Cost and Timelines</w:t>
      </w:r>
      <w:r w:rsidR="003941C7">
        <w:t xml:space="preserve"> section of this SOW</w:t>
      </w:r>
      <w:r>
        <w:t>.  The functionality may only be enabled for end users by the internal Grainger Salesforce team at a later stage once</w:t>
      </w:r>
      <w:r w:rsidR="00041E50">
        <w:t xml:space="preserve"> Grainger’s</w:t>
      </w:r>
      <w:r>
        <w:t xml:space="preserve"> </w:t>
      </w:r>
      <w:r w:rsidR="00041E50">
        <w:t xml:space="preserve">OTM account </w:t>
      </w:r>
      <w:r>
        <w:t xml:space="preserve">is live.  Depending on timelines, this may occur after </w:t>
      </w:r>
      <w:r w:rsidR="000D2B2F">
        <w:t xml:space="preserve">Production Support </w:t>
      </w:r>
      <w:r>
        <w:t>has ended.</w:t>
      </w:r>
    </w:p>
    <w:p w14:paraId="211319AD" w14:textId="77777777" w:rsidR="005948F3" w:rsidRPr="00BF7EEA" w:rsidRDefault="005948F3" w:rsidP="005948F3">
      <w:pPr>
        <w:pStyle w:val="Level2Heading"/>
      </w:pPr>
      <w:bookmarkStart w:id="50" w:name="_Toc8822606"/>
      <w:bookmarkStart w:id="51" w:name="_Toc172116934"/>
      <w:bookmarkStart w:id="52" w:name="_Toc196920496"/>
      <w:bookmarkStart w:id="53" w:name="_Toc201145234"/>
      <w:r w:rsidRPr="00BF7EEA">
        <w:t>Exclusions</w:t>
      </w:r>
      <w:bookmarkEnd w:id="50"/>
      <w:bookmarkEnd w:id="51"/>
      <w:bookmarkEnd w:id="52"/>
      <w:bookmarkEnd w:id="53"/>
      <w:r w:rsidRPr="00BF7EEA">
        <w:t xml:space="preserve"> </w:t>
      </w:r>
    </w:p>
    <w:p w14:paraId="74CCBA57" w14:textId="77777777" w:rsidR="005948F3" w:rsidRDefault="005948F3" w:rsidP="005948F3">
      <w:pPr>
        <w:rPr>
          <w:lang w:eastAsia="en-ZA"/>
        </w:rPr>
      </w:pPr>
      <w:r>
        <w:rPr>
          <w:lang w:eastAsia="en-ZA"/>
        </w:rPr>
        <w:t>The following is not included in the cost or scope of this project:</w:t>
      </w:r>
    </w:p>
    <w:p w14:paraId="53369A83" w14:textId="151BF62D" w:rsidR="00D43F9E" w:rsidRDefault="008B2B09" w:rsidP="00C57739">
      <w:pPr>
        <w:pStyle w:val="OBNumberedList"/>
        <w:numPr>
          <w:ilvl w:val="0"/>
          <w:numId w:val="19"/>
        </w:numPr>
        <w:jc w:val="both"/>
      </w:pPr>
      <w:r w:rsidRPr="00AD08DB">
        <w:t xml:space="preserve">Salesforce costs, </w:t>
      </w:r>
      <w:r>
        <w:t>t</w:t>
      </w:r>
      <w:r w:rsidR="005948F3" w:rsidRPr="006D3FDC">
        <w:t>hird-party costs, license fees, subscriptions or services.</w:t>
      </w:r>
      <w:r w:rsidR="001B2569">
        <w:t xml:space="preserve"> </w:t>
      </w:r>
    </w:p>
    <w:p w14:paraId="51F3EFA2" w14:textId="77777777" w:rsidR="000202FE" w:rsidRDefault="000202FE" w:rsidP="00C57739">
      <w:pPr>
        <w:pStyle w:val="OBNumberedList"/>
        <w:numPr>
          <w:ilvl w:val="0"/>
          <w:numId w:val="19"/>
        </w:numPr>
        <w:jc w:val="both"/>
      </w:pPr>
      <w:r>
        <w:t>D</w:t>
      </w:r>
      <w:r w:rsidRPr="00F019B3">
        <w:t xml:space="preserve">ata clean-up </w:t>
      </w:r>
      <w:r>
        <w:t>or data migration</w:t>
      </w:r>
      <w:r w:rsidRPr="00F019B3">
        <w:t xml:space="preserve">. </w:t>
      </w:r>
    </w:p>
    <w:p w14:paraId="163CF352" w14:textId="77777777" w:rsidR="000202FE" w:rsidRDefault="000202FE" w:rsidP="00C57739">
      <w:pPr>
        <w:pStyle w:val="OBNumberedList"/>
        <w:numPr>
          <w:ilvl w:val="1"/>
          <w:numId w:val="19"/>
        </w:numPr>
        <w:jc w:val="both"/>
      </w:pPr>
      <w:r>
        <w:t>It is expected that Grainger will cleanse or populate any unit, building or block data in Salesforce that is required to display on the website, as necessary.</w:t>
      </w:r>
    </w:p>
    <w:p w14:paraId="3B4F3F9F" w14:textId="390770CA" w:rsidR="000202FE" w:rsidRDefault="0009072D" w:rsidP="00C57739">
      <w:pPr>
        <w:pStyle w:val="OBNumberedList"/>
        <w:numPr>
          <w:ilvl w:val="0"/>
          <w:numId w:val="19"/>
        </w:numPr>
        <w:jc w:val="both"/>
      </w:pPr>
      <w:r>
        <w:t xml:space="preserve">Any </w:t>
      </w:r>
      <w:r w:rsidR="000202FE">
        <w:t xml:space="preserve">API development </w:t>
      </w:r>
      <w:r w:rsidR="00932691">
        <w:t>e</w:t>
      </w:r>
      <w:r w:rsidR="000E47C0">
        <w:t xml:space="preserve">xcept for what is described in the </w:t>
      </w:r>
      <w:hyperlink w:anchor="_Solution_Overview" w:history="1">
        <w:r w:rsidR="000E47C0" w:rsidRPr="00F435CE">
          <w:t>Solution Overview</w:t>
        </w:r>
      </w:hyperlink>
      <w:r w:rsidR="000E47C0" w:rsidRPr="00F435CE">
        <w:t>.</w:t>
      </w:r>
    </w:p>
    <w:p w14:paraId="12E23D18" w14:textId="77777777" w:rsidR="000202FE" w:rsidRPr="00AD08DB" w:rsidRDefault="000202FE" w:rsidP="00C57739">
      <w:pPr>
        <w:pStyle w:val="OBNumberedList"/>
        <w:numPr>
          <w:ilvl w:val="0"/>
          <w:numId w:val="19"/>
        </w:numPr>
        <w:jc w:val="both"/>
      </w:pPr>
      <w:r w:rsidRPr="00AD08DB">
        <w:t>Hardware and infrastructure.</w:t>
      </w:r>
    </w:p>
    <w:p w14:paraId="0C4E8229" w14:textId="77777777" w:rsidR="000202FE" w:rsidRDefault="000202FE" w:rsidP="00C57739">
      <w:pPr>
        <w:pStyle w:val="OBNumberedList"/>
        <w:numPr>
          <w:ilvl w:val="0"/>
          <w:numId w:val="19"/>
        </w:numPr>
        <w:jc w:val="both"/>
      </w:pPr>
      <w:r>
        <w:t>Solution documentation, other than user stories.</w:t>
      </w:r>
    </w:p>
    <w:p w14:paraId="4A6CFB5D" w14:textId="3C8417E8" w:rsidR="000202FE" w:rsidRDefault="000202FE" w:rsidP="00C57739">
      <w:pPr>
        <w:pStyle w:val="OBNumberedList"/>
        <w:numPr>
          <w:ilvl w:val="0"/>
          <w:numId w:val="19"/>
        </w:numPr>
        <w:jc w:val="both"/>
      </w:pPr>
      <w:r>
        <w:t>E</w:t>
      </w:r>
      <w:r w:rsidRPr="006F759A">
        <w:t>nd-user training</w:t>
      </w:r>
      <w:r>
        <w:t>, change management</w:t>
      </w:r>
      <w:r w:rsidRPr="006F759A">
        <w:t xml:space="preserve"> or </w:t>
      </w:r>
      <w:r>
        <w:t xml:space="preserve">new / updated </w:t>
      </w:r>
      <w:r w:rsidRPr="006F759A">
        <w:t>training materials</w:t>
      </w:r>
      <w:r>
        <w:t>.</w:t>
      </w:r>
      <w:r w:rsidRPr="001632C8">
        <w:t xml:space="preserve"> </w:t>
      </w:r>
    </w:p>
    <w:p w14:paraId="78921C09" w14:textId="77777777" w:rsidR="005948F3" w:rsidRDefault="005948F3" w:rsidP="005948F3">
      <w:pPr>
        <w:pStyle w:val="Level1Heading"/>
      </w:pPr>
      <w:bookmarkStart w:id="54" w:name="_Toc196920498"/>
      <w:bookmarkStart w:id="55" w:name="_Toc201145235"/>
      <w:r>
        <w:lastRenderedPageBreak/>
        <w:t>Cost and Timelines</w:t>
      </w:r>
      <w:bookmarkEnd w:id="54"/>
      <w:bookmarkEnd w:id="55"/>
    </w:p>
    <w:p w14:paraId="2553D46E" w14:textId="5BADFF51" w:rsidR="002F4127" w:rsidRDefault="002F4127" w:rsidP="002F4127">
      <w:pPr>
        <w:pStyle w:val="Level2Heading"/>
      </w:pPr>
      <w:bookmarkStart w:id="56" w:name="_Toc201145236"/>
      <w:r>
        <w:t>Costs</w:t>
      </w:r>
      <w:bookmarkEnd w:id="56"/>
    </w:p>
    <w:p w14:paraId="1BE108E1" w14:textId="77777777" w:rsidR="00AE29FE" w:rsidRDefault="00AE29FE" w:rsidP="00AE29FE">
      <w:r>
        <w:t>Open Box will provide an</w:t>
      </w:r>
      <w:r w:rsidRPr="00AE29FE">
        <w:t xml:space="preserve"> </w:t>
      </w:r>
      <w:proofErr w:type="gramStart"/>
      <w:r w:rsidRPr="00AE29FE">
        <w:t>agile</w:t>
      </w:r>
      <w:proofErr w:type="gramEnd"/>
      <w:r w:rsidRPr="00AE29FE">
        <w:t xml:space="preserve"> delivery team to develop, test and deploy the solution</w:t>
      </w:r>
      <w:r>
        <w:t xml:space="preserve"> on a Time &amp; Materials (T&amp;M) basis at a rate of </w:t>
      </w:r>
      <w:r w:rsidRPr="00047695">
        <w:t>£120/hour.</w:t>
      </w:r>
      <w:r w:rsidRPr="00AE29FE">
        <w:t xml:space="preserve"> </w:t>
      </w:r>
    </w:p>
    <w:p w14:paraId="4775DC6C" w14:textId="77777777" w:rsidR="009B1EB9" w:rsidRPr="009B1EB9" w:rsidRDefault="009B1EB9" w:rsidP="009B1EB9">
      <w:r w:rsidRPr="009B1EB9">
        <w:t>The team will be staffed to include the following skillsets as required:</w:t>
      </w:r>
    </w:p>
    <w:p w14:paraId="0F95EF4F" w14:textId="77777777" w:rsidR="009B1EB9" w:rsidRPr="00B73EB7" w:rsidRDefault="009B1EB9" w:rsidP="00C57739">
      <w:pPr>
        <w:pStyle w:val="ListParagraph"/>
        <w:numPr>
          <w:ilvl w:val="0"/>
          <w:numId w:val="22"/>
        </w:numPr>
      </w:pPr>
      <w:r w:rsidRPr="00B73EB7">
        <w:t>Salesforce Technical Architect</w:t>
      </w:r>
    </w:p>
    <w:p w14:paraId="55802636" w14:textId="678683E5" w:rsidR="009B1EB9" w:rsidRPr="00B73EB7" w:rsidRDefault="009B1EB9" w:rsidP="00C57739">
      <w:pPr>
        <w:pStyle w:val="ListParagraph"/>
        <w:numPr>
          <w:ilvl w:val="0"/>
          <w:numId w:val="22"/>
        </w:numPr>
      </w:pPr>
      <w:r w:rsidRPr="00B73EB7">
        <w:t>Developer</w:t>
      </w:r>
    </w:p>
    <w:p w14:paraId="3046BD5C" w14:textId="77777777" w:rsidR="009B1EB9" w:rsidRPr="00B73EB7" w:rsidRDefault="009B1EB9" w:rsidP="00C57739">
      <w:pPr>
        <w:pStyle w:val="ListParagraph"/>
        <w:numPr>
          <w:ilvl w:val="0"/>
          <w:numId w:val="22"/>
        </w:numPr>
      </w:pPr>
      <w:r w:rsidRPr="00B73EB7">
        <w:t xml:space="preserve">Quality Assurer </w:t>
      </w:r>
    </w:p>
    <w:p w14:paraId="4BC26580" w14:textId="2ACB1201" w:rsidR="00AE29FE" w:rsidRDefault="009B1EB9" w:rsidP="00C57739">
      <w:pPr>
        <w:pStyle w:val="ListParagraph"/>
        <w:numPr>
          <w:ilvl w:val="0"/>
          <w:numId w:val="22"/>
        </w:numPr>
      </w:pPr>
      <w:r w:rsidRPr="00B73EB7">
        <w:t>Project Manager</w:t>
      </w:r>
    </w:p>
    <w:p w14:paraId="6A34F0F6" w14:textId="77777777" w:rsidR="00317506" w:rsidRDefault="00317506" w:rsidP="00317506">
      <w:pPr>
        <w:pStyle w:val="ListParagraph"/>
        <w:ind w:left="720" w:firstLine="0"/>
      </w:pPr>
    </w:p>
    <w:p w14:paraId="5B7B2871" w14:textId="748A12F8" w:rsidR="00936928" w:rsidRDefault="00031DCE" w:rsidP="00031DCE">
      <w:r>
        <w:t xml:space="preserve">The estimated </w:t>
      </w:r>
      <w:r w:rsidR="00317506">
        <w:t xml:space="preserve">effort and cost per phase </w:t>
      </w:r>
      <w:r w:rsidR="00B12A8A">
        <w:t>are</w:t>
      </w:r>
      <w:r w:rsidR="00317506">
        <w:t xml:space="preserve"> detailed below:</w:t>
      </w:r>
    </w:p>
    <w:tbl>
      <w:tblPr>
        <w:tblW w:w="7650" w:type="dxa"/>
        <w:tblLook w:val="04A0" w:firstRow="1" w:lastRow="0" w:firstColumn="1" w:lastColumn="0" w:noHBand="0" w:noVBand="1"/>
      </w:tblPr>
      <w:tblGrid>
        <w:gridCol w:w="2547"/>
        <w:gridCol w:w="1276"/>
        <w:gridCol w:w="1842"/>
        <w:gridCol w:w="1985"/>
      </w:tblGrid>
      <w:tr w:rsidR="00B501F1" w:rsidRPr="00B501F1" w14:paraId="69FFE621" w14:textId="77777777" w:rsidTr="005939C4">
        <w:trPr>
          <w:trHeight w:val="300"/>
        </w:trPr>
        <w:tc>
          <w:tcPr>
            <w:tcW w:w="254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1AEB240" w14:textId="77777777" w:rsidR="00B501F1" w:rsidRPr="00B501F1" w:rsidRDefault="00B501F1" w:rsidP="00B501F1">
            <w:pPr>
              <w:suppressAutoHyphens w:val="0"/>
              <w:spacing w:after="0" w:line="240" w:lineRule="auto"/>
              <w:rPr>
                <w:rFonts w:ascii="Calibri" w:eastAsia="Times New Roman" w:hAnsi="Calibri" w:cs="Calibri"/>
                <w:b/>
                <w:bCs/>
                <w:color w:val="000000"/>
                <w:kern w:val="0"/>
                <w:sz w:val="22"/>
                <w:szCs w:val="22"/>
                <w:lang w:val="en-ZA" w:eastAsia="en-ZA"/>
                <w14:ligatures w14:val="none"/>
              </w:rPr>
            </w:pPr>
            <w:r w:rsidRPr="00B501F1">
              <w:rPr>
                <w:rFonts w:ascii="Calibri" w:eastAsia="Times New Roman" w:hAnsi="Calibri" w:cs="Calibri"/>
                <w:b/>
                <w:bCs/>
                <w:color w:val="000000"/>
                <w:kern w:val="0"/>
                <w:sz w:val="22"/>
                <w:szCs w:val="22"/>
                <w:lang w:val="en-ZA" w:eastAsia="en-ZA"/>
                <w14:ligatures w14:val="none"/>
              </w:rPr>
              <w:t>Phase</w:t>
            </w:r>
          </w:p>
        </w:tc>
        <w:tc>
          <w:tcPr>
            <w:tcW w:w="1276" w:type="dxa"/>
            <w:tcBorders>
              <w:top w:val="single" w:sz="4" w:space="0" w:color="auto"/>
              <w:left w:val="nil"/>
              <w:bottom w:val="single" w:sz="4" w:space="0" w:color="auto"/>
              <w:right w:val="single" w:sz="4" w:space="0" w:color="auto"/>
            </w:tcBorders>
            <w:shd w:val="clear" w:color="000000" w:fill="92D050"/>
            <w:noWrap/>
            <w:vAlign w:val="bottom"/>
            <w:hideMark/>
          </w:tcPr>
          <w:p w14:paraId="41C3EE95" w14:textId="77777777" w:rsidR="00B501F1" w:rsidRPr="00B501F1" w:rsidRDefault="00B501F1" w:rsidP="00936928">
            <w:pPr>
              <w:suppressAutoHyphens w:val="0"/>
              <w:spacing w:after="0" w:line="240" w:lineRule="auto"/>
              <w:jc w:val="center"/>
              <w:rPr>
                <w:rFonts w:ascii="Calibri" w:eastAsia="Times New Roman" w:hAnsi="Calibri" w:cs="Calibri"/>
                <w:b/>
                <w:bCs/>
                <w:color w:val="000000"/>
                <w:kern w:val="0"/>
                <w:sz w:val="22"/>
                <w:szCs w:val="22"/>
                <w:lang w:val="en-ZA" w:eastAsia="en-ZA"/>
                <w14:ligatures w14:val="none"/>
              </w:rPr>
            </w:pPr>
            <w:r w:rsidRPr="00B501F1">
              <w:rPr>
                <w:rFonts w:ascii="Calibri" w:eastAsia="Times New Roman" w:hAnsi="Calibri" w:cs="Calibri"/>
                <w:b/>
                <w:bCs/>
                <w:color w:val="000000"/>
                <w:kern w:val="0"/>
                <w:sz w:val="22"/>
                <w:szCs w:val="22"/>
                <w:lang w:val="en-ZA" w:eastAsia="en-ZA"/>
                <w14:ligatures w14:val="none"/>
              </w:rPr>
              <w:t>Hours</w:t>
            </w:r>
          </w:p>
        </w:tc>
        <w:tc>
          <w:tcPr>
            <w:tcW w:w="1842" w:type="dxa"/>
            <w:tcBorders>
              <w:top w:val="single" w:sz="4" w:space="0" w:color="auto"/>
              <w:left w:val="nil"/>
              <w:bottom w:val="single" w:sz="4" w:space="0" w:color="auto"/>
              <w:right w:val="single" w:sz="4" w:space="0" w:color="auto"/>
            </w:tcBorders>
            <w:shd w:val="clear" w:color="000000" w:fill="92D050"/>
            <w:noWrap/>
            <w:vAlign w:val="bottom"/>
            <w:hideMark/>
          </w:tcPr>
          <w:p w14:paraId="14A49536" w14:textId="77777777" w:rsidR="00B501F1" w:rsidRPr="00B501F1" w:rsidRDefault="00B501F1" w:rsidP="00B501F1">
            <w:pPr>
              <w:suppressAutoHyphens w:val="0"/>
              <w:spacing w:after="0" w:line="240" w:lineRule="auto"/>
              <w:rPr>
                <w:rFonts w:ascii="Calibri" w:eastAsia="Times New Roman" w:hAnsi="Calibri" w:cs="Calibri"/>
                <w:b/>
                <w:bCs/>
                <w:color w:val="000000"/>
                <w:kern w:val="0"/>
                <w:sz w:val="22"/>
                <w:szCs w:val="22"/>
                <w:lang w:val="en-ZA" w:eastAsia="en-ZA"/>
                <w14:ligatures w14:val="none"/>
              </w:rPr>
            </w:pPr>
            <w:r w:rsidRPr="00B501F1">
              <w:rPr>
                <w:rFonts w:ascii="Calibri" w:eastAsia="Times New Roman" w:hAnsi="Calibri" w:cs="Calibri"/>
                <w:b/>
                <w:bCs/>
                <w:color w:val="000000"/>
                <w:kern w:val="0"/>
                <w:sz w:val="22"/>
                <w:szCs w:val="22"/>
                <w:lang w:val="en-ZA" w:eastAsia="en-ZA"/>
                <w14:ligatures w14:val="none"/>
              </w:rPr>
              <w:t>Lower Bound</w:t>
            </w:r>
          </w:p>
        </w:tc>
        <w:tc>
          <w:tcPr>
            <w:tcW w:w="1985" w:type="dxa"/>
            <w:tcBorders>
              <w:top w:val="single" w:sz="4" w:space="0" w:color="auto"/>
              <w:left w:val="nil"/>
              <w:bottom w:val="single" w:sz="4" w:space="0" w:color="auto"/>
              <w:right w:val="single" w:sz="4" w:space="0" w:color="auto"/>
            </w:tcBorders>
            <w:shd w:val="clear" w:color="000000" w:fill="92D050"/>
            <w:noWrap/>
            <w:vAlign w:val="bottom"/>
            <w:hideMark/>
          </w:tcPr>
          <w:p w14:paraId="08FCEC3F" w14:textId="77777777" w:rsidR="00B501F1" w:rsidRPr="00B501F1" w:rsidRDefault="00B501F1" w:rsidP="00B501F1">
            <w:pPr>
              <w:suppressAutoHyphens w:val="0"/>
              <w:spacing w:after="0" w:line="240" w:lineRule="auto"/>
              <w:rPr>
                <w:rFonts w:ascii="Calibri" w:eastAsia="Times New Roman" w:hAnsi="Calibri" w:cs="Calibri"/>
                <w:b/>
                <w:bCs/>
                <w:color w:val="000000"/>
                <w:kern w:val="0"/>
                <w:sz w:val="22"/>
                <w:szCs w:val="22"/>
                <w:lang w:val="en-ZA" w:eastAsia="en-ZA"/>
                <w14:ligatures w14:val="none"/>
              </w:rPr>
            </w:pPr>
            <w:r w:rsidRPr="00B501F1">
              <w:rPr>
                <w:rFonts w:ascii="Calibri" w:eastAsia="Times New Roman" w:hAnsi="Calibri" w:cs="Calibri"/>
                <w:b/>
                <w:bCs/>
                <w:color w:val="000000"/>
                <w:kern w:val="0"/>
                <w:sz w:val="22"/>
                <w:szCs w:val="22"/>
                <w:lang w:val="en-ZA" w:eastAsia="en-ZA"/>
                <w14:ligatures w14:val="none"/>
              </w:rPr>
              <w:t>Upper Bound</w:t>
            </w:r>
          </w:p>
        </w:tc>
      </w:tr>
      <w:tr w:rsidR="00B501F1" w:rsidRPr="00B501F1" w14:paraId="29614B1E" w14:textId="77777777" w:rsidTr="005939C4">
        <w:trPr>
          <w:trHeight w:val="300"/>
        </w:trPr>
        <w:tc>
          <w:tcPr>
            <w:tcW w:w="2547" w:type="dxa"/>
            <w:tcBorders>
              <w:top w:val="nil"/>
              <w:left w:val="single" w:sz="4" w:space="0" w:color="auto"/>
              <w:bottom w:val="single" w:sz="4" w:space="0" w:color="auto"/>
              <w:right w:val="single" w:sz="4" w:space="0" w:color="auto"/>
            </w:tcBorders>
            <w:noWrap/>
            <w:vAlign w:val="bottom"/>
            <w:hideMark/>
          </w:tcPr>
          <w:p w14:paraId="192C7780" w14:textId="77777777" w:rsidR="00B501F1" w:rsidRPr="00B501F1" w:rsidRDefault="00B501F1" w:rsidP="00B501F1">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Analysis</w:t>
            </w:r>
          </w:p>
        </w:tc>
        <w:tc>
          <w:tcPr>
            <w:tcW w:w="1276" w:type="dxa"/>
            <w:tcBorders>
              <w:top w:val="nil"/>
              <w:left w:val="nil"/>
              <w:bottom w:val="single" w:sz="4" w:space="0" w:color="auto"/>
              <w:right w:val="single" w:sz="4" w:space="0" w:color="auto"/>
            </w:tcBorders>
            <w:noWrap/>
            <w:vAlign w:val="bottom"/>
            <w:hideMark/>
          </w:tcPr>
          <w:p w14:paraId="0E00AD0A" w14:textId="77777777" w:rsidR="00B501F1" w:rsidRPr="00B501F1" w:rsidRDefault="00B501F1" w:rsidP="00936928">
            <w:pPr>
              <w:suppressAutoHyphens w:val="0"/>
              <w:spacing w:after="0" w:line="240" w:lineRule="auto"/>
              <w:jc w:val="center"/>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10</w:t>
            </w:r>
          </w:p>
        </w:tc>
        <w:tc>
          <w:tcPr>
            <w:tcW w:w="1842" w:type="dxa"/>
            <w:tcBorders>
              <w:top w:val="nil"/>
              <w:left w:val="nil"/>
              <w:bottom w:val="single" w:sz="4" w:space="0" w:color="auto"/>
              <w:right w:val="single" w:sz="4" w:space="0" w:color="auto"/>
            </w:tcBorders>
            <w:noWrap/>
            <w:vAlign w:val="bottom"/>
            <w:hideMark/>
          </w:tcPr>
          <w:p w14:paraId="4AFB16E6"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£1 200,00</w:t>
            </w:r>
          </w:p>
        </w:tc>
        <w:tc>
          <w:tcPr>
            <w:tcW w:w="1985" w:type="dxa"/>
            <w:tcBorders>
              <w:top w:val="nil"/>
              <w:left w:val="nil"/>
              <w:bottom w:val="single" w:sz="4" w:space="0" w:color="auto"/>
              <w:right w:val="single" w:sz="4" w:space="0" w:color="auto"/>
            </w:tcBorders>
            <w:noWrap/>
            <w:vAlign w:val="bottom"/>
            <w:hideMark/>
          </w:tcPr>
          <w:p w14:paraId="1DAA4D39"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£1 200,00</w:t>
            </w:r>
          </w:p>
        </w:tc>
      </w:tr>
      <w:tr w:rsidR="00B501F1" w:rsidRPr="00B501F1" w14:paraId="5BBAE2CE" w14:textId="77777777" w:rsidTr="005939C4">
        <w:trPr>
          <w:trHeight w:val="300"/>
        </w:trPr>
        <w:tc>
          <w:tcPr>
            <w:tcW w:w="2547" w:type="dxa"/>
            <w:tcBorders>
              <w:top w:val="nil"/>
              <w:left w:val="single" w:sz="4" w:space="0" w:color="auto"/>
              <w:bottom w:val="single" w:sz="4" w:space="0" w:color="auto"/>
              <w:right w:val="single" w:sz="4" w:space="0" w:color="auto"/>
            </w:tcBorders>
            <w:noWrap/>
            <w:vAlign w:val="bottom"/>
            <w:hideMark/>
          </w:tcPr>
          <w:p w14:paraId="148B7559" w14:textId="77777777" w:rsidR="00B501F1" w:rsidRPr="00B501F1" w:rsidRDefault="00B501F1" w:rsidP="00B501F1">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Build</w:t>
            </w:r>
          </w:p>
        </w:tc>
        <w:tc>
          <w:tcPr>
            <w:tcW w:w="1276" w:type="dxa"/>
            <w:tcBorders>
              <w:top w:val="nil"/>
              <w:left w:val="nil"/>
              <w:bottom w:val="single" w:sz="4" w:space="0" w:color="auto"/>
              <w:right w:val="single" w:sz="4" w:space="0" w:color="auto"/>
            </w:tcBorders>
            <w:noWrap/>
            <w:vAlign w:val="bottom"/>
            <w:hideMark/>
          </w:tcPr>
          <w:p w14:paraId="4E660D39" w14:textId="77777777" w:rsidR="00B501F1" w:rsidRPr="00B501F1" w:rsidRDefault="00B501F1" w:rsidP="00936928">
            <w:pPr>
              <w:suppressAutoHyphens w:val="0"/>
              <w:spacing w:after="0" w:line="240" w:lineRule="auto"/>
              <w:jc w:val="center"/>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90 - 120</w:t>
            </w:r>
          </w:p>
        </w:tc>
        <w:tc>
          <w:tcPr>
            <w:tcW w:w="1842" w:type="dxa"/>
            <w:tcBorders>
              <w:top w:val="nil"/>
              <w:left w:val="nil"/>
              <w:bottom w:val="single" w:sz="4" w:space="0" w:color="auto"/>
              <w:right w:val="single" w:sz="4" w:space="0" w:color="auto"/>
            </w:tcBorders>
            <w:noWrap/>
            <w:vAlign w:val="bottom"/>
            <w:hideMark/>
          </w:tcPr>
          <w:p w14:paraId="3C1614A1"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£10 800,00</w:t>
            </w:r>
          </w:p>
        </w:tc>
        <w:tc>
          <w:tcPr>
            <w:tcW w:w="1985" w:type="dxa"/>
            <w:tcBorders>
              <w:top w:val="nil"/>
              <w:left w:val="nil"/>
              <w:bottom w:val="single" w:sz="4" w:space="0" w:color="auto"/>
              <w:right w:val="single" w:sz="4" w:space="0" w:color="auto"/>
            </w:tcBorders>
            <w:noWrap/>
            <w:vAlign w:val="bottom"/>
            <w:hideMark/>
          </w:tcPr>
          <w:p w14:paraId="362244EC"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£14 400,00</w:t>
            </w:r>
          </w:p>
        </w:tc>
      </w:tr>
      <w:tr w:rsidR="00B501F1" w:rsidRPr="00B501F1" w14:paraId="154DD577" w14:textId="77777777" w:rsidTr="005939C4">
        <w:trPr>
          <w:trHeight w:val="300"/>
        </w:trPr>
        <w:tc>
          <w:tcPr>
            <w:tcW w:w="2547" w:type="dxa"/>
            <w:tcBorders>
              <w:top w:val="nil"/>
              <w:left w:val="single" w:sz="4" w:space="0" w:color="auto"/>
              <w:bottom w:val="single" w:sz="4" w:space="0" w:color="auto"/>
              <w:right w:val="single" w:sz="4" w:space="0" w:color="auto"/>
            </w:tcBorders>
            <w:noWrap/>
            <w:vAlign w:val="bottom"/>
            <w:hideMark/>
          </w:tcPr>
          <w:p w14:paraId="2B9BE735" w14:textId="77777777" w:rsidR="00B501F1" w:rsidRPr="00B501F1" w:rsidRDefault="00B501F1" w:rsidP="00B501F1">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Project Management</w:t>
            </w:r>
          </w:p>
        </w:tc>
        <w:tc>
          <w:tcPr>
            <w:tcW w:w="1276" w:type="dxa"/>
            <w:tcBorders>
              <w:top w:val="nil"/>
              <w:left w:val="nil"/>
              <w:bottom w:val="single" w:sz="4" w:space="0" w:color="auto"/>
              <w:right w:val="single" w:sz="4" w:space="0" w:color="auto"/>
            </w:tcBorders>
            <w:noWrap/>
            <w:vAlign w:val="bottom"/>
            <w:hideMark/>
          </w:tcPr>
          <w:p w14:paraId="3514588A" w14:textId="77777777" w:rsidR="00B501F1" w:rsidRPr="00B501F1" w:rsidRDefault="00B501F1" w:rsidP="00936928">
            <w:pPr>
              <w:suppressAutoHyphens w:val="0"/>
              <w:spacing w:after="0" w:line="240" w:lineRule="auto"/>
              <w:jc w:val="center"/>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2 - 4</w:t>
            </w:r>
          </w:p>
        </w:tc>
        <w:tc>
          <w:tcPr>
            <w:tcW w:w="1842" w:type="dxa"/>
            <w:tcBorders>
              <w:top w:val="nil"/>
              <w:left w:val="nil"/>
              <w:bottom w:val="single" w:sz="4" w:space="0" w:color="auto"/>
              <w:right w:val="single" w:sz="4" w:space="0" w:color="auto"/>
            </w:tcBorders>
            <w:noWrap/>
            <w:vAlign w:val="bottom"/>
            <w:hideMark/>
          </w:tcPr>
          <w:p w14:paraId="68956C0A"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£240,00</w:t>
            </w:r>
          </w:p>
        </w:tc>
        <w:tc>
          <w:tcPr>
            <w:tcW w:w="1985" w:type="dxa"/>
            <w:tcBorders>
              <w:top w:val="nil"/>
              <w:left w:val="nil"/>
              <w:bottom w:val="single" w:sz="4" w:space="0" w:color="auto"/>
              <w:right w:val="single" w:sz="4" w:space="0" w:color="auto"/>
            </w:tcBorders>
            <w:noWrap/>
            <w:vAlign w:val="bottom"/>
            <w:hideMark/>
          </w:tcPr>
          <w:p w14:paraId="475EA788"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£480,00</w:t>
            </w:r>
          </w:p>
        </w:tc>
      </w:tr>
      <w:tr w:rsidR="00B501F1" w:rsidRPr="00B501F1" w14:paraId="1A709CD7" w14:textId="77777777" w:rsidTr="005939C4">
        <w:trPr>
          <w:trHeight w:val="300"/>
        </w:trPr>
        <w:tc>
          <w:tcPr>
            <w:tcW w:w="2547" w:type="dxa"/>
            <w:tcBorders>
              <w:top w:val="nil"/>
              <w:left w:val="single" w:sz="4" w:space="0" w:color="auto"/>
              <w:bottom w:val="single" w:sz="4" w:space="0" w:color="auto"/>
              <w:right w:val="single" w:sz="4" w:space="0" w:color="auto"/>
            </w:tcBorders>
            <w:noWrap/>
            <w:vAlign w:val="bottom"/>
            <w:hideMark/>
          </w:tcPr>
          <w:p w14:paraId="6602ED87" w14:textId="77777777" w:rsidR="00B501F1" w:rsidRPr="00B501F1" w:rsidRDefault="00B501F1" w:rsidP="00B501F1">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User Acceptance Testing</w:t>
            </w:r>
          </w:p>
        </w:tc>
        <w:tc>
          <w:tcPr>
            <w:tcW w:w="1276" w:type="dxa"/>
            <w:tcBorders>
              <w:top w:val="nil"/>
              <w:left w:val="nil"/>
              <w:bottom w:val="single" w:sz="4" w:space="0" w:color="auto"/>
              <w:right w:val="single" w:sz="4" w:space="0" w:color="auto"/>
            </w:tcBorders>
            <w:noWrap/>
            <w:vAlign w:val="bottom"/>
            <w:hideMark/>
          </w:tcPr>
          <w:p w14:paraId="5F342E7A" w14:textId="77777777" w:rsidR="00B501F1" w:rsidRPr="00B501F1" w:rsidRDefault="00B501F1" w:rsidP="00936928">
            <w:pPr>
              <w:suppressAutoHyphens w:val="0"/>
              <w:spacing w:after="0" w:line="240" w:lineRule="auto"/>
              <w:jc w:val="center"/>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10 - 20</w:t>
            </w:r>
          </w:p>
        </w:tc>
        <w:tc>
          <w:tcPr>
            <w:tcW w:w="1842" w:type="dxa"/>
            <w:tcBorders>
              <w:top w:val="nil"/>
              <w:left w:val="nil"/>
              <w:bottom w:val="single" w:sz="4" w:space="0" w:color="auto"/>
              <w:right w:val="single" w:sz="4" w:space="0" w:color="auto"/>
            </w:tcBorders>
            <w:noWrap/>
            <w:vAlign w:val="bottom"/>
            <w:hideMark/>
          </w:tcPr>
          <w:p w14:paraId="6FE7D65C"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£1 200,00</w:t>
            </w:r>
          </w:p>
        </w:tc>
        <w:tc>
          <w:tcPr>
            <w:tcW w:w="1985" w:type="dxa"/>
            <w:tcBorders>
              <w:top w:val="nil"/>
              <w:left w:val="nil"/>
              <w:bottom w:val="single" w:sz="4" w:space="0" w:color="auto"/>
              <w:right w:val="single" w:sz="4" w:space="0" w:color="auto"/>
            </w:tcBorders>
            <w:noWrap/>
            <w:vAlign w:val="bottom"/>
            <w:hideMark/>
          </w:tcPr>
          <w:p w14:paraId="2C1771AC"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£2 400,00</w:t>
            </w:r>
          </w:p>
        </w:tc>
      </w:tr>
      <w:tr w:rsidR="00B501F1" w:rsidRPr="00B501F1" w14:paraId="479F8EB4" w14:textId="77777777" w:rsidTr="005939C4">
        <w:trPr>
          <w:trHeight w:val="300"/>
        </w:trPr>
        <w:tc>
          <w:tcPr>
            <w:tcW w:w="2547" w:type="dxa"/>
            <w:tcBorders>
              <w:top w:val="nil"/>
              <w:left w:val="single" w:sz="4" w:space="0" w:color="auto"/>
              <w:bottom w:val="single" w:sz="4" w:space="0" w:color="auto"/>
              <w:right w:val="single" w:sz="4" w:space="0" w:color="auto"/>
            </w:tcBorders>
            <w:noWrap/>
            <w:vAlign w:val="bottom"/>
            <w:hideMark/>
          </w:tcPr>
          <w:p w14:paraId="6D3DB746" w14:textId="77777777" w:rsidR="00B501F1" w:rsidRPr="00B501F1" w:rsidRDefault="00B501F1" w:rsidP="00B501F1">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Production</w:t>
            </w:r>
          </w:p>
        </w:tc>
        <w:tc>
          <w:tcPr>
            <w:tcW w:w="1276" w:type="dxa"/>
            <w:tcBorders>
              <w:top w:val="nil"/>
              <w:left w:val="nil"/>
              <w:bottom w:val="single" w:sz="4" w:space="0" w:color="auto"/>
              <w:right w:val="single" w:sz="4" w:space="0" w:color="auto"/>
            </w:tcBorders>
            <w:noWrap/>
            <w:vAlign w:val="bottom"/>
            <w:hideMark/>
          </w:tcPr>
          <w:p w14:paraId="75B7FF39" w14:textId="77777777" w:rsidR="00B501F1" w:rsidRPr="00B501F1" w:rsidRDefault="00B501F1" w:rsidP="00936928">
            <w:pPr>
              <w:suppressAutoHyphens w:val="0"/>
              <w:spacing w:after="0" w:line="240" w:lineRule="auto"/>
              <w:jc w:val="center"/>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3 - 6</w:t>
            </w:r>
          </w:p>
        </w:tc>
        <w:tc>
          <w:tcPr>
            <w:tcW w:w="1842" w:type="dxa"/>
            <w:tcBorders>
              <w:top w:val="nil"/>
              <w:left w:val="nil"/>
              <w:bottom w:val="single" w:sz="4" w:space="0" w:color="auto"/>
              <w:right w:val="single" w:sz="4" w:space="0" w:color="auto"/>
            </w:tcBorders>
            <w:noWrap/>
            <w:vAlign w:val="bottom"/>
            <w:hideMark/>
          </w:tcPr>
          <w:p w14:paraId="2EC72931"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£360,00</w:t>
            </w:r>
          </w:p>
        </w:tc>
        <w:tc>
          <w:tcPr>
            <w:tcW w:w="1985" w:type="dxa"/>
            <w:tcBorders>
              <w:top w:val="nil"/>
              <w:left w:val="nil"/>
              <w:bottom w:val="single" w:sz="4" w:space="0" w:color="auto"/>
              <w:right w:val="single" w:sz="4" w:space="0" w:color="auto"/>
            </w:tcBorders>
            <w:noWrap/>
            <w:vAlign w:val="bottom"/>
            <w:hideMark/>
          </w:tcPr>
          <w:p w14:paraId="2983FD77" w14:textId="77777777" w:rsidR="00B501F1" w:rsidRPr="00B501F1" w:rsidRDefault="00B501F1" w:rsidP="00B501F1">
            <w:pPr>
              <w:suppressAutoHyphens w:val="0"/>
              <w:spacing w:after="0" w:line="240" w:lineRule="auto"/>
              <w:jc w:val="right"/>
              <w:rPr>
                <w:rFonts w:ascii="Calibri" w:eastAsia="Times New Roman" w:hAnsi="Calibri" w:cs="Calibri"/>
                <w:color w:val="000000"/>
                <w:kern w:val="0"/>
                <w:sz w:val="22"/>
                <w:szCs w:val="22"/>
                <w:lang w:val="en-ZA" w:eastAsia="en-ZA"/>
                <w14:ligatures w14:val="none"/>
              </w:rPr>
            </w:pPr>
            <w:r w:rsidRPr="00B501F1">
              <w:rPr>
                <w:rFonts w:ascii="Calibri" w:eastAsia="Times New Roman" w:hAnsi="Calibri" w:cs="Calibri"/>
                <w:color w:val="000000"/>
                <w:kern w:val="0"/>
                <w:sz w:val="22"/>
                <w:szCs w:val="22"/>
                <w:lang w:val="en-ZA" w:eastAsia="en-ZA"/>
                <w14:ligatures w14:val="none"/>
              </w:rPr>
              <w:t>£720,00</w:t>
            </w:r>
          </w:p>
        </w:tc>
      </w:tr>
      <w:tr w:rsidR="00B501F1" w:rsidRPr="00B501F1" w14:paraId="1ADA996E" w14:textId="77777777" w:rsidTr="005939C4">
        <w:trPr>
          <w:trHeight w:val="315"/>
        </w:trPr>
        <w:tc>
          <w:tcPr>
            <w:tcW w:w="2547" w:type="dxa"/>
            <w:tcBorders>
              <w:top w:val="nil"/>
              <w:left w:val="single" w:sz="4" w:space="0" w:color="auto"/>
              <w:bottom w:val="single" w:sz="4" w:space="0" w:color="auto"/>
              <w:right w:val="single" w:sz="4" w:space="0" w:color="auto"/>
            </w:tcBorders>
            <w:noWrap/>
            <w:vAlign w:val="bottom"/>
            <w:hideMark/>
          </w:tcPr>
          <w:p w14:paraId="4F326C60" w14:textId="77777777" w:rsidR="00B501F1" w:rsidRPr="00B501F1" w:rsidRDefault="00B501F1" w:rsidP="00B501F1">
            <w:pPr>
              <w:suppressAutoHyphens w:val="0"/>
              <w:spacing w:after="0" w:line="240" w:lineRule="auto"/>
              <w:rPr>
                <w:rFonts w:ascii="Calibri" w:eastAsia="Times New Roman" w:hAnsi="Calibri" w:cs="Calibri"/>
                <w:b/>
                <w:bCs/>
                <w:color w:val="000000"/>
                <w:kern w:val="0"/>
                <w:sz w:val="22"/>
                <w:szCs w:val="22"/>
                <w:lang w:val="en-ZA" w:eastAsia="en-ZA"/>
                <w14:ligatures w14:val="none"/>
              </w:rPr>
            </w:pPr>
            <w:r w:rsidRPr="00B501F1">
              <w:rPr>
                <w:rFonts w:ascii="Calibri" w:eastAsia="Times New Roman" w:hAnsi="Calibri" w:cs="Calibri"/>
                <w:b/>
                <w:bCs/>
                <w:color w:val="000000"/>
                <w:kern w:val="0"/>
                <w:sz w:val="22"/>
                <w:szCs w:val="22"/>
                <w:lang w:val="en-ZA" w:eastAsia="en-ZA"/>
                <w14:ligatures w14:val="none"/>
              </w:rPr>
              <w:t>Total</w:t>
            </w:r>
          </w:p>
        </w:tc>
        <w:tc>
          <w:tcPr>
            <w:tcW w:w="1276" w:type="dxa"/>
            <w:tcBorders>
              <w:top w:val="nil"/>
              <w:left w:val="nil"/>
              <w:bottom w:val="double" w:sz="6" w:space="0" w:color="auto"/>
              <w:right w:val="single" w:sz="4" w:space="0" w:color="auto"/>
            </w:tcBorders>
            <w:noWrap/>
            <w:vAlign w:val="bottom"/>
            <w:hideMark/>
          </w:tcPr>
          <w:p w14:paraId="4E858A45" w14:textId="77777777" w:rsidR="00B501F1" w:rsidRPr="00B501F1" w:rsidRDefault="00B501F1" w:rsidP="00936928">
            <w:pPr>
              <w:suppressAutoHyphens w:val="0"/>
              <w:spacing w:after="0" w:line="240" w:lineRule="auto"/>
              <w:jc w:val="center"/>
              <w:rPr>
                <w:rFonts w:ascii="Calibri" w:eastAsia="Times New Roman" w:hAnsi="Calibri" w:cs="Calibri"/>
                <w:b/>
                <w:bCs/>
                <w:color w:val="000000"/>
                <w:kern w:val="0"/>
                <w:sz w:val="22"/>
                <w:szCs w:val="22"/>
                <w:lang w:val="en-ZA" w:eastAsia="en-ZA"/>
                <w14:ligatures w14:val="none"/>
              </w:rPr>
            </w:pPr>
            <w:r w:rsidRPr="00B501F1">
              <w:rPr>
                <w:rFonts w:ascii="Calibri" w:eastAsia="Times New Roman" w:hAnsi="Calibri" w:cs="Calibri"/>
                <w:b/>
                <w:bCs/>
                <w:color w:val="000000"/>
                <w:kern w:val="0"/>
                <w:sz w:val="22"/>
                <w:szCs w:val="22"/>
                <w:lang w:val="en-ZA" w:eastAsia="en-ZA"/>
                <w14:ligatures w14:val="none"/>
              </w:rPr>
              <w:t>115 - 160</w:t>
            </w:r>
          </w:p>
        </w:tc>
        <w:tc>
          <w:tcPr>
            <w:tcW w:w="1842" w:type="dxa"/>
            <w:tcBorders>
              <w:top w:val="nil"/>
              <w:left w:val="nil"/>
              <w:bottom w:val="double" w:sz="6" w:space="0" w:color="auto"/>
              <w:right w:val="single" w:sz="4" w:space="0" w:color="auto"/>
            </w:tcBorders>
            <w:noWrap/>
            <w:vAlign w:val="bottom"/>
            <w:hideMark/>
          </w:tcPr>
          <w:p w14:paraId="74164A83" w14:textId="77777777" w:rsidR="00B501F1" w:rsidRPr="00B501F1" w:rsidRDefault="00B501F1" w:rsidP="00B501F1">
            <w:pPr>
              <w:suppressAutoHyphens w:val="0"/>
              <w:spacing w:after="0" w:line="240" w:lineRule="auto"/>
              <w:jc w:val="right"/>
              <w:rPr>
                <w:rFonts w:ascii="Calibri" w:eastAsia="Times New Roman" w:hAnsi="Calibri" w:cs="Calibri"/>
                <w:b/>
                <w:bCs/>
                <w:color w:val="000000"/>
                <w:kern w:val="0"/>
                <w:sz w:val="22"/>
                <w:szCs w:val="22"/>
                <w:lang w:val="en-ZA" w:eastAsia="en-ZA"/>
                <w14:ligatures w14:val="none"/>
              </w:rPr>
            </w:pPr>
            <w:r w:rsidRPr="00B501F1">
              <w:rPr>
                <w:rFonts w:ascii="Calibri" w:eastAsia="Times New Roman" w:hAnsi="Calibri" w:cs="Calibri"/>
                <w:b/>
                <w:bCs/>
                <w:color w:val="000000"/>
                <w:kern w:val="0"/>
                <w:sz w:val="22"/>
                <w:szCs w:val="22"/>
                <w:lang w:val="en-ZA" w:eastAsia="en-ZA"/>
                <w14:ligatures w14:val="none"/>
              </w:rPr>
              <w:t>£13 800,00</w:t>
            </w:r>
          </w:p>
        </w:tc>
        <w:tc>
          <w:tcPr>
            <w:tcW w:w="1985" w:type="dxa"/>
            <w:tcBorders>
              <w:top w:val="nil"/>
              <w:left w:val="nil"/>
              <w:bottom w:val="double" w:sz="6" w:space="0" w:color="auto"/>
              <w:right w:val="single" w:sz="4" w:space="0" w:color="auto"/>
            </w:tcBorders>
            <w:noWrap/>
            <w:vAlign w:val="bottom"/>
            <w:hideMark/>
          </w:tcPr>
          <w:p w14:paraId="16356E71" w14:textId="77777777" w:rsidR="00B501F1" w:rsidRPr="00B501F1" w:rsidRDefault="00B501F1" w:rsidP="00D26615">
            <w:pPr>
              <w:keepNext/>
              <w:suppressAutoHyphens w:val="0"/>
              <w:spacing w:after="0" w:line="240" w:lineRule="auto"/>
              <w:jc w:val="right"/>
              <w:rPr>
                <w:rFonts w:ascii="Calibri" w:eastAsia="Times New Roman" w:hAnsi="Calibri" w:cs="Calibri"/>
                <w:b/>
                <w:bCs/>
                <w:color w:val="000000"/>
                <w:kern w:val="0"/>
                <w:sz w:val="22"/>
                <w:szCs w:val="22"/>
                <w:lang w:val="en-ZA" w:eastAsia="en-ZA"/>
                <w14:ligatures w14:val="none"/>
              </w:rPr>
            </w:pPr>
            <w:r w:rsidRPr="00B501F1">
              <w:rPr>
                <w:rFonts w:ascii="Calibri" w:eastAsia="Times New Roman" w:hAnsi="Calibri" w:cs="Calibri"/>
                <w:b/>
                <w:bCs/>
                <w:color w:val="000000"/>
                <w:kern w:val="0"/>
                <w:sz w:val="22"/>
                <w:szCs w:val="22"/>
                <w:lang w:val="en-ZA" w:eastAsia="en-ZA"/>
                <w14:ligatures w14:val="none"/>
              </w:rPr>
              <w:t>£19 200,00</w:t>
            </w:r>
          </w:p>
        </w:tc>
      </w:tr>
    </w:tbl>
    <w:p w14:paraId="5292C5FA" w14:textId="2695781D" w:rsidR="008669AA" w:rsidRDefault="00D26615" w:rsidP="00D26615">
      <w:pPr>
        <w:pStyle w:val="Caption"/>
        <w:rPr>
          <w:i w:val="0"/>
          <w:iCs w:val="0"/>
        </w:rPr>
      </w:pPr>
      <w:r>
        <w:t xml:space="preserve">Table </w:t>
      </w:r>
      <w:r>
        <w:fldChar w:fldCharType="begin"/>
      </w:r>
      <w:r>
        <w:instrText xml:space="preserve"> SEQ Table \* ARABIC </w:instrText>
      </w:r>
      <w:r>
        <w:fldChar w:fldCharType="separate"/>
      </w:r>
      <w:r w:rsidR="00875BCF">
        <w:rPr>
          <w:noProof/>
        </w:rPr>
        <w:t>1</w:t>
      </w:r>
      <w:r>
        <w:fldChar w:fldCharType="end"/>
      </w:r>
      <w:r>
        <w:t xml:space="preserve">: Project Phase and </w:t>
      </w:r>
      <w:r w:rsidR="00507499">
        <w:t>C</w:t>
      </w:r>
      <w:r>
        <w:t>osts</w:t>
      </w:r>
    </w:p>
    <w:p w14:paraId="20126D27" w14:textId="77777777" w:rsidR="00241D9C" w:rsidRDefault="00241D9C" w:rsidP="00241D9C">
      <w:pPr>
        <w:pStyle w:val="Level2Heading"/>
      </w:pPr>
      <w:bookmarkStart w:id="57" w:name="_Toc201145237"/>
      <w:r>
        <w:t>Timeline</w:t>
      </w:r>
      <w:bookmarkEnd w:id="57"/>
    </w:p>
    <w:p w14:paraId="734587F6" w14:textId="0A5B4744" w:rsidR="00031DCE" w:rsidRDefault="00241D9C" w:rsidP="008669AA">
      <w:r>
        <w:t>The project is anticipated to take 5 weeks</w:t>
      </w:r>
      <w:r w:rsidR="00B116CB">
        <w:t xml:space="preserve"> to complete.</w:t>
      </w:r>
    </w:p>
    <w:tbl>
      <w:tblPr>
        <w:tblW w:w="7650" w:type="dxa"/>
        <w:tblLook w:val="04A0" w:firstRow="1" w:lastRow="0" w:firstColumn="1" w:lastColumn="0" w:noHBand="0" w:noVBand="1"/>
      </w:tblPr>
      <w:tblGrid>
        <w:gridCol w:w="1413"/>
        <w:gridCol w:w="1559"/>
        <w:gridCol w:w="1701"/>
        <w:gridCol w:w="1418"/>
        <w:gridCol w:w="1559"/>
      </w:tblGrid>
      <w:tr w:rsidR="008D0E84" w:rsidRPr="008D0E84" w14:paraId="626E2A2A" w14:textId="77777777" w:rsidTr="00A97B4A">
        <w:trPr>
          <w:trHeight w:val="300"/>
        </w:trPr>
        <w:tc>
          <w:tcPr>
            <w:tcW w:w="141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1A56625" w14:textId="77777777" w:rsidR="008D0E84" w:rsidRPr="008D0E84" w:rsidRDefault="008D0E84" w:rsidP="008D0E84">
            <w:pPr>
              <w:suppressAutoHyphens w:val="0"/>
              <w:spacing w:after="0" w:line="240" w:lineRule="auto"/>
              <w:rPr>
                <w:rFonts w:ascii="Calibri" w:eastAsia="Times New Roman" w:hAnsi="Calibri" w:cs="Calibri"/>
                <w:b/>
                <w:bCs/>
                <w:color w:val="000000"/>
                <w:kern w:val="0"/>
                <w:sz w:val="22"/>
                <w:szCs w:val="22"/>
                <w:lang w:val="en-ZA" w:eastAsia="en-ZA"/>
                <w14:ligatures w14:val="none"/>
              </w:rPr>
            </w:pPr>
            <w:r w:rsidRPr="008D0E84">
              <w:rPr>
                <w:rFonts w:ascii="Calibri" w:eastAsia="Times New Roman" w:hAnsi="Calibri" w:cs="Calibri"/>
                <w:b/>
                <w:bCs/>
                <w:color w:val="000000"/>
                <w:kern w:val="0"/>
                <w:sz w:val="22"/>
                <w:szCs w:val="22"/>
                <w:lang w:val="en-ZA" w:eastAsia="en-ZA"/>
                <w14:ligatures w14:val="none"/>
              </w:rPr>
              <w:t>Week 1</w:t>
            </w:r>
          </w:p>
        </w:tc>
        <w:tc>
          <w:tcPr>
            <w:tcW w:w="1559" w:type="dxa"/>
            <w:tcBorders>
              <w:top w:val="single" w:sz="4" w:space="0" w:color="auto"/>
              <w:left w:val="nil"/>
              <w:bottom w:val="single" w:sz="4" w:space="0" w:color="auto"/>
              <w:right w:val="single" w:sz="4" w:space="0" w:color="auto"/>
            </w:tcBorders>
            <w:shd w:val="clear" w:color="000000" w:fill="92D050"/>
            <w:noWrap/>
            <w:vAlign w:val="bottom"/>
            <w:hideMark/>
          </w:tcPr>
          <w:p w14:paraId="114C5802" w14:textId="77777777" w:rsidR="008D0E84" w:rsidRPr="008D0E84" w:rsidRDefault="008D0E84" w:rsidP="008D0E84">
            <w:pPr>
              <w:suppressAutoHyphens w:val="0"/>
              <w:spacing w:after="0" w:line="240" w:lineRule="auto"/>
              <w:rPr>
                <w:rFonts w:ascii="Calibri" w:eastAsia="Times New Roman" w:hAnsi="Calibri" w:cs="Calibri"/>
                <w:b/>
                <w:bCs/>
                <w:color w:val="000000"/>
                <w:kern w:val="0"/>
                <w:sz w:val="22"/>
                <w:szCs w:val="22"/>
                <w:lang w:val="en-ZA" w:eastAsia="en-ZA"/>
                <w14:ligatures w14:val="none"/>
              </w:rPr>
            </w:pPr>
            <w:r w:rsidRPr="008D0E84">
              <w:rPr>
                <w:rFonts w:ascii="Calibri" w:eastAsia="Times New Roman" w:hAnsi="Calibri" w:cs="Calibri"/>
                <w:b/>
                <w:bCs/>
                <w:color w:val="000000"/>
                <w:kern w:val="0"/>
                <w:sz w:val="22"/>
                <w:szCs w:val="22"/>
                <w:lang w:val="en-ZA" w:eastAsia="en-ZA"/>
                <w14:ligatures w14:val="none"/>
              </w:rPr>
              <w:t>Week 2</w:t>
            </w:r>
          </w:p>
        </w:tc>
        <w:tc>
          <w:tcPr>
            <w:tcW w:w="1701" w:type="dxa"/>
            <w:tcBorders>
              <w:top w:val="single" w:sz="4" w:space="0" w:color="auto"/>
              <w:left w:val="nil"/>
              <w:bottom w:val="single" w:sz="4" w:space="0" w:color="auto"/>
              <w:right w:val="single" w:sz="4" w:space="0" w:color="auto"/>
            </w:tcBorders>
            <w:shd w:val="clear" w:color="000000" w:fill="92D050"/>
            <w:noWrap/>
            <w:vAlign w:val="bottom"/>
            <w:hideMark/>
          </w:tcPr>
          <w:p w14:paraId="38D911E7" w14:textId="77777777" w:rsidR="008D0E84" w:rsidRPr="008D0E84" w:rsidRDefault="008D0E84" w:rsidP="008D0E84">
            <w:pPr>
              <w:suppressAutoHyphens w:val="0"/>
              <w:spacing w:after="0" w:line="240" w:lineRule="auto"/>
              <w:rPr>
                <w:rFonts w:ascii="Calibri" w:eastAsia="Times New Roman" w:hAnsi="Calibri" w:cs="Calibri"/>
                <w:b/>
                <w:bCs/>
                <w:color w:val="000000"/>
                <w:kern w:val="0"/>
                <w:sz w:val="22"/>
                <w:szCs w:val="22"/>
                <w:lang w:val="en-ZA" w:eastAsia="en-ZA"/>
                <w14:ligatures w14:val="none"/>
              </w:rPr>
            </w:pPr>
            <w:r w:rsidRPr="008D0E84">
              <w:rPr>
                <w:rFonts w:ascii="Calibri" w:eastAsia="Times New Roman" w:hAnsi="Calibri" w:cs="Calibri"/>
                <w:b/>
                <w:bCs/>
                <w:color w:val="000000"/>
                <w:kern w:val="0"/>
                <w:sz w:val="22"/>
                <w:szCs w:val="22"/>
                <w:lang w:val="en-ZA" w:eastAsia="en-ZA"/>
                <w14:ligatures w14:val="none"/>
              </w:rPr>
              <w:t>Week 3</w:t>
            </w:r>
          </w:p>
        </w:tc>
        <w:tc>
          <w:tcPr>
            <w:tcW w:w="1418" w:type="dxa"/>
            <w:tcBorders>
              <w:top w:val="single" w:sz="4" w:space="0" w:color="auto"/>
              <w:left w:val="nil"/>
              <w:bottom w:val="single" w:sz="4" w:space="0" w:color="auto"/>
              <w:right w:val="single" w:sz="4" w:space="0" w:color="auto"/>
            </w:tcBorders>
            <w:shd w:val="clear" w:color="000000" w:fill="92D050"/>
            <w:noWrap/>
            <w:vAlign w:val="bottom"/>
            <w:hideMark/>
          </w:tcPr>
          <w:p w14:paraId="7A90A833" w14:textId="77777777" w:rsidR="008D0E84" w:rsidRPr="008D0E84" w:rsidRDefault="008D0E84" w:rsidP="008D0E84">
            <w:pPr>
              <w:suppressAutoHyphens w:val="0"/>
              <w:spacing w:after="0" w:line="240" w:lineRule="auto"/>
              <w:rPr>
                <w:rFonts w:ascii="Calibri" w:eastAsia="Times New Roman" w:hAnsi="Calibri" w:cs="Calibri"/>
                <w:b/>
                <w:bCs/>
                <w:color w:val="000000"/>
                <w:kern w:val="0"/>
                <w:sz w:val="22"/>
                <w:szCs w:val="22"/>
                <w:lang w:val="en-ZA" w:eastAsia="en-ZA"/>
                <w14:ligatures w14:val="none"/>
              </w:rPr>
            </w:pPr>
            <w:r w:rsidRPr="008D0E84">
              <w:rPr>
                <w:rFonts w:ascii="Calibri" w:eastAsia="Times New Roman" w:hAnsi="Calibri" w:cs="Calibri"/>
                <w:b/>
                <w:bCs/>
                <w:color w:val="000000"/>
                <w:kern w:val="0"/>
                <w:sz w:val="22"/>
                <w:szCs w:val="22"/>
                <w:lang w:val="en-ZA" w:eastAsia="en-ZA"/>
                <w14:ligatures w14:val="none"/>
              </w:rPr>
              <w:t>Week 4</w:t>
            </w:r>
          </w:p>
        </w:tc>
        <w:tc>
          <w:tcPr>
            <w:tcW w:w="1559" w:type="dxa"/>
            <w:tcBorders>
              <w:top w:val="single" w:sz="4" w:space="0" w:color="auto"/>
              <w:left w:val="nil"/>
              <w:bottom w:val="single" w:sz="4" w:space="0" w:color="auto"/>
              <w:right w:val="single" w:sz="4" w:space="0" w:color="auto"/>
            </w:tcBorders>
            <w:shd w:val="clear" w:color="000000" w:fill="92D050"/>
            <w:noWrap/>
            <w:vAlign w:val="bottom"/>
            <w:hideMark/>
          </w:tcPr>
          <w:p w14:paraId="1A91B234" w14:textId="77777777" w:rsidR="008D0E84" w:rsidRPr="008D0E84" w:rsidRDefault="008D0E84" w:rsidP="008D0E84">
            <w:pPr>
              <w:suppressAutoHyphens w:val="0"/>
              <w:spacing w:after="0" w:line="240" w:lineRule="auto"/>
              <w:rPr>
                <w:rFonts w:ascii="Calibri" w:eastAsia="Times New Roman" w:hAnsi="Calibri" w:cs="Calibri"/>
                <w:b/>
                <w:bCs/>
                <w:color w:val="000000"/>
                <w:kern w:val="0"/>
                <w:sz w:val="22"/>
                <w:szCs w:val="22"/>
                <w:lang w:val="en-ZA" w:eastAsia="en-ZA"/>
                <w14:ligatures w14:val="none"/>
              </w:rPr>
            </w:pPr>
            <w:r w:rsidRPr="008D0E84">
              <w:rPr>
                <w:rFonts w:ascii="Calibri" w:eastAsia="Times New Roman" w:hAnsi="Calibri" w:cs="Calibri"/>
                <w:b/>
                <w:bCs/>
                <w:color w:val="000000"/>
                <w:kern w:val="0"/>
                <w:sz w:val="22"/>
                <w:szCs w:val="22"/>
                <w:lang w:val="en-ZA" w:eastAsia="en-ZA"/>
                <w14:ligatures w14:val="none"/>
              </w:rPr>
              <w:t>Week 5</w:t>
            </w:r>
          </w:p>
        </w:tc>
      </w:tr>
      <w:tr w:rsidR="008D0E84" w:rsidRPr="008D0E84" w14:paraId="7A76A1C8" w14:textId="77777777" w:rsidTr="00A97B4A">
        <w:trPr>
          <w:trHeight w:val="300"/>
        </w:trPr>
        <w:tc>
          <w:tcPr>
            <w:tcW w:w="2972" w:type="dxa"/>
            <w:gridSpan w:val="2"/>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7546CB8" w14:textId="77777777" w:rsidR="008D0E84" w:rsidRPr="008D0E84" w:rsidRDefault="008D0E84" w:rsidP="008D0E84">
            <w:pPr>
              <w:suppressAutoHyphens w:val="0"/>
              <w:spacing w:after="0" w:line="240" w:lineRule="auto"/>
              <w:jc w:val="center"/>
              <w:rPr>
                <w:rFonts w:ascii="Calibri" w:eastAsia="Times New Roman" w:hAnsi="Calibri" w:cs="Calibri"/>
                <w:b/>
                <w:bCs/>
                <w:color w:val="000000"/>
                <w:kern w:val="0"/>
                <w:sz w:val="22"/>
                <w:szCs w:val="22"/>
                <w:lang w:val="en-ZA" w:eastAsia="en-ZA"/>
                <w14:ligatures w14:val="none"/>
              </w:rPr>
            </w:pPr>
            <w:r w:rsidRPr="008D0E84">
              <w:rPr>
                <w:rFonts w:ascii="Calibri" w:eastAsia="Times New Roman" w:hAnsi="Calibri" w:cs="Calibri"/>
                <w:b/>
                <w:bCs/>
                <w:color w:val="000000"/>
                <w:kern w:val="0"/>
                <w:sz w:val="22"/>
                <w:szCs w:val="22"/>
                <w:lang w:val="en-ZA" w:eastAsia="en-ZA"/>
                <w14:ligatures w14:val="none"/>
              </w:rPr>
              <w:t>Analysis &amp; Build</w:t>
            </w:r>
          </w:p>
        </w:tc>
        <w:tc>
          <w:tcPr>
            <w:tcW w:w="1701" w:type="dxa"/>
            <w:tcBorders>
              <w:top w:val="nil"/>
              <w:left w:val="nil"/>
              <w:bottom w:val="single" w:sz="4" w:space="0" w:color="auto"/>
              <w:right w:val="single" w:sz="4" w:space="0" w:color="auto"/>
            </w:tcBorders>
            <w:noWrap/>
            <w:vAlign w:val="bottom"/>
            <w:hideMark/>
          </w:tcPr>
          <w:p w14:paraId="3CDB920E"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c>
          <w:tcPr>
            <w:tcW w:w="1418" w:type="dxa"/>
            <w:tcBorders>
              <w:top w:val="nil"/>
              <w:left w:val="nil"/>
              <w:bottom w:val="single" w:sz="4" w:space="0" w:color="auto"/>
              <w:right w:val="single" w:sz="4" w:space="0" w:color="auto"/>
            </w:tcBorders>
            <w:noWrap/>
            <w:vAlign w:val="bottom"/>
            <w:hideMark/>
          </w:tcPr>
          <w:p w14:paraId="4E7EFA4D"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c>
          <w:tcPr>
            <w:tcW w:w="1559" w:type="dxa"/>
            <w:tcBorders>
              <w:top w:val="nil"/>
              <w:left w:val="nil"/>
              <w:bottom w:val="single" w:sz="4" w:space="0" w:color="auto"/>
              <w:right w:val="single" w:sz="4" w:space="0" w:color="auto"/>
            </w:tcBorders>
            <w:noWrap/>
            <w:vAlign w:val="bottom"/>
            <w:hideMark/>
          </w:tcPr>
          <w:p w14:paraId="7855464B"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r>
      <w:tr w:rsidR="008D0E84" w:rsidRPr="008D0E84" w14:paraId="556EBFBB" w14:textId="77777777" w:rsidTr="00A97B4A">
        <w:trPr>
          <w:trHeight w:val="300"/>
        </w:trPr>
        <w:tc>
          <w:tcPr>
            <w:tcW w:w="1413" w:type="dxa"/>
            <w:tcBorders>
              <w:top w:val="nil"/>
              <w:left w:val="single" w:sz="4" w:space="0" w:color="auto"/>
              <w:bottom w:val="single" w:sz="4" w:space="0" w:color="auto"/>
              <w:right w:val="single" w:sz="4" w:space="0" w:color="auto"/>
            </w:tcBorders>
            <w:noWrap/>
            <w:vAlign w:val="bottom"/>
            <w:hideMark/>
          </w:tcPr>
          <w:p w14:paraId="34295D48"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c>
          <w:tcPr>
            <w:tcW w:w="1559" w:type="dxa"/>
            <w:tcBorders>
              <w:top w:val="nil"/>
              <w:left w:val="nil"/>
              <w:bottom w:val="single" w:sz="4" w:space="0" w:color="auto"/>
              <w:right w:val="single" w:sz="4" w:space="0" w:color="auto"/>
            </w:tcBorders>
            <w:noWrap/>
            <w:vAlign w:val="bottom"/>
            <w:hideMark/>
          </w:tcPr>
          <w:p w14:paraId="31EC7517"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c>
          <w:tcPr>
            <w:tcW w:w="1701" w:type="dxa"/>
            <w:tcBorders>
              <w:top w:val="nil"/>
              <w:left w:val="nil"/>
              <w:bottom w:val="single" w:sz="4" w:space="0" w:color="auto"/>
              <w:right w:val="single" w:sz="4" w:space="0" w:color="auto"/>
            </w:tcBorders>
            <w:shd w:val="clear" w:color="000000" w:fill="B4C6E7"/>
            <w:noWrap/>
            <w:vAlign w:val="bottom"/>
            <w:hideMark/>
          </w:tcPr>
          <w:p w14:paraId="5754B657" w14:textId="77777777" w:rsidR="008D0E84" w:rsidRPr="008D0E84" w:rsidRDefault="008D0E84" w:rsidP="008D0E84">
            <w:pPr>
              <w:suppressAutoHyphens w:val="0"/>
              <w:spacing w:after="0" w:line="240" w:lineRule="auto"/>
              <w:jc w:val="center"/>
              <w:rPr>
                <w:rFonts w:ascii="Calibri" w:eastAsia="Times New Roman" w:hAnsi="Calibri" w:cs="Calibri"/>
                <w:b/>
                <w:bCs/>
                <w:color w:val="000000"/>
                <w:kern w:val="0"/>
                <w:sz w:val="22"/>
                <w:szCs w:val="22"/>
                <w:lang w:val="en-ZA" w:eastAsia="en-ZA"/>
                <w14:ligatures w14:val="none"/>
              </w:rPr>
            </w:pPr>
            <w:r w:rsidRPr="008D0E84">
              <w:rPr>
                <w:rFonts w:ascii="Calibri" w:eastAsia="Times New Roman" w:hAnsi="Calibri" w:cs="Calibri"/>
                <w:b/>
                <w:bCs/>
                <w:color w:val="000000"/>
                <w:kern w:val="0"/>
                <w:sz w:val="22"/>
                <w:szCs w:val="22"/>
                <w:lang w:val="en-ZA" w:eastAsia="en-ZA"/>
                <w14:ligatures w14:val="none"/>
              </w:rPr>
              <w:t>UAT</w:t>
            </w:r>
          </w:p>
        </w:tc>
        <w:tc>
          <w:tcPr>
            <w:tcW w:w="1418" w:type="dxa"/>
            <w:tcBorders>
              <w:top w:val="nil"/>
              <w:left w:val="nil"/>
              <w:bottom w:val="single" w:sz="4" w:space="0" w:color="auto"/>
              <w:right w:val="single" w:sz="4" w:space="0" w:color="auto"/>
            </w:tcBorders>
            <w:noWrap/>
            <w:vAlign w:val="bottom"/>
            <w:hideMark/>
          </w:tcPr>
          <w:p w14:paraId="67E41047"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c>
          <w:tcPr>
            <w:tcW w:w="1559" w:type="dxa"/>
            <w:tcBorders>
              <w:top w:val="nil"/>
              <w:left w:val="nil"/>
              <w:bottom w:val="single" w:sz="4" w:space="0" w:color="auto"/>
              <w:right w:val="single" w:sz="4" w:space="0" w:color="auto"/>
            </w:tcBorders>
            <w:noWrap/>
            <w:vAlign w:val="bottom"/>
            <w:hideMark/>
          </w:tcPr>
          <w:p w14:paraId="33516A7B"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r>
      <w:tr w:rsidR="00A97B4A" w:rsidRPr="008D0E84" w14:paraId="45363888" w14:textId="77777777" w:rsidTr="00A97B4A">
        <w:trPr>
          <w:trHeight w:val="300"/>
        </w:trPr>
        <w:tc>
          <w:tcPr>
            <w:tcW w:w="1413" w:type="dxa"/>
            <w:tcBorders>
              <w:top w:val="nil"/>
              <w:left w:val="single" w:sz="4" w:space="0" w:color="auto"/>
              <w:bottom w:val="single" w:sz="4" w:space="0" w:color="auto"/>
              <w:right w:val="single" w:sz="4" w:space="0" w:color="auto"/>
            </w:tcBorders>
            <w:noWrap/>
            <w:vAlign w:val="bottom"/>
            <w:hideMark/>
          </w:tcPr>
          <w:p w14:paraId="14BE5AFA"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c>
          <w:tcPr>
            <w:tcW w:w="1559" w:type="dxa"/>
            <w:tcBorders>
              <w:top w:val="nil"/>
              <w:left w:val="nil"/>
              <w:bottom w:val="single" w:sz="4" w:space="0" w:color="auto"/>
              <w:right w:val="single" w:sz="4" w:space="0" w:color="auto"/>
            </w:tcBorders>
            <w:noWrap/>
            <w:vAlign w:val="bottom"/>
            <w:hideMark/>
          </w:tcPr>
          <w:p w14:paraId="65B4EDD4"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c>
          <w:tcPr>
            <w:tcW w:w="1701" w:type="dxa"/>
            <w:tcBorders>
              <w:top w:val="nil"/>
              <w:left w:val="nil"/>
              <w:bottom w:val="single" w:sz="4" w:space="0" w:color="auto"/>
              <w:right w:val="single" w:sz="4" w:space="0" w:color="auto"/>
            </w:tcBorders>
            <w:noWrap/>
            <w:vAlign w:val="bottom"/>
            <w:hideMark/>
          </w:tcPr>
          <w:p w14:paraId="6914C304" w14:textId="77777777" w:rsidR="008D0E84" w:rsidRPr="008D0E84" w:rsidRDefault="008D0E84" w:rsidP="008D0E84">
            <w:pPr>
              <w:suppressAutoHyphens w:val="0"/>
              <w:spacing w:after="0" w:line="240" w:lineRule="auto"/>
              <w:rPr>
                <w:rFonts w:ascii="Calibri" w:eastAsia="Times New Roman" w:hAnsi="Calibri" w:cs="Calibri"/>
                <w:color w:val="000000"/>
                <w:kern w:val="0"/>
                <w:sz w:val="22"/>
                <w:szCs w:val="22"/>
                <w:lang w:val="en-ZA" w:eastAsia="en-ZA"/>
                <w14:ligatures w14:val="none"/>
              </w:rPr>
            </w:pPr>
            <w:r w:rsidRPr="008D0E84">
              <w:rPr>
                <w:rFonts w:ascii="Calibri" w:eastAsia="Times New Roman" w:hAnsi="Calibri" w:cs="Calibri"/>
                <w:color w:val="000000"/>
                <w:kern w:val="0"/>
                <w:sz w:val="22"/>
                <w:szCs w:val="22"/>
                <w:lang w:val="en-ZA" w:eastAsia="en-ZA"/>
                <w14:ligatures w14:val="none"/>
              </w:rPr>
              <w:t> </w:t>
            </w:r>
          </w:p>
        </w:tc>
        <w:tc>
          <w:tcPr>
            <w:tcW w:w="2977" w:type="dxa"/>
            <w:gridSpan w:val="2"/>
            <w:tcBorders>
              <w:top w:val="single" w:sz="4" w:space="0" w:color="auto"/>
              <w:left w:val="nil"/>
              <w:bottom w:val="single" w:sz="4" w:space="0" w:color="auto"/>
              <w:right w:val="single" w:sz="4" w:space="0" w:color="auto"/>
            </w:tcBorders>
            <w:shd w:val="clear" w:color="000000" w:fill="8EA9DB"/>
            <w:noWrap/>
            <w:vAlign w:val="bottom"/>
            <w:hideMark/>
          </w:tcPr>
          <w:p w14:paraId="5C8A6AF6" w14:textId="77777777" w:rsidR="008D0E84" w:rsidRPr="008D0E84" w:rsidRDefault="008D0E84" w:rsidP="008D0E84">
            <w:pPr>
              <w:suppressAutoHyphens w:val="0"/>
              <w:spacing w:after="0" w:line="240" w:lineRule="auto"/>
              <w:jc w:val="center"/>
              <w:rPr>
                <w:rFonts w:ascii="Calibri" w:eastAsia="Times New Roman" w:hAnsi="Calibri" w:cs="Calibri"/>
                <w:b/>
                <w:bCs/>
                <w:color w:val="000000"/>
                <w:kern w:val="0"/>
                <w:sz w:val="22"/>
                <w:szCs w:val="22"/>
                <w:lang w:val="en-ZA" w:eastAsia="en-ZA"/>
                <w14:ligatures w14:val="none"/>
              </w:rPr>
            </w:pPr>
            <w:r w:rsidRPr="008D0E84">
              <w:rPr>
                <w:rFonts w:ascii="Calibri" w:eastAsia="Times New Roman" w:hAnsi="Calibri" w:cs="Calibri"/>
                <w:b/>
                <w:bCs/>
                <w:color w:val="000000"/>
                <w:kern w:val="0"/>
                <w:sz w:val="22"/>
                <w:szCs w:val="22"/>
                <w:lang w:val="en-ZA" w:eastAsia="en-ZA"/>
                <w14:ligatures w14:val="none"/>
              </w:rPr>
              <w:t>Production Support</w:t>
            </w:r>
          </w:p>
        </w:tc>
      </w:tr>
    </w:tbl>
    <w:p w14:paraId="3236B6C4" w14:textId="67D22815" w:rsidR="005948F3" w:rsidRDefault="004C3817" w:rsidP="004C3817">
      <w:pPr>
        <w:pStyle w:val="Caption"/>
        <w:rPr>
          <w:b/>
          <w:bCs/>
          <w:u w:val="single"/>
        </w:rPr>
      </w:pPr>
      <w:r>
        <w:t xml:space="preserve">Table </w:t>
      </w:r>
      <w:r w:rsidR="00D26615">
        <w:fldChar w:fldCharType="begin"/>
      </w:r>
      <w:r w:rsidR="00D26615">
        <w:instrText xml:space="preserve"> SEQ Table \* ARABIC </w:instrText>
      </w:r>
      <w:r w:rsidR="00D26615">
        <w:fldChar w:fldCharType="separate"/>
      </w:r>
      <w:r w:rsidR="00875BCF">
        <w:rPr>
          <w:noProof/>
        </w:rPr>
        <w:t>2</w:t>
      </w:r>
      <w:r w:rsidR="00D26615">
        <w:fldChar w:fldCharType="end"/>
      </w:r>
      <w:r>
        <w:t xml:space="preserve"> </w:t>
      </w:r>
      <w:r w:rsidR="00434017">
        <w:t>–</w:t>
      </w:r>
      <w:r>
        <w:t xml:space="preserve"> </w:t>
      </w:r>
      <w:r w:rsidR="00434017">
        <w:t xml:space="preserve">Indicative </w:t>
      </w:r>
      <w:r w:rsidR="00507499">
        <w:t>P</w:t>
      </w:r>
      <w:r w:rsidR="00434017">
        <w:t xml:space="preserve">roject </w:t>
      </w:r>
      <w:r w:rsidR="00507499">
        <w:t>T</w:t>
      </w:r>
      <w:r w:rsidR="00241D9C">
        <w:t>imeline</w:t>
      </w:r>
    </w:p>
    <w:p w14:paraId="18ABB19B" w14:textId="77777777" w:rsidR="00FE6DF8" w:rsidRDefault="00FE6DF8" w:rsidP="00FE6DF8"/>
    <w:p w14:paraId="300B0FDB" w14:textId="19BA3C65" w:rsidR="00FE6DF8" w:rsidRPr="00D2150E" w:rsidRDefault="00FE6DF8" w:rsidP="00FE6DF8">
      <w:r w:rsidRPr="00742345">
        <w:t xml:space="preserve">All amounts are quoted in GBP and </w:t>
      </w:r>
      <w:r w:rsidRPr="00D2150E">
        <w:t>exclude VAT, if applicable.</w:t>
      </w:r>
    </w:p>
    <w:p w14:paraId="336C0526" w14:textId="0639C4A5" w:rsidR="00FE6DF8" w:rsidRPr="00742345" w:rsidRDefault="00FE6DF8" w:rsidP="00145ADF">
      <w:r>
        <w:t xml:space="preserve">The project cost will be billed monthly, in arrears, up until the completion of the final project phase. Cost will be reported to Grainger on a weekly </w:t>
      </w:r>
      <w:r w:rsidR="00921CFA">
        <w:t>basis</w:t>
      </w:r>
      <w:r>
        <w:t xml:space="preserve">. The cost will not exceed the upper limit of </w:t>
      </w:r>
      <w:r w:rsidRPr="00047695">
        <w:t>£</w:t>
      </w:r>
      <w:r w:rsidR="00145ADF">
        <w:t>19 200</w:t>
      </w:r>
      <w:r>
        <w:t xml:space="preserve"> without prior consultation.</w:t>
      </w:r>
    </w:p>
    <w:p w14:paraId="3618FC22" w14:textId="5443A48D" w:rsidR="005948F3" w:rsidRDefault="005948F3" w:rsidP="00EB2E50">
      <w:r>
        <w:t>P</w:t>
      </w:r>
      <w:r w:rsidRPr="00270C46">
        <w:t>roject cost</w:t>
      </w:r>
      <w:r>
        <w:t>s</w:t>
      </w:r>
      <w:r w:rsidRPr="00270C46">
        <w:t xml:space="preserve"> will be billed monthly, </w:t>
      </w:r>
      <w:r>
        <w:t xml:space="preserve">in </w:t>
      </w:r>
      <w:proofErr w:type="gramStart"/>
      <w:r>
        <w:t>arrears</w:t>
      </w:r>
      <w:proofErr w:type="gramEnd"/>
      <w:r>
        <w:t>.</w:t>
      </w:r>
    </w:p>
    <w:p w14:paraId="778D7FB0" w14:textId="370BF556" w:rsidR="005948F3" w:rsidRDefault="005948F3" w:rsidP="00EB2E50">
      <w:r w:rsidRPr="00270C46">
        <w:t xml:space="preserve">This quotation is </w:t>
      </w:r>
      <w:r>
        <w:t xml:space="preserve">valid for 30 days. </w:t>
      </w:r>
    </w:p>
    <w:p w14:paraId="46E5FE5B" w14:textId="77777777" w:rsidR="005948F3" w:rsidRDefault="005948F3" w:rsidP="00EB2E50">
      <w:pPr>
        <w:pStyle w:val="Level2Heading"/>
        <w:rPr>
          <w:rStyle w:val="normaltextrun1"/>
        </w:rPr>
      </w:pPr>
      <w:bookmarkStart w:id="58" w:name="_Extension_of_Service"/>
      <w:bookmarkStart w:id="59" w:name="_Toc172116937"/>
      <w:bookmarkStart w:id="60" w:name="_Toc196920499"/>
      <w:bookmarkStart w:id="61" w:name="_Toc201145238"/>
      <w:bookmarkEnd w:id="58"/>
      <w:r>
        <w:rPr>
          <w:rStyle w:val="normaltextrun1"/>
        </w:rPr>
        <w:t>Extension of Service Period</w:t>
      </w:r>
      <w:bookmarkEnd w:id="59"/>
      <w:bookmarkEnd w:id="60"/>
      <w:bookmarkEnd w:id="61"/>
    </w:p>
    <w:p w14:paraId="005BB2DE" w14:textId="3888F95D" w:rsidR="005948F3" w:rsidRDefault="005948F3" w:rsidP="004F0401">
      <w:r w:rsidRPr="00BF4C09">
        <w:rPr>
          <w:rStyle w:val="normaltextrun1"/>
        </w:rPr>
        <w:t>Th</w:t>
      </w:r>
      <w:r>
        <w:rPr>
          <w:rStyle w:val="normaltextrun1"/>
        </w:rPr>
        <w:t xml:space="preserve">e provision of these services may be </w:t>
      </w:r>
      <w:proofErr w:type="gramStart"/>
      <w:r>
        <w:rPr>
          <w:rStyle w:val="normaltextrun1"/>
        </w:rPr>
        <w:t>extended,</w:t>
      </w:r>
      <w:proofErr w:type="gramEnd"/>
      <w:r>
        <w:rPr>
          <w:rStyle w:val="normaltextrun1"/>
        </w:rPr>
        <w:t xml:space="preserve"> by mutual agreement between Open Box and </w:t>
      </w:r>
      <w:fldSimple w:instr=" DOCPROPERTY  Category  \* MERGEFORMAT ">
        <w:r w:rsidR="00C75809">
          <w:t>Grainger</w:t>
        </w:r>
      </w:fldSimple>
      <w:r>
        <w:rPr>
          <w:rStyle w:val="normaltextrun1"/>
        </w:rPr>
        <w:t>.</w:t>
      </w:r>
      <w:r w:rsidRPr="006610D5">
        <w:t xml:space="preserve"> </w:t>
      </w:r>
    </w:p>
    <w:p w14:paraId="58E99EE7" w14:textId="77777777" w:rsidR="005948F3" w:rsidRPr="007A4458" w:rsidRDefault="005948F3" w:rsidP="004F0401">
      <w:pPr>
        <w:rPr>
          <w:lang w:val="en-GB"/>
        </w:rPr>
      </w:pPr>
      <w:r w:rsidRPr="007A4458">
        <w:rPr>
          <w:lang w:val="en-GB"/>
        </w:rPr>
        <w:t>Email communication is considered sufficient and binding for this purpose.</w:t>
      </w:r>
    </w:p>
    <w:p w14:paraId="1581DCDD" w14:textId="77777777" w:rsidR="004F0401" w:rsidRDefault="004F0401" w:rsidP="004F0401">
      <w:pPr>
        <w:pStyle w:val="Level1Heading"/>
      </w:pPr>
      <w:bookmarkStart w:id="62" w:name="_Toc172116938"/>
      <w:bookmarkStart w:id="63" w:name="_Toc196920500"/>
      <w:bookmarkStart w:id="64" w:name="_Toc201145239"/>
      <w:r>
        <w:lastRenderedPageBreak/>
        <w:t>Acceptance</w:t>
      </w:r>
      <w:bookmarkEnd w:id="62"/>
      <w:bookmarkEnd w:id="63"/>
      <w:bookmarkEnd w:id="64"/>
    </w:p>
    <w:p w14:paraId="3202BD16" w14:textId="77777777" w:rsidR="004F0401" w:rsidRPr="00256E30" w:rsidRDefault="004F0401" w:rsidP="004F0401">
      <w:r w:rsidRPr="00256E30">
        <w:t>The parties hereto, each acting under due and proper authority, have executed this Agreement as of the day, month and year first written below.</w:t>
      </w:r>
    </w:p>
    <w:p w14:paraId="2E1CD4AD" w14:textId="77777777" w:rsidR="004F0401" w:rsidRPr="00256E30" w:rsidRDefault="004F0401" w:rsidP="004F0401"/>
    <w:p w14:paraId="2317C8F7" w14:textId="0AE2A4FD" w:rsidR="004F0401" w:rsidRPr="00256E30" w:rsidRDefault="004F0401" w:rsidP="004F0401">
      <w:r w:rsidRPr="00256E30">
        <w:t>For and on behalf of Open Box Software</w:t>
      </w:r>
      <w:r w:rsidRPr="00256E30">
        <w:tab/>
        <w:t xml:space="preserve">For and on behalf of </w:t>
      </w:r>
      <w:fldSimple w:instr=" DOCPROPERTY  Category  \* MERGEFORMAT ">
        <w:r w:rsidR="00822155">
          <w:t>Grainger</w:t>
        </w:r>
      </w:fldSimple>
    </w:p>
    <w:p w14:paraId="62857695" w14:textId="77777777" w:rsidR="004F0401" w:rsidRDefault="004F0401" w:rsidP="004F0401"/>
    <w:p w14:paraId="35231D94" w14:textId="77777777" w:rsidR="004F0401" w:rsidRPr="00256E30" w:rsidRDefault="004F0401" w:rsidP="004F0401"/>
    <w:p w14:paraId="1F327C60" w14:textId="77777777" w:rsidR="004F0401" w:rsidRPr="004C4928" w:rsidRDefault="004F0401" w:rsidP="004F0401">
      <w:pPr>
        <w:spacing w:line="480" w:lineRule="auto"/>
      </w:pPr>
      <w:r w:rsidRPr="004C4928">
        <w:t>Signature:</w:t>
      </w:r>
      <w:r>
        <w:tab/>
      </w:r>
      <w:r w:rsidRPr="004C4928">
        <w:t>_____________________</w:t>
      </w:r>
      <w:r>
        <w:tab/>
      </w:r>
      <w:r w:rsidRPr="004C4928">
        <w:t>Signature:</w:t>
      </w:r>
      <w:r>
        <w:tab/>
      </w:r>
      <w:r w:rsidRPr="004C4928">
        <w:t>_____________________</w:t>
      </w:r>
    </w:p>
    <w:p w14:paraId="6EDA3EE5" w14:textId="35D9635B" w:rsidR="004F0401" w:rsidRDefault="004F0401" w:rsidP="004F0401">
      <w:pPr>
        <w:spacing w:line="480" w:lineRule="auto"/>
      </w:pPr>
      <w:r w:rsidRPr="004C4928">
        <w:t>Name:</w:t>
      </w:r>
      <w:r>
        <w:tab/>
      </w:r>
      <w:r>
        <w:tab/>
      </w:r>
      <w:r w:rsidR="00085EE1">
        <w:t>Sam Duncan</w:t>
      </w:r>
      <w:r w:rsidR="00085EE1">
        <w:tab/>
      </w:r>
      <w:r>
        <w:tab/>
      </w:r>
      <w:r w:rsidR="0064100C">
        <w:tab/>
      </w:r>
      <w:r>
        <w:t>N</w:t>
      </w:r>
      <w:r w:rsidRPr="004C4928">
        <w:t>ame</w:t>
      </w:r>
      <w:proofErr w:type="gramStart"/>
      <w:r w:rsidRPr="004C4928">
        <w:t>:</w:t>
      </w:r>
      <w:r>
        <w:tab/>
      </w:r>
      <w:r>
        <w:tab/>
      </w:r>
      <w:r w:rsidR="0064100C">
        <w:t>Jon</w:t>
      </w:r>
      <w:proofErr w:type="gramEnd"/>
      <w:r w:rsidR="0064100C">
        <w:t xml:space="preserve"> Pitt</w:t>
      </w:r>
    </w:p>
    <w:p w14:paraId="7C06F39E" w14:textId="77777777" w:rsidR="00AD7E69" w:rsidRDefault="004F0401" w:rsidP="00AD7E69">
      <w:pPr>
        <w:spacing w:line="480" w:lineRule="auto"/>
        <w:ind w:left="1440" w:hanging="1440"/>
      </w:pPr>
      <w:r w:rsidRPr="004C4928">
        <w:t>Position:</w:t>
      </w:r>
      <w:r>
        <w:tab/>
      </w:r>
      <w:r w:rsidR="0064100C">
        <w:t>Salesforce Director</w:t>
      </w:r>
      <w:r>
        <w:tab/>
      </w:r>
      <w:r w:rsidR="0064100C">
        <w:tab/>
      </w:r>
      <w:r w:rsidRPr="004C4928">
        <w:t>Position:</w:t>
      </w:r>
      <w:r>
        <w:tab/>
      </w:r>
      <w:r w:rsidR="007D7059">
        <w:t xml:space="preserve">Director of Lettings &amp; Residential </w:t>
      </w:r>
      <w:r w:rsidR="00AD7E69">
        <w:t xml:space="preserve">    </w:t>
      </w:r>
    </w:p>
    <w:p w14:paraId="45ABD718" w14:textId="51B3DBE0" w:rsidR="006B1A31" w:rsidRDefault="007D7059" w:rsidP="00AD7E69">
      <w:pPr>
        <w:spacing w:line="480" w:lineRule="auto"/>
        <w:ind w:left="5040" w:firstLine="720"/>
      </w:pPr>
      <w:r>
        <w:t>Management</w:t>
      </w:r>
    </w:p>
    <w:p w14:paraId="6C678FF4" w14:textId="77777777" w:rsidR="004F0401" w:rsidRPr="005807B5" w:rsidRDefault="004F0401" w:rsidP="004F0401">
      <w:pPr>
        <w:spacing w:line="480" w:lineRule="auto"/>
      </w:pPr>
      <w:r>
        <w:t>Date</w:t>
      </w:r>
      <w:r w:rsidRPr="004C4928">
        <w:t>:</w:t>
      </w:r>
      <w:r>
        <w:tab/>
      </w:r>
      <w:r>
        <w:tab/>
      </w:r>
      <w:r w:rsidRPr="004C4928">
        <w:t>_____________________</w:t>
      </w:r>
      <w:r w:rsidRPr="004C4928">
        <w:tab/>
        <w:t>Date:</w:t>
      </w:r>
      <w:r>
        <w:tab/>
      </w:r>
      <w:r>
        <w:tab/>
      </w:r>
      <w:r w:rsidRPr="004C4928">
        <w:t>_____________________</w:t>
      </w:r>
    </w:p>
    <w:p w14:paraId="182381CE" w14:textId="53070415" w:rsidR="00EF546D" w:rsidRPr="00EF546D" w:rsidRDefault="00EF546D" w:rsidP="00EF546D"/>
    <w:sectPr w:rsidR="00EF546D" w:rsidRPr="00EF546D" w:rsidSect="009540EA">
      <w:headerReference w:type="default" r:id="rId17"/>
      <w:footerReference w:type="even" r:id="rId18"/>
      <w:footerReference w:type="default" r:id="rId19"/>
      <w:headerReference w:type="first" r:id="rId20"/>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22A72" w14:textId="77777777" w:rsidR="00B36153" w:rsidRPr="00B12C50" w:rsidRDefault="00B36153" w:rsidP="00C96603">
      <w:pPr>
        <w:spacing w:line="240" w:lineRule="auto"/>
      </w:pPr>
      <w:r w:rsidRPr="00B12C50">
        <w:separator/>
      </w:r>
    </w:p>
    <w:p w14:paraId="5FD31F92" w14:textId="77777777" w:rsidR="00B36153" w:rsidRPr="00B12C50" w:rsidRDefault="00B36153"/>
    <w:p w14:paraId="416EFACE" w14:textId="77777777" w:rsidR="00B36153" w:rsidRPr="00B12C50" w:rsidRDefault="00B36153"/>
    <w:p w14:paraId="599897B6" w14:textId="77777777" w:rsidR="00B36153" w:rsidRPr="00B12C50" w:rsidRDefault="00B36153"/>
  </w:endnote>
  <w:endnote w:type="continuationSeparator" w:id="0">
    <w:p w14:paraId="18EA20AF" w14:textId="77777777" w:rsidR="00B36153" w:rsidRPr="00B12C50" w:rsidRDefault="00B36153" w:rsidP="00C96603">
      <w:pPr>
        <w:spacing w:line="240" w:lineRule="auto"/>
      </w:pPr>
      <w:r w:rsidRPr="00B12C50">
        <w:continuationSeparator/>
      </w:r>
    </w:p>
    <w:p w14:paraId="68F49C42" w14:textId="77777777" w:rsidR="00B36153" w:rsidRPr="00B12C50" w:rsidRDefault="00B36153"/>
    <w:p w14:paraId="0B1B8325" w14:textId="77777777" w:rsidR="00B36153" w:rsidRPr="00B12C50" w:rsidRDefault="00B36153"/>
    <w:p w14:paraId="3982DCE3" w14:textId="77777777" w:rsidR="00B36153" w:rsidRPr="00B12C50" w:rsidRDefault="00B36153"/>
  </w:endnote>
  <w:endnote w:type="continuationNotice" w:id="1">
    <w:p w14:paraId="56667937" w14:textId="77777777" w:rsidR="00B36153" w:rsidRDefault="00B361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EndPr>
      <w:rPr>
        <w:rStyle w:val="PageNumber"/>
      </w:rPr>
    </w:sdtEndPr>
    <w:sdtContent>
      <w:p w14:paraId="125C6B66" w14:textId="77777777" w:rsidR="00FC07D1" w:rsidRPr="00B12C50" w:rsidRDefault="00FC07D1">
        <w:pPr>
          <w:pStyle w:val="Footer"/>
          <w:framePr w:wrap="none" w:vAnchor="text" w:hAnchor="margin" w:xAlign="right" w:y="1"/>
          <w:rPr>
            <w:rStyle w:val="PageNumber"/>
          </w:rPr>
        </w:pPr>
        <w:r w:rsidRPr="00B12C50">
          <w:rPr>
            <w:rStyle w:val="PageNumber"/>
          </w:rPr>
          <w:fldChar w:fldCharType="begin"/>
        </w:r>
        <w:r w:rsidRPr="00B12C50">
          <w:rPr>
            <w:rStyle w:val="PageNumber"/>
          </w:rPr>
          <w:instrText xml:space="preserve"> PAGE </w:instrText>
        </w:r>
        <w:r w:rsidRPr="00B12C50">
          <w:rPr>
            <w:rStyle w:val="PageNumber"/>
          </w:rPr>
          <w:fldChar w:fldCharType="end"/>
        </w:r>
      </w:p>
    </w:sdtContent>
  </w:sdt>
  <w:p w14:paraId="7E90D3CF" w14:textId="77777777" w:rsidR="00FC07D1" w:rsidRPr="00B12C50" w:rsidRDefault="00FC07D1" w:rsidP="00FC07D1">
    <w:pPr>
      <w:pStyle w:val="Footer"/>
      <w:ind w:right="360"/>
    </w:pPr>
  </w:p>
  <w:p w14:paraId="151AAF67" w14:textId="77777777" w:rsidR="00001142" w:rsidRPr="00B12C50" w:rsidRDefault="00001142"/>
  <w:p w14:paraId="3BC7B7FE" w14:textId="77777777" w:rsidR="0083530E" w:rsidRPr="00B12C50" w:rsidRDefault="0083530E"/>
  <w:p w14:paraId="77EA603D" w14:textId="77777777" w:rsidR="00884863" w:rsidRPr="00B12C50" w:rsidRDefault="008848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76D4" w14:textId="77777777" w:rsidR="00FC07D1" w:rsidRPr="00B12C50" w:rsidRDefault="00FC07D1" w:rsidP="00FC07D1">
    <w:pPr>
      <w:pStyle w:val="Footer"/>
      <w:framePr w:wrap="none" w:vAnchor="text" w:hAnchor="margin" w:xAlign="right" w:y="1"/>
      <w:rPr>
        <w:color w:val="6E7878"/>
        <w:sz w:val="16"/>
        <w:szCs w:val="16"/>
      </w:rPr>
    </w:pPr>
    <w:r w:rsidRPr="00B12C50">
      <w:rPr>
        <w:rStyle w:val="PageNumber"/>
        <w:color w:val="6E7878"/>
        <w:kern w:val="0"/>
        <w:sz w:val="16"/>
        <w:szCs w:val="16"/>
      </w:rPr>
      <w:t xml:space="preserve">Page </w:t>
    </w:r>
    <w:r w:rsidRPr="00B12C50">
      <w:rPr>
        <w:rStyle w:val="PageNumber"/>
        <w:color w:val="6E7878"/>
        <w:kern w:val="0"/>
        <w:sz w:val="16"/>
        <w:szCs w:val="16"/>
      </w:rPr>
      <w:fldChar w:fldCharType="begin"/>
    </w:r>
    <w:r w:rsidRPr="00B12C50">
      <w:rPr>
        <w:rStyle w:val="PageNumber"/>
        <w:color w:val="6E7878"/>
        <w:kern w:val="0"/>
        <w:sz w:val="16"/>
        <w:szCs w:val="16"/>
      </w:rPr>
      <w:instrText xml:space="preserve"> PAGE </w:instrText>
    </w:r>
    <w:r w:rsidRPr="00B12C50">
      <w:rPr>
        <w:rStyle w:val="PageNumber"/>
        <w:color w:val="6E7878"/>
        <w:kern w:val="0"/>
        <w:sz w:val="16"/>
        <w:szCs w:val="16"/>
      </w:rPr>
      <w:fldChar w:fldCharType="separate"/>
    </w:r>
    <w:r w:rsidRPr="00B12C50">
      <w:rPr>
        <w:rStyle w:val="PageNumber"/>
        <w:color w:val="6E7878"/>
        <w:kern w:val="0"/>
        <w:sz w:val="16"/>
        <w:szCs w:val="16"/>
      </w:rPr>
      <w:t>2</w:t>
    </w:r>
    <w:r w:rsidRPr="00B12C50">
      <w:rPr>
        <w:rStyle w:val="PageNumber"/>
        <w:color w:val="6E7878"/>
        <w:kern w:val="0"/>
        <w:sz w:val="16"/>
        <w:szCs w:val="16"/>
      </w:rPr>
      <w:fldChar w:fldCharType="end"/>
    </w:r>
    <w:r w:rsidRPr="00B12C50">
      <w:rPr>
        <w:rStyle w:val="PageNumber"/>
        <w:color w:val="6E7878"/>
        <w:kern w:val="0"/>
        <w:sz w:val="16"/>
        <w:szCs w:val="16"/>
      </w:rPr>
      <w:t xml:space="preserve"> of </w:t>
    </w:r>
    <w:r w:rsidRPr="00B12C50">
      <w:rPr>
        <w:rStyle w:val="PageNumber"/>
        <w:color w:val="6E7878"/>
        <w:kern w:val="0"/>
        <w:sz w:val="16"/>
        <w:szCs w:val="16"/>
      </w:rPr>
      <w:fldChar w:fldCharType="begin"/>
    </w:r>
    <w:r w:rsidRPr="00B12C50">
      <w:rPr>
        <w:rStyle w:val="PageNumber"/>
        <w:color w:val="6E7878"/>
        <w:kern w:val="0"/>
        <w:sz w:val="16"/>
        <w:szCs w:val="16"/>
      </w:rPr>
      <w:instrText xml:space="preserve"> NUMPAGES </w:instrText>
    </w:r>
    <w:r w:rsidRPr="00B12C50">
      <w:rPr>
        <w:rStyle w:val="PageNumber"/>
        <w:color w:val="6E7878"/>
        <w:kern w:val="0"/>
        <w:sz w:val="16"/>
        <w:szCs w:val="16"/>
      </w:rPr>
      <w:fldChar w:fldCharType="separate"/>
    </w:r>
    <w:r w:rsidRPr="00B12C50">
      <w:rPr>
        <w:rStyle w:val="PageNumber"/>
        <w:color w:val="6E7878"/>
        <w:kern w:val="0"/>
        <w:sz w:val="16"/>
        <w:szCs w:val="16"/>
      </w:rPr>
      <w:t>2</w:t>
    </w:r>
    <w:r w:rsidRPr="00B12C50">
      <w:rPr>
        <w:rStyle w:val="PageNumber"/>
        <w:color w:val="6E7878"/>
        <w:kern w:val="0"/>
        <w:sz w:val="16"/>
        <w:szCs w:val="16"/>
      </w:rPr>
      <w:fldChar w:fldCharType="end"/>
    </w:r>
  </w:p>
  <w:p w14:paraId="29495FEF" w14:textId="5299AC07" w:rsidR="0083530E" w:rsidRPr="00B12C50" w:rsidRDefault="00875BCF" w:rsidP="009970A4">
    <w:pPr>
      <w:pStyle w:val="Footer"/>
      <w:rPr>
        <w:color w:val="6E7878"/>
        <w:sz w:val="16"/>
        <w:szCs w:val="21"/>
      </w:rPr>
    </w:pPr>
    <w:sdt>
      <w:sdtPr>
        <w:rPr>
          <w:color w:val="6E7878"/>
          <w:sz w:val="16"/>
          <w:szCs w:val="21"/>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EndPr/>
      <w:sdtContent>
        <w:r w:rsidR="005D38D7">
          <w:rPr>
            <w:color w:val="6E7878"/>
            <w:sz w:val="16"/>
            <w:szCs w:val="21"/>
          </w:rPr>
          <w:t>Grainger</w:t>
        </w:r>
      </w:sdtContent>
    </w:sdt>
    <w:r w:rsidR="00FC07D1" w:rsidRPr="00B12C50">
      <w:rPr>
        <w:color w:val="6E7878"/>
        <w:sz w:val="16"/>
        <w:szCs w:val="21"/>
      </w:rPr>
      <w:t xml:space="preserve"> </w:t>
    </w:r>
    <w:r w:rsidR="00FC07D1" w:rsidRPr="00B12C50">
      <w:rPr>
        <w:color w:val="BCD727"/>
        <w:sz w:val="16"/>
        <w:szCs w:val="21"/>
      </w:rPr>
      <w:t>|</w:t>
    </w:r>
    <w:r w:rsidR="00FC07D1" w:rsidRPr="00B12C50">
      <w:rPr>
        <w:color w:val="6E7878"/>
        <w:sz w:val="16"/>
        <w:szCs w:val="21"/>
      </w:rPr>
      <w:t xml:space="preserve"> </w:t>
    </w:r>
    <w:sdt>
      <w:sdtPr>
        <w:rPr>
          <w:sz w:val="16"/>
          <w:szCs w:val="21"/>
        </w:rPr>
        <w:alias w:val="Title"/>
        <w:tag w:val=""/>
        <w:id w:val="-2031636450"/>
        <w:dataBinding w:prefixMappings="xmlns:ns0='http://purl.org/dc/elements/1.1/' xmlns:ns1='http://schemas.openxmlformats.org/package/2006/metadata/core-properties' " w:xpath="/ns1:coreProperties[1]/ns0:title[1]" w:storeItemID="{6C3C8BC8-F283-45AE-878A-BAB7291924A1}"/>
        <w:text/>
      </w:sdtPr>
      <w:sdtEndPr/>
      <w:sdtContent>
        <w:r w:rsidR="005D38D7">
          <w:rPr>
            <w:sz w:val="16"/>
            <w:szCs w:val="21"/>
          </w:rPr>
          <w:t xml:space="preserve">On </w:t>
        </w:r>
        <w:proofErr w:type="gramStart"/>
        <w:r w:rsidR="005D38D7">
          <w:rPr>
            <w:sz w:val="16"/>
            <w:szCs w:val="21"/>
          </w:rPr>
          <w:t>The</w:t>
        </w:r>
        <w:proofErr w:type="gramEnd"/>
        <w:r w:rsidR="005D38D7">
          <w:rPr>
            <w:sz w:val="16"/>
            <w:szCs w:val="21"/>
          </w:rPr>
          <w:t xml:space="preserve"> Market Salesforce Integration</w:t>
        </w:r>
      </w:sdtContent>
    </w:sdt>
  </w:p>
  <w:p w14:paraId="7EF22126" w14:textId="409639FD" w:rsidR="009970A4" w:rsidRPr="00B12C50" w:rsidRDefault="009970A4" w:rsidP="009970A4">
    <w:pPr>
      <w:pStyle w:val="Footer"/>
      <w:rPr>
        <w:color w:val="6E7878"/>
        <w:sz w:val="16"/>
        <w:szCs w:val="21"/>
      </w:rPr>
    </w:pPr>
  </w:p>
  <w:p w14:paraId="29EE9A07" w14:textId="77777777" w:rsidR="00884863" w:rsidRPr="00B12C50" w:rsidRDefault="008848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EAAB" w14:textId="77777777" w:rsidR="00B36153" w:rsidRPr="00B12C50" w:rsidRDefault="00B36153" w:rsidP="00C96603">
      <w:pPr>
        <w:spacing w:line="240" w:lineRule="auto"/>
      </w:pPr>
      <w:r w:rsidRPr="00B12C50">
        <w:separator/>
      </w:r>
    </w:p>
    <w:p w14:paraId="51C57C8F" w14:textId="77777777" w:rsidR="00B36153" w:rsidRPr="00B12C50" w:rsidRDefault="00B36153"/>
    <w:p w14:paraId="20485D02" w14:textId="77777777" w:rsidR="00B36153" w:rsidRPr="00B12C50" w:rsidRDefault="00B36153"/>
    <w:p w14:paraId="1324CE27" w14:textId="77777777" w:rsidR="00B36153" w:rsidRPr="00B12C50" w:rsidRDefault="00B36153"/>
  </w:footnote>
  <w:footnote w:type="continuationSeparator" w:id="0">
    <w:p w14:paraId="1635377D" w14:textId="77777777" w:rsidR="00B36153" w:rsidRPr="00B12C50" w:rsidRDefault="00B36153" w:rsidP="00C96603">
      <w:pPr>
        <w:spacing w:line="240" w:lineRule="auto"/>
      </w:pPr>
      <w:r w:rsidRPr="00B12C50">
        <w:continuationSeparator/>
      </w:r>
    </w:p>
    <w:p w14:paraId="129E7700" w14:textId="77777777" w:rsidR="00B36153" w:rsidRPr="00B12C50" w:rsidRDefault="00B36153"/>
    <w:p w14:paraId="64480481" w14:textId="77777777" w:rsidR="00B36153" w:rsidRPr="00B12C50" w:rsidRDefault="00B36153"/>
    <w:p w14:paraId="39E1A9F9" w14:textId="77777777" w:rsidR="00B36153" w:rsidRPr="00B12C50" w:rsidRDefault="00B36153"/>
  </w:footnote>
  <w:footnote w:type="continuationNotice" w:id="1">
    <w:p w14:paraId="0E164F9A" w14:textId="77777777" w:rsidR="00B36153" w:rsidRDefault="00B361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5813" w14:textId="77777777" w:rsidR="00FC07D1" w:rsidRPr="00B12C50" w:rsidRDefault="00FC07D1">
    <w:pPr>
      <w:pStyle w:val="Header"/>
    </w:pPr>
    <w:r w:rsidRPr="00B12C50">
      <w:rPr>
        <w:noProof/>
      </w:rPr>
      <w:drawing>
        <wp:anchor distT="0" distB="0" distL="114300" distR="114300" simplePos="0" relativeHeight="251658241" behindDoc="0" locked="0" layoutInCell="1" allowOverlap="1" wp14:anchorId="43FFFB4B" wp14:editId="4E5840FD">
          <wp:simplePos x="0" y="0"/>
          <wp:positionH relativeFrom="column">
            <wp:posOffset>5243830</wp:posOffset>
          </wp:positionH>
          <wp:positionV relativeFrom="paragraph">
            <wp:posOffset>-97790</wp:posOffset>
          </wp:positionV>
          <wp:extent cx="1170305" cy="362628"/>
          <wp:effectExtent l="0" t="0" r="0" b="5715"/>
          <wp:wrapNone/>
          <wp:docPr id="8423113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38FC9CBB" w14:textId="77777777" w:rsidR="0083530E" w:rsidRPr="00B12C50" w:rsidRDefault="0083530E"/>
  <w:p w14:paraId="4E1584E1" w14:textId="77777777" w:rsidR="00884863" w:rsidRPr="00B12C50" w:rsidRDefault="0088486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7DED" w14:textId="77777777" w:rsidR="009E1AEF" w:rsidRPr="00B12C50" w:rsidRDefault="000D4732" w:rsidP="00E37B2A">
    <w:pPr>
      <w:pStyle w:val="Header"/>
      <w:tabs>
        <w:tab w:val="clear" w:pos="4680"/>
        <w:tab w:val="clear" w:pos="9360"/>
        <w:tab w:val="left" w:pos="1068"/>
      </w:tabs>
    </w:pPr>
    <w:r w:rsidRPr="00B12C50">
      <w:rPr>
        <w:noProof/>
      </w:rPr>
      <w:drawing>
        <wp:anchor distT="0" distB="0" distL="114300" distR="114300" simplePos="0" relativeHeight="251658240" behindDoc="1" locked="0" layoutInCell="1" allowOverlap="1" wp14:anchorId="2AC21476" wp14:editId="7297B194">
          <wp:simplePos x="0" y="0"/>
          <wp:positionH relativeFrom="column">
            <wp:posOffset>-906780</wp:posOffset>
          </wp:positionH>
          <wp:positionV relativeFrom="paragraph">
            <wp:posOffset>-297815</wp:posOffset>
          </wp:positionV>
          <wp:extent cx="7534800" cy="10659600"/>
          <wp:effectExtent l="0" t="0" r="9525" b="8890"/>
          <wp:wrapNone/>
          <wp:docPr id="1814777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B12C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0739564A"/>
    <w:multiLevelType w:val="hybridMultilevel"/>
    <w:tmpl w:val="7FC891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0F69F9"/>
    <w:multiLevelType w:val="hybridMultilevel"/>
    <w:tmpl w:val="A2A623F8"/>
    <w:lvl w:ilvl="0" w:tplc="FFFFFFFF">
      <w:start w:val="1"/>
      <w:numFmt w:val="decimal"/>
      <w:lvlText w:val="%1."/>
      <w:lvlJc w:val="left"/>
      <w:pPr>
        <w:tabs>
          <w:tab w:val="num" w:pos="360"/>
        </w:tabs>
        <w:ind w:left="360" w:hanging="360"/>
      </w:pPr>
      <w:rPr>
        <w:b w:val="0"/>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09721350"/>
    <w:multiLevelType w:val="hybridMultilevel"/>
    <w:tmpl w:val="341098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EC95686"/>
    <w:multiLevelType w:val="hybridMultilevel"/>
    <w:tmpl w:val="7FC891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6"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84D5172"/>
    <w:multiLevelType w:val="multilevel"/>
    <w:tmpl w:val="C144DB5E"/>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567"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11"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2"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BD91012"/>
    <w:multiLevelType w:val="hybridMultilevel"/>
    <w:tmpl w:val="7FC891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15255E"/>
    <w:multiLevelType w:val="multilevel"/>
    <w:tmpl w:val="0128B0B6"/>
    <w:lvl w:ilvl="0">
      <w:start w:val="1"/>
      <w:numFmt w:val="decimal"/>
      <w:pStyle w:val="OBNumberedList"/>
      <w:lvlText w:val="%1."/>
      <w:lvlJc w:val="left"/>
      <w:pPr>
        <w:tabs>
          <w:tab w:val="num" w:pos="964"/>
        </w:tabs>
        <w:ind w:left="737" w:hanging="340"/>
      </w:pPr>
      <w:rPr>
        <w:rFonts w:ascii="Verdana" w:hAnsi="Verdana" w:hint="default"/>
        <w:b w:val="0"/>
        <w:i w:val="0"/>
        <w:color w:val="auto"/>
        <w:sz w:val="18"/>
        <w:szCs w:val="16"/>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8"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19" w15:restartNumberingAfterBreak="0">
    <w:nsid w:val="57005A4A"/>
    <w:multiLevelType w:val="hybridMultilevel"/>
    <w:tmpl w:val="3EF4A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464172"/>
    <w:multiLevelType w:val="multilevel"/>
    <w:tmpl w:val="C882D8F6"/>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E3E223D"/>
    <w:multiLevelType w:val="hybridMultilevel"/>
    <w:tmpl w:val="C8E698BE"/>
    <w:lvl w:ilvl="0" w:tplc="3EFCD8AC">
      <w:numFmt w:val="bullet"/>
      <w:lvlText w:val="-"/>
      <w:lvlJc w:val="left"/>
      <w:pPr>
        <w:ind w:left="720" w:hanging="360"/>
      </w:pPr>
      <w:rPr>
        <w:rFonts w:ascii="Verdana" w:eastAsiaTheme="minorHAnsi" w:hAnsi="Verdan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34466C"/>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7F6E01B2"/>
    <w:multiLevelType w:val="multilevel"/>
    <w:tmpl w:val="8504797A"/>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26"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22"/>
  </w:num>
  <w:num w:numId="2" w16cid:durableId="175191970">
    <w:abstractNumId w:val="6"/>
  </w:num>
  <w:num w:numId="3" w16cid:durableId="1625310424">
    <w:abstractNumId w:val="13"/>
  </w:num>
  <w:num w:numId="4" w16cid:durableId="708383006">
    <w:abstractNumId w:val="20"/>
  </w:num>
  <w:num w:numId="5" w16cid:durableId="446894494">
    <w:abstractNumId w:val="9"/>
  </w:num>
  <w:num w:numId="6" w16cid:durableId="228731689">
    <w:abstractNumId w:val="7"/>
  </w:num>
  <w:num w:numId="7" w16cid:durableId="1323045391">
    <w:abstractNumId w:val="14"/>
  </w:num>
  <w:num w:numId="8" w16cid:durableId="1943568265">
    <w:abstractNumId w:val="11"/>
  </w:num>
  <w:num w:numId="9" w16cid:durableId="271976833">
    <w:abstractNumId w:val="18"/>
  </w:num>
  <w:num w:numId="10" w16cid:durableId="297877065">
    <w:abstractNumId w:val="26"/>
  </w:num>
  <w:num w:numId="11" w16cid:durableId="1121219335">
    <w:abstractNumId w:val="8"/>
  </w:num>
  <w:num w:numId="12" w16cid:durableId="430392460">
    <w:abstractNumId w:val="15"/>
  </w:num>
  <w:num w:numId="13" w16cid:durableId="271283140">
    <w:abstractNumId w:val="10"/>
  </w:num>
  <w:num w:numId="14" w16cid:durableId="1230770632">
    <w:abstractNumId w:val="17"/>
  </w:num>
  <w:num w:numId="15" w16cid:durableId="708995435">
    <w:abstractNumId w:val="25"/>
  </w:num>
  <w:num w:numId="16" w16cid:durableId="851337736">
    <w:abstractNumId w:val="0"/>
  </w:num>
  <w:num w:numId="17" w16cid:durableId="213242998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33351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87928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1422118">
    <w:abstractNumId w:val="24"/>
  </w:num>
  <w:num w:numId="21" w16cid:durableId="14560276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4470952">
    <w:abstractNumId w:val="3"/>
  </w:num>
  <w:num w:numId="23" w16cid:durableId="1620867541">
    <w:abstractNumId w:val="12"/>
  </w:num>
  <w:num w:numId="24" w16cid:durableId="671958784">
    <w:abstractNumId w:val="23"/>
  </w:num>
  <w:num w:numId="25" w16cid:durableId="1044599198">
    <w:abstractNumId w:val="2"/>
  </w:num>
  <w:num w:numId="26" w16cid:durableId="1967349011">
    <w:abstractNumId w:val="21"/>
  </w:num>
  <w:num w:numId="27" w16cid:durableId="651443582">
    <w:abstractNumId w:val="19"/>
  </w:num>
  <w:num w:numId="28" w16cid:durableId="1319074225">
    <w:abstractNumId w:val="16"/>
  </w:num>
  <w:num w:numId="29" w16cid:durableId="483089725">
    <w:abstractNumId w:val="1"/>
  </w:num>
  <w:num w:numId="30" w16cid:durableId="697700511">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97"/>
    <w:rsid w:val="00001142"/>
    <w:rsid w:val="00002B01"/>
    <w:rsid w:val="000045C3"/>
    <w:rsid w:val="00004A0F"/>
    <w:rsid w:val="00007066"/>
    <w:rsid w:val="00012F65"/>
    <w:rsid w:val="0001342B"/>
    <w:rsid w:val="000140D7"/>
    <w:rsid w:val="00014D88"/>
    <w:rsid w:val="00016A7B"/>
    <w:rsid w:val="00016DEC"/>
    <w:rsid w:val="000202FE"/>
    <w:rsid w:val="00020523"/>
    <w:rsid w:val="00027DF2"/>
    <w:rsid w:val="0003046B"/>
    <w:rsid w:val="000304B1"/>
    <w:rsid w:val="00030BB0"/>
    <w:rsid w:val="00030EEF"/>
    <w:rsid w:val="00031DCE"/>
    <w:rsid w:val="00032C2C"/>
    <w:rsid w:val="0003304E"/>
    <w:rsid w:val="0003374E"/>
    <w:rsid w:val="00033EE2"/>
    <w:rsid w:val="00034EA1"/>
    <w:rsid w:val="0003552A"/>
    <w:rsid w:val="00035AC9"/>
    <w:rsid w:val="00035C84"/>
    <w:rsid w:val="000364E8"/>
    <w:rsid w:val="000367C2"/>
    <w:rsid w:val="0004096A"/>
    <w:rsid w:val="00040BFE"/>
    <w:rsid w:val="00041AE6"/>
    <w:rsid w:val="00041E50"/>
    <w:rsid w:val="0004553A"/>
    <w:rsid w:val="000506CF"/>
    <w:rsid w:val="00051AF3"/>
    <w:rsid w:val="00051C85"/>
    <w:rsid w:val="000524C3"/>
    <w:rsid w:val="00052C2F"/>
    <w:rsid w:val="00052DF5"/>
    <w:rsid w:val="00054DAF"/>
    <w:rsid w:val="000550A8"/>
    <w:rsid w:val="0005650C"/>
    <w:rsid w:val="00056AD4"/>
    <w:rsid w:val="00057114"/>
    <w:rsid w:val="000575D1"/>
    <w:rsid w:val="0006129E"/>
    <w:rsid w:val="0006154E"/>
    <w:rsid w:val="0006455B"/>
    <w:rsid w:val="00065799"/>
    <w:rsid w:val="000657D1"/>
    <w:rsid w:val="00066165"/>
    <w:rsid w:val="000675C4"/>
    <w:rsid w:val="00067AD1"/>
    <w:rsid w:val="00072BD8"/>
    <w:rsid w:val="00072C9F"/>
    <w:rsid w:val="000739A3"/>
    <w:rsid w:val="0007714A"/>
    <w:rsid w:val="00077890"/>
    <w:rsid w:val="000809E6"/>
    <w:rsid w:val="00080B03"/>
    <w:rsid w:val="00084397"/>
    <w:rsid w:val="00085703"/>
    <w:rsid w:val="0008594E"/>
    <w:rsid w:val="00085A15"/>
    <w:rsid w:val="00085EE1"/>
    <w:rsid w:val="00086604"/>
    <w:rsid w:val="00087BF0"/>
    <w:rsid w:val="000905D0"/>
    <w:rsid w:val="0009072D"/>
    <w:rsid w:val="0009075E"/>
    <w:rsid w:val="0009111D"/>
    <w:rsid w:val="000922B1"/>
    <w:rsid w:val="00092CD3"/>
    <w:rsid w:val="00092ED1"/>
    <w:rsid w:val="000937B0"/>
    <w:rsid w:val="00093B68"/>
    <w:rsid w:val="00093CB2"/>
    <w:rsid w:val="0009462C"/>
    <w:rsid w:val="000954B6"/>
    <w:rsid w:val="00097946"/>
    <w:rsid w:val="000A0D98"/>
    <w:rsid w:val="000A1245"/>
    <w:rsid w:val="000A23D9"/>
    <w:rsid w:val="000A37F3"/>
    <w:rsid w:val="000A3C3E"/>
    <w:rsid w:val="000A41ED"/>
    <w:rsid w:val="000A4492"/>
    <w:rsid w:val="000A7F2E"/>
    <w:rsid w:val="000B07A2"/>
    <w:rsid w:val="000B122D"/>
    <w:rsid w:val="000B4FC0"/>
    <w:rsid w:val="000B719C"/>
    <w:rsid w:val="000C1A44"/>
    <w:rsid w:val="000C2BFF"/>
    <w:rsid w:val="000C2E96"/>
    <w:rsid w:val="000C32F9"/>
    <w:rsid w:val="000C55B9"/>
    <w:rsid w:val="000C786A"/>
    <w:rsid w:val="000C7E20"/>
    <w:rsid w:val="000D0C5A"/>
    <w:rsid w:val="000D0ED8"/>
    <w:rsid w:val="000D1C98"/>
    <w:rsid w:val="000D1D93"/>
    <w:rsid w:val="000D2B2F"/>
    <w:rsid w:val="000D461A"/>
    <w:rsid w:val="000D4732"/>
    <w:rsid w:val="000D5046"/>
    <w:rsid w:val="000D5586"/>
    <w:rsid w:val="000E064C"/>
    <w:rsid w:val="000E47C0"/>
    <w:rsid w:val="000E5074"/>
    <w:rsid w:val="000E5FEC"/>
    <w:rsid w:val="000F0287"/>
    <w:rsid w:val="000F0792"/>
    <w:rsid w:val="000F2D68"/>
    <w:rsid w:val="000F4439"/>
    <w:rsid w:val="000F6147"/>
    <w:rsid w:val="000F642C"/>
    <w:rsid w:val="000F72CF"/>
    <w:rsid w:val="00102FF9"/>
    <w:rsid w:val="001047D0"/>
    <w:rsid w:val="00104955"/>
    <w:rsid w:val="00105C7A"/>
    <w:rsid w:val="0010633E"/>
    <w:rsid w:val="0010761E"/>
    <w:rsid w:val="00107694"/>
    <w:rsid w:val="001076E9"/>
    <w:rsid w:val="00107D2F"/>
    <w:rsid w:val="001100A0"/>
    <w:rsid w:val="00110B28"/>
    <w:rsid w:val="00115116"/>
    <w:rsid w:val="00115A17"/>
    <w:rsid w:val="00116BA1"/>
    <w:rsid w:val="00116EF2"/>
    <w:rsid w:val="001171DD"/>
    <w:rsid w:val="001207B1"/>
    <w:rsid w:val="001207DA"/>
    <w:rsid w:val="00120F0D"/>
    <w:rsid w:val="001216E7"/>
    <w:rsid w:val="00121974"/>
    <w:rsid w:val="001219AB"/>
    <w:rsid w:val="00125E35"/>
    <w:rsid w:val="001266B6"/>
    <w:rsid w:val="001275E6"/>
    <w:rsid w:val="0012795A"/>
    <w:rsid w:val="001328ED"/>
    <w:rsid w:val="0013441F"/>
    <w:rsid w:val="00135C8A"/>
    <w:rsid w:val="001378DA"/>
    <w:rsid w:val="00140CC4"/>
    <w:rsid w:val="0014119F"/>
    <w:rsid w:val="0014184A"/>
    <w:rsid w:val="00142AFF"/>
    <w:rsid w:val="00142EE8"/>
    <w:rsid w:val="001445FA"/>
    <w:rsid w:val="00145ADF"/>
    <w:rsid w:val="00145BB9"/>
    <w:rsid w:val="0014671B"/>
    <w:rsid w:val="001504EF"/>
    <w:rsid w:val="001508B6"/>
    <w:rsid w:val="00150FD4"/>
    <w:rsid w:val="0015371C"/>
    <w:rsid w:val="0015584C"/>
    <w:rsid w:val="00155C11"/>
    <w:rsid w:val="001567E0"/>
    <w:rsid w:val="00160108"/>
    <w:rsid w:val="00161767"/>
    <w:rsid w:val="00161BC3"/>
    <w:rsid w:val="001624D8"/>
    <w:rsid w:val="00162E4B"/>
    <w:rsid w:val="00164A61"/>
    <w:rsid w:val="00166AED"/>
    <w:rsid w:val="00167BFD"/>
    <w:rsid w:val="00170F2E"/>
    <w:rsid w:val="001722CC"/>
    <w:rsid w:val="00175512"/>
    <w:rsid w:val="001756EF"/>
    <w:rsid w:val="00175B65"/>
    <w:rsid w:val="001762CF"/>
    <w:rsid w:val="00176432"/>
    <w:rsid w:val="001764AA"/>
    <w:rsid w:val="00176E64"/>
    <w:rsid w:val="001773DC"/>
    <w:rsid w:val="00181197"/>
    <w:rsid w:val="00181A76"/>
    <w:rsid w:val="001837AA"/>
    <w:rsid w:val="00184A78"/>
    <w:rsid w:val="00184D31"/>
    <w:rsid w:val="00186C0B"/>
    <w:rsid w:val="00192F39"/>
    <w:rsid w:val="0019341D"/>
    <w:rsid w:val="00196633"/>
    <w:rsid w:val="00196D42"/>
    <w:rsid w:val="001975AD"/>
    <w:rsid w:val="001A1C3A"/>
    <w:rsid w:val="001A1ECF"/>
    <w:rsid w:val="001A275F"/>
    <w:rsid w:val="001A2DB0"/>
    <w:rsid w:val="001A6DD6"/>
    <w:rsid w:val="001A7570"/>
    <w:rsid w:val="001A7A81"/>
    <w:rsid w:val="001A7C37"/>
    <w:rsid w:val="001A7CE5"/>
    <w:rsid w:val="001B07D9"/>
    <w:rsid w:val="001B0F3C"/>
    <w:rsid w:val="001B2499"/>
    <w:rsid w:val="001B2569"/>
    <w:rsid w:val="001B40B1"/>
    <w:rsid w:val="001B4953"/>
    <w:rsid w:val="001B4BD4"/>
    <w:rsid w:val="001B4CD6"/>
    <w:rsid w:val="001B5E92"/>
    <w:rsid w:val="001C0769"/>
    <w:rsid w:val="001C1384"/>
    <w:rsid w:val="001C4298"/>
    <w:rsid w:val="001C67CD"/>
    <w:rsid w:val="001C685E"/>
    <w:rsid w:val="001C7E97"/>
    <w:rsid w:val="001D08BE"/>
    <w:rsid w:val="001D3359"/>
    <w:rsid w:val="001D62AD"/>
    <w:rsid w:val="001D7D52"/>
    <w:rsid w:val="001D7DFE"/>
    <w:rsid w:val="001E0AD5"/>
    <w:rsid w:val="001E1AB9"/>
    <w:rsid w:val="001E28D8"/>
    <w:rsid w:val="001E34D8"/>
    <w:rsid w:val="001E404E"/>
    <w:rsid w:val="001E50E5"/>
    <w:rsid w:val="001E66D4"/>
    <w:rsid w:val="001F0A31"/>
    <w:rsid w:val="001F0EDE"/>
    <w:rsid w:val="001F15F6"/>
    <w:rsid w:val="001F25EE"/>
    <w:rsid w:val="001F5E19"/>
    <w:rsid w:val="001F65D2"/>
    <w:rsid w:val="001F6F1F"/>
    <w:rsid w:val="001F6FDF"/>
    <w:rsid w:val="00200874"/>
    <w:rsid w:val="00201D14"/>
    <w:rsid w:val="002026E6"/>
    <w:rsid w:val="00202875"/>
    <w:rsid w:val="00202BD0"/>
    <w:rsid w:val="00204390"/>
    <w:rsid w:val="00206CA7"/>
    <w:rsid w:val="002075DE"/>
    <w:rsid w:val="00207D3F"/>
    <w:rsid w:val="002101B1"/>
    <w:rsid w:val="00211FE5"/>
    <w:rsid w:val="00212C36"/>
    <w:rsid w:val="00213374"/>
    <w:rsid w:val="00213877"/>
    <w:rsid w:val="00213FAE"/>
    <w:rsid w:val="0021462C"/>
    <w:rsid w:val="0021480C"/>
    <w:rsid w:val="00215330"/>
    <w:rsid w:val="0021693A"/>
    <w:rsid w:val="00216A96"/>
    <w:rsid w:val="00222D2E"/>
    <w:rsid w:val="00224E1D"/>
    <w:rsid w:val="002267C0"/>
    <w:rsid w:val="002307C9"/>
    <w:rsid w:val="00233016"/>
    <w:rsid w:val="0023414D"/>
    <w:rsid w:val="00236EC9"/>
    <w:rsid w:val="00237043"/>
    <w:rsid w:val="00237CEF"/>
    <w:rsid w:val="00237E93"/>
    <w:rsid w:val="002417CB"/>
    <w:rsid w:val="00241D9C"/>
    <w:rsid w:val="00245497"/>
    <w:rsid w:val="00245ADB"/>
    <w:rsid w:val="00247C07"/>
    <w:rsid w:val="00251CEB"/>
    <w:rsid w:val="00251DA7"/>
    <w:rsid w:val="002526F3"/>
    <w:rsid w:val="00254596"/>
    <w:rsid w:val="00256688"/>
    <w:rsid w:val="0025669B"/>
    <w:rsid w:val="00256DD4"/>
    <w:rsid w:val="00260D0E"/>
    <w:rsid w:val="00260EB8"/>
    <w:rsid w:val="00261A87"/>
    <w:rsid w:val="00264108"/>
    <w:rsid w:val="002642B5"/>
    <w:rsid w:val="00265F66"/>
    <w:rsid w:val="002660A0"/>
    <w:rsid w:val="002709D9"/>
    <w:rsid w:val="0027175D"/>
    <w:rsid w:val="0027450A"/>
    <w:rsid w:val="00274D9E"/>
    <w:rsid w:val="002759A5"/>
    <w:rsid w:val="00275A21"/>
    <w:rsid w:val="002778B8"/>
    <w:rsid w:val="00282C82"/>
    <w:rsid w:val="0028374D"/>
    <w:rsid w:val="00284FBB"/>
    <w:rsid w:val="00290383"/>
    <w:rsid w:val="002910B7"/>
    <w:rsid w:val="00292C88"/>
    <w:rsid w:val="00292EC0"/>
    <w:rsid w:val="00292FC3"/>
    <w:rsid w:val="00295510"/>
    <w:rsid w:val="002972A5"/>
    <w:rsid w:val="002A28BE"/>
    <w:rsid w:val="002A38B6"/>
    <w:rsid w:val="002A4329"/>
    <w:rsid w:val="002A4D2E"/>
    <w:rsid w:val="002A5D27"/>
    <w:rsid w:val="002A7129"/>
    <w:rsid w:val="002A797D"/>
    <w:rsid w:val="002B0048"/>
    <w:rsid w:val="002B0CE1"/>
    <w:rsid w:val="002B191F"/>
    <w:rsid w:val="002B1C7B"/>
    <w:rsid w:val="002B1FCD"/>
    <w:rsid w:val="002B27FC"/>
    <w:rsid w:val="002B3F64"/>
    <w:rsid w:val="002B4097"/>
    <w:rsid w:val="002B4457"/>
    <w:rsid w:val="002B4A84"/>
    <w:rsid w:val="002B509F"/>
    <w:rsid w:val="002B767C"/>
    <w:rsid w:val="002B7840"/>
    <w:rsid w:val="002C1857"/>
    <w:rsid w:val="002C1A96"/>
    <w:rsid w:val="002C24A9"/>
    <w:rsid w:val="002C2FF6"/>
    <w:rsid w:val="002C44B2"/>
    <w:rsid w:val="002C5AF5"/>
    <w:rsid w:val="002C6922"/>
    <w:rsid w:val="002C693E"/>
    <w:rsid w:val="002C7305"/>
    <w:rsid w:val="002D0892"/>
    <w:rsid w:val="002D2F7F"/>
    <w:rsid w:val="002D3061"/>
    <w:rsid w:val="002D3265"/>
    <w:rsid w:val="002D37A2"/>
    <w:rsid w:val="002D40D9"/>
    <w:rsid w:val="002D476A"/>
    <w:rsid w:val="002D5954"/>
    <w:rsid w:val="002D5B72"/>
    <w:rsid w:val="002D6AAF"/>
    <w:rsid w:val="002D733F"/>
    <w:rsid w:val="002E01D2"/>
    <w:rsid w:val="002E2E07"/>
    <w:rsid w:val="002E4C6F"/>
    <w:rsid w:val="002E6371"/>
    <w:rsid w:val="002E7458"/>
    <w:rsid w:val="002E7461"/>
    <w:rsid w:val="002F069B"/>
    <w:rsid w:val="002F131B"/>
    <w:rsid w:val="002F18C0"/>
    <w:rsid w:val="002F2FFB"/>
    <w:rsid w:val="002F4127"/>
    <w:rsid w:val="002F48DD"/>
    <w:rsid w:val="002F5DC2"/>
    <w:rsid w:val="002F5E66"/>
    <w:rsid w:val="00301173"/>
    <w:rsid w:val="00302C49"/>
    <w:rsid w:val="00302D84"/>
    <w:rsid w:val="0030357A"/>
    <w:rsid w:val="00311219"/>
    <w:rsid w:val="00315FC5"/>
    <w:rsid w:val="00316780"/>
    <w:rsid w:val="00317506"/>
    <w:rsid w:val="00317C34"/>
    <w:rsid w:val="0032268D"/>
    <w:rsid w:val="00325549"/>
    <w:rsid w:val="00325B87"/>
    <w:rsid w:val="00326826"/>
    <w:rsid w:val="00330FC7"/>
    <w:rsid w:val="00334472"/>
    <w:rsid w:val="00334733"/>
    <w:rsid w:val="003347CF"/>
    <w:rsid w:val="00335C32"/>
    <w:rsid w:val="00337A49"/>
    <w:rsid w:val="00340CFB"/>
    <w:rsid w:val="00341BEA"/>
    <w:rsid w:val="00342244"/>
    <w:rsid w:val="00344931"/>
    <w:rsid w:val="00344ED6"/>
    <w:rsid w:val="00345441"/>
    <w:rsid w:val="003455C1"/>
    <w:rsid w:val="00345716"/>
    <w:rsid w:val="00346E59"/>
    <w:rsid w:val="00350200"/>
    <w:rsid w:val="00351097"/>
    <w:rsid w:val="00352379"/>
    <w:rsid w:val="00353B4A"/>
    <w:rsid w:val="00354B0A"/>
    <w:rsid w:val="003551A1"/>
    <w:rsid w:val="00355699"/>
    <w:rsid w:val="003613A5"/>
    <w:rsid w:val="00361630"/>
    <w:rsid w:val="0036165E"/>
    <w:rsid w:val="00364CAC"/>
    <w:rsid w:val="00365532"/>
    <w:rsid w:val="00366079"/>
    <w:rsid w:val="0037450C"/>
    <w:rsid w:val="00374969"/>
    <w:rsid w:val="00374C7A"/>
    <w:rsid w:val="00375404"/>
    <w:rsid w:val="00376F85"/>
    <w:rsid w:val="00381958"/>
    <w:rsid w:val="003846F9"/>
    <w:rsid w:val="00384C51"/>
    <w:rsid w:val="003851B9"/>
    <w:rsid w:val="00385D30"/>
    <w:rsid w:val="00386959"/>
    <w:rsid w:val="003877DC"/>
    <w:rsid w:val="00387C3E"/>
    <w:rsid w:val="00390F2C"/>
    <w:rsid w:val="003941C7"/>
    <w:rsid w:val="003949FC"/>
    <w:rsid w:val="00394E77"/>
    <w:rsid w:val="0039700F"/>
    <w:rsid w:val="00397A17"/>
    <w:rsid w:val="00397A29"/>
    <w:rsid w:val="003A0BF5"/>
    <w:rsid w:val="003A1C7C"/>
    <w:rsid w:val="003A244C"/>
    <w:rsid w:val="003A2460"/>
    <w:rsid w:val="003A269B"/>
    <w:rsid w:val="003A2D38"/>
    <w:rsid w:val="003A3C52"/>
    <w:rsid w:val="003A4915"/>
    <w:rsid w:val="003A5E7D"/>
    <w:rsid w:val="003A6265"/>
    <w:rsid w:val="003A75D5"/>
    <w:rsid w:val="003A77E3"/>
    <w:rsid w:val="003B4A89"/>
    <w:rsid w:val="003B5347"/>
    <w:rsid w:val="003B5CB7"/>
    <w:rsid w:val="003C1404"/>
    <w:rsid w:val="003C1DBF"/>
    <w:rsid w:val="003C2200"/>
    <w:rsid w:val="003C7955"/>
    <w:rsid w:val="003D0D84"/>
    <w:rsid w:val="003D1431"/>
    <w:rsid w:val="003D226A"/>
    <w:rsid w:val="003E011A"/>
    <w:rsid w:val="003E13F2"/>
    <w:rsid w:val="003E43B0"/>
    <w:rsid w:val="003E549E"/>
    <w:rsid w:val="003E5817"/>
    <w:rsid w:val="003E5BA0"/>
    <w:rsid w:val="003E6B23"/>
    <w:rsid w:val="003E6EA3"/>
    <w:rsid w:val="003F090C"/>
    <w:rsid w:val="003F25FB"/>
    <w:rsid w:val="003F4CEC"/>
    <w:rsid w:val="003F59C4"/>
    <w:rsid w:val="003F7EB1"/>
    <w:rsid w:val="00401801"/>
    <w:rsid w:val="004018AE"/>
    <w:rsid w:val="00405FDE"/>
    <w:rsid w:val="00406416"/>
    <w:rsid w:val="0041067F"/>
    <w:rsid w:val="004115CF"/>
    <w:rsid w:val="00415A12"/>
    <w:rsid w:val="00415C20"/>
    <w:rsid w:val="00415C64"/>
    <w:rsid w:val="00420BB6"/>
    <w:rsid w:val="00423935"/>
    <w:rsid w:val="0042509F"/>
    <w:rsid w:val="004277F8"/>
    <w:rsid w:val="004302F6"/>
    <w:rsid w:val="00430F93"/>
    <w:rsid w:val="00431208"/>
    <w:rsid w:val="0043252B"/>
    <w:rsid w:val="00432E83"/>
    <w:rsid w:val="00433A99"/>
    <w:rsid w:val="00434017"/>
    <w:rsid w:val="00435394"/>
    <w:rsid w:val="00436368"/>
    <w:rsid w:val="004400D6"/>
    <w:rsid w:val="00440BC4"/>
    <w:rsid w:val="00440F40"/>
    <w:rsid w:val="0044347E"/>
    <w:rsid w:val="00444DD0"/>
    <w:rsid w:val="004457AA"/>
    <w:rsid w:val="0044780C"/>
    <w:rsid w:val="0045080A"/>
    <w:rsid w:val="00450E82"/>
    <w:rsid w:val="00453B6C"/>
    <w:rsid w:val="00454984"/>
    <w:rsid w:val="00455099"/>
    <w:rsid w:val="00461209"/>
    <w:rsid w:val="0046243D"/>
    <w:rsid w:val="00464384"/>
    <w:rsid w:val="00464F29"/>
    <w:rsid w:val="00465FAC"/>
    <w:rsid w:val="00472578"/>
    <w:rsid w:val="004726E8"/>
    <w:rsid w:val="004741F3"/>
    <w:rsid w:val="0047434F"/>
    <w:rsid w:val="00475AAB"/>
    <w:rsid w:val="00480853"/>
    <w:rsid w:val="0048315A"/>
    <w:rsid w:val="004831FD"/>
    <w:rsid w:val="004844AD"/>
    <w:rsid w:val="00484F13"/>
    <w:rsid w:val="004878E7"/>
    <w:rsid w:val="0049086F"/>
    <w:rsid w:val="00490B92"/>
    <w:rsid w:val="00490BD8"/>
    <w:rsid w:val="00490CBE"/>
    <w:rsid w:val="00490D82"/>
    <w:rsid w:val="00491C8A"/>
    <w:rsid w:val="00493429"/>
    <w:rsid w:val="00494624"/>
    <w:rsid w:val="00494889"/>
    <w:rsid w:val="00495FD1"/>
    <w:rsid w:val="00496548"/>
    <w:rsid w:val="00496689"/>
    <w:rsid w:val="00496C8B"/>
    <w:rsid w:val="004A1FD0"/>
    <w:rsid w:val="004A31CC"/>
    <w:rsid w:val="004A4F1A"/>
    <w:rsid w:val="004A6FA4"/>
    <w:rsid w:val="004B1936"/>
    <w:rsid w:val="004B2F89"/>
    <w:rsid w:val="004B5483"/>
    <w:rsid w:val="004B6949"/>
    <w:rsid w:val="004B73DD"/>
    <w:rsid w:val="004B795F"/>
    <w:rsid w:val="004C0829"/>
    <w:rsid w:val="004C2678"/>
    <w:rsid w:val="004C3817"/>
    <w:rsid w:val="004C3846"/>
    <w:rsid w:val="004C4D54"/>
    <w:rsid w:val="004C7C59"/>
    <w:rsid w:val="004C7E82"/>
    <w:rsid w:val="004D010B"/>
    <w:rsid w:val="004D01AE"/>
    <w:rsid w:val="004D060C"/>
    <w:rsid w:val="004D27FE"/>
    <w:rsid w:val="004D34EE"/>
    <w:rsid w:val="004D3B94"/>
    <w:rsid w:val="004D6328"/>
    <w:rsid w:val="004E040E"/>
    <w:rsid w:val="004E0735"/>
    <w:rsid w:val="004E0CB7"/>
    <w:rsid w:val="004E1555"/>
    <w:rsid w:val="004E25FC"/>
    <w:rsid w:val="004E2CDD"/>
    <w:rsid w:val="004E38E0"/>
    <w:rsid w:val="004E3DB2"/>
    <w:rsid w:val="004E52B8"/>
    <w:rsid w:val="004E54A3"/>
    <w:rsid w:val="004E5D50"/>
    <w:rsid w:val="004F0401"/>
    <w:rsid w:val="004F15DC"/>
    <w:rsid w:val="004F1774"/>
    <w:rsid w:val="004F3F6B"/>
    <w:rsid w:val="004F69D2"/>
    <w:rsid w:val="004F764D"/>
    <w:rsid w:val="0050025B"/>
    <w:rsid w:val="005005DE"/>
    <w:rsid w:val="0050190F"/>
    <w:rsid w:val="005042C5"/>
    <w:rsid w:val="005048E7"/>
    <w:rsid w:val="00506085"/>
    <w:rsid w:val="00506950"/>
    <w:rsid w:val="00506D38"/>
    <w:rsid w:val="005070AD"/>
    <w:rsid w:val="00507499"/>
    <w:rsid w:val="00513B47"/>
    <w:rsid w:val="00515AC3"/>
    <w:rsid w:val="00522F81"/>
    <w:rsid w:val="0052408E"/>
    <w:rsid w:val="00524764"/>
    <w:rsid w:val="00524A37"/>
    <w:rsid w:val="00525DE8"/>
    <w:rsid w:val="0052654E"/>
    <w:rsid w:val="005268A8"/>
    <w:rsid w:val="00526FB9"/>
    <w:rsid w:val="0052707B"/>
    <w:rsid w:val="005271CD"/>
    <w:rsid w:val="00531796"/>
    <w:rsid w:val="00531B32"/>
    <w:rsid w:val="0053201E"/>
    <w:rsid w:val="00534548"/>
    <w:rsid w:val="0053518E"/>
    <w:rsid w:val="00535DAE"/>
    <w:rsid w:val="00536E06"/>
    <w:rsid w:val="00537F2C"/>
    <w:rsid w:val="00541576"/>
    <w:rsid w:val="00542209"/>
    <w:rsid w:val="00544822"/>
    <w:rsid w:val="005461B5"/>
    <w:rsid w:val="005471ED"/>
    <w:rsid w:val="00550795"/>
    <w:rsid w:val="005520F1"/>
    <w:rsid w:val="00553FFF"/>
    <w:rsid w:val="00554A5B"/>
    <w:rsid w:val="0055584F"/>
    <w:rsid w:val="005567ED"/>
    <w:rsid w:val="00561171"/>
    <w:rsid w:val="00562E4A"/>
    <w:rsid w:val="0056319D"/>
    <w:rsid w:val="005636FE"/>
    <w:rsid w:val="00563C1F"/>
    <w:rsid w:val="00563C79"/>
    <w:rsid w:val="00564690"/>
    <w:rsid w:val="005656E3"/>
    <w:rsid w:val="00565F17"/>
    <w:rsid w:val="005675A3"/>
    <w:rsid w:val="00570E5F"/>
    <w:rsid w:val="00572835"/>
    <w:rsid w:val="00573A65"/>
    <w:rsid w:val="0057772D"/>
    <w:rsid w:val="00583ECC"/>
    <w:rsid w:val="0058462E"/>
    <w:rsid w:val="005876A1"/>
    <w:rsid w:val="00590441"/>
    <w:rsid w:val="00590832"/>
    <w:rsid w:val="005926C9"/>
    <w:rsid w:val="005939C4"/>
    <w:rsid w:val="005941DD"/>
    <w:rsid w:val="00594211"/>
    <w:rsid w:val="005948F3"/>
    <w:rsid w:val="00594DD3"/>
    <w:rsid w:val="00595BBA"/>
    <w:rsid w:val="00597B94"/>
    <w:rsid w:val="00597FD3"/>
    <w:rsid w:val="005A05E4"/>
    <w:rsid w:val="005A102E"/>
    <w:rsid w:val="005A16BE"/>
    <w:rsid w:val="005A3784"/>
    <w:rsid w:val="005A3816"/>
    <w:rsid w:val="005A3FC8"/>
    <w:rsid w:val="005A42B3"/>
    <w:rsid w:val="005A4A69"/>
    <w:rsid w:val="005A4D3E"/>
    <w:rsid w:val="005A6760"/>
    <w:rsid w:val="005A6924"/>
    <w:rsid w:val="005A719D"/>
    <w:rsid w:val="005B1F62"/>
    <w:rsid w:val="005B25A0"/>
    <w:rsid w:val="005B3F16"/>
    <w:rsid w:val="005B43EC"/>
    <w:rsid w:val="005B78C0"/>
    <w:rsid w:val="005C20F9"/>
    <w:rsid w:val="005C2798"/>
    <w:rsid w:val="005C328F"/>
    <w:rsid w:val="005C3698"/>
    <w:rsid w:val="005C4BA6"/>
    <w:rsid w:val="005C7F8A"/>
    <w:rsid w:val="005D093D"/>
    <w:rsid w:val="005D38D7"/>
    <w:rsid w:val="005D4F99"/>
    <w:rsid w:val="005D5744"/>
    <w:rsid w:val="005D6813"/>
    <w:rsid w:val="005D7BD0"/>
    <w:rsid w:val="005E1EA7"/>
    <w:rsid w:val="005E3210"/>
    <w:rsid w:val="005E332A"/>
    <w:rsid w:val="005E378B"/>
    <w:rsid w:val="005E3E30"/>
    <w:rsid w:val="005E5402"/>
    <w:rsid w:val="005E58FE"/>
    <w:rsid w:val="005E5E6B"/>
    <w:rsid w:val="005E6F7E"/>
    <w:rsid w:val="005E79DD"/>
    <w:rsid w:val="005F0861"/>
    <w:rsid w:val="005F090F"/>
    <w:rsid w:val="005F4946"/>
    <w:rsid w:val="005F5BD6"/>
    <w:rsid w:val="005F5CF0"/>
    <w:rsid w:val="005F7A13"/>
    <w:rsid w:val="00601653"/>
    <w:rsid w:val="00602CB1"/>
    <w:rsid w:val="006055DE"/>
    <w:rsid w:val="00605B04"/>
    <w:rsid w:val="00610168"/>
    <w:rsid w:val="006136EF"/>
    <w:rsid w:val="00615722"/>
    <w:rsid w:val="006168EB"/>
    <w:rsid w:val="0061763B"/>
    <w:rsid w:val="00617881"/>
    <w:rsid w:val="00620F70"/>
    <w:rsid w:val="00622ADD"/>
    <w:rsid w:val="006234A5"/>
    <w:rsid w:val="006234A8"/>
    <w:rsid w:val="00624A04"/>
    <w:rsid w:val="00624A49"/>
    <w:rsid w:val="006257C1"/>
    <w:rsid w:val="00625985"/>
    <w:rsid w:val="006270B3"/>
    <w:rsid w:val="00630EF9"/>
    <w:rsid w:val="00631E28"/>
    <w:rsid w:val="00632570"/>
    <w:rsid w:val="006336D7"/>
    <w:rsid w:val="0063430D"/>
    <w:rsid w:val="00634577"/>
    <w:rsid w:val="00636726"/>
    <w:rsid w:val="00636CC0"/>
    <w:rsid w:val="00640228"/>
    <w:rsid w:val="00640F8A"/>
    <w:rsid w:val="0064100C"/>
    <w:rsid w:val="0064190D"/>
    <w:rsid w:val="006430FA"/>
    <w:rsid w:val="00643387"/>
    <w:rsid w:val="00643D6B"/>
    <w:rsid w:val="006449BD"/>
    <w:rsid w:val="006451B4"/>
    <w:rsid w:val="00645526"/>
    <w:rsid w:val="00646D89"/>
    <w:rsid w:val="0065012F"/>
    <w:rsid w:val="0065060A"/>
    <w:rsid w:val="00650FC8"/>
    <w:rsid w:val="006524C8"/>
    <w:rsid w:val="006525F0"/>
    <w:rsid w:val="00652A07"/>
    <w:rsid w:val="00652EDE"/>
    <w:rsid w:val="006538DB"/>
    <w:rsid w:val="006567D0"/>
    <w:rsid w:val="006600DA"/>
    <w:rsid w:val="006609CB"/>
    <w:rsid w:val="00661317"/>
    <w:rsid w:val="00662470"/>
    <w:rsid w:val="00663008"/>
    <w:rsid w:val="0066587D"/>
    <w:rsid w:val="00665EAC"/>
    <w:rsid w:val="0066658E"/>
    <w:rsid w:val="006666E2"/>
    <w:rsid w:val="006673DB"/>
    <w:rsid w:val="006674A0"/>
    <w:rsid w:val="00667756"/>
    <w:rsid w:val="0067070F"/>
    <w:rsid w:val="00670820"/>
    <w:rsid w:val="00670FCC"/>
    <w:rsid w:val="006733EB"/>
    <w:rsid w:val="00673D30"/>
    <w:rsid w:val="00676979"/>
    <w:rsid w:val="0068305C"/>
    <w:rsid w:val="006852B7"/>
    <w:rsid w:val="00690224"/>
    <w:rsid w:val="00691C83"/>
    <w:rsid w:val="00691D86"/>
    <w:rsid w:val="0069246D"/>
    <w:rsid w:val="00692F9F"/>
    <w:rsid w:val="0069380D"/>
    <w:rsid w:val="0069547F"/>
    <w:rsid w:val="00696A62"/>
    <w:rsid w:val="006A0E3E"/>
    <w:rsid w:val="006A4CCD"/>
    <w:rsid w:val="006A4E55"/>
    <w:rsid w:val="006A569D"/>
    <w:rsid w:val="006B11B0"/>
    <w:rsid w:val="006B127A"/>
    <w:rsid w:val="006B1A31"/>
    <w:rsid w:val="006B2995"/>
    <w:rsid w:val="006B30A6"/>
    <w:rsid w:val="006B598E"/>
    <w:rsid w:val="006B611B"/>
    <w:rsid w:val="006B691D"/>
    <w:rsid w:val="006B75EA"/>
    <w:rsid w:val="006B78EB"/>
    <w:rsid w:val="006C0946"/>
    <w:rsid w:val="006C127E"/>
    <w:rsid w:val="006C5881"/>
    <w:rsid w:val="006C69D0"/>
    <w:rsid w:val="006C7555"/>
    <w:rsid w:val="006D02E8"/>
    <w:rsid w:val="006D19CC"/>
    <w:rsid w:val="006D2301"/>
    <w:rsid w:val="006D2378"/>
    <w:rsid w:val="006D3618"/>
    <w:rsid w:val="006D3D6D"/>
    <w:rsid w:val="006D491F"/>
    <w:rsid w:val="006D61DB"/>
    <w:rsid w:val="006D6443"/>
    <w:rsid w:val="006E0C96"/>
    <w:rsid w:val="006E25CD"/>
    <w:rsid w:val="006E2C3C"/>
    <w:rsid w:val="006E42D2"/>
    <w:rsid w:val="006E4EE1"/>
    <w:rsid w:val="006E5ACE"/>
    <w:rsid w:val="006E6EDE"/>
    <w:rsid w:val="006E75BC"/>
    <w:rsid w:val="006E796C"/>
    <w:rsid w:val="006E7DCB"/>
    <w:rsid w:val="006F08DB"/>
    <w:rsid w:val="006F0FB0"/>
    <w:rsid w:val="006F4335"/>
    <w:rsid w:val="006F7FC3"/>
    <w:rsid w:val="007003F4"/>
    <w:rsid w:val="00701071"/>
    <w:rsid w:val="0070301A"/>
    <w:rsid w:val="0070487A"/>
    <w:rsid w:val="00704EEF"/>
    <w:rsid w:val="00706F1C"/>
    <w:rsid w:val="0071131A"/>
    <w:rsid w:val="007117C1"/>
    <w:rsid w:val="0071316E"/>
    <w:rsid w:val="007144F7"/>
    <w:rsid w:val="0071472F"/>
    <w:rsid w:val="00715EC7"/>
    <w:rsid w:val="00717C7D"/>
    <w:rsid w:val="0072093D"/>
    <w:rsid w:val="00720AFA"/>
    <w:rsid w:val="007211D5"/>
    <w:rsid w:val="0072189C"/>
    <w:rsid w:val="00721AA5"/>
    <w:rsid w:val="00721B4A"/>
    <w:rsid w:val="00722F90"/>
    <w:rsid w:val="00724956"/>
    <w:rsid w:val="00730962"/>
    <w:rsid w:val="00732FD2"/>
    <w:rsid w:val="00733918"/>
    <w:rsid w:val="00734195"/>
    <w:rsid w:val="00735890"/>
    <w:rsid w:val="00735A87"/>
    <w:rsid w:val="00737262"/>
    <w:rsid w:val="007378FB"/>
    <w:rsid w:val="0074038C"/>
    <w:rsid w:val="00740491"/>
    <w:rsid w:val="007410E5"/>
    <w:rsid w:val="00741BC4"/>
    <w:rsid w:val="00742012"/>
    <w:rsid w:val="0074204E"/>
    <w:rsid w:val="00742177"/>
    <w:rsid w:val="00742853"/>
    <w:rsid w:val="00742B4A"/>
    <w:rsid w:val="00746129"/>
    <w:rsid w:val="0074670A"/>
    <w:rsid w:val="00747581"/>
    <w:rsid w:val="0075086F"/>
    <w:rsid w:val="007517A1"/>
    <w:rsid w:val="00751D60"/>
    <w:rsid w:val="00753EE0"/>
    <w:rsid w:val="007547F3"/>
    <w:rsid w:val="00754831"/>
    <w:rsid w:val="00760864"/>
    <w:rsid w:val="00760FBB"/>
    <w:rsid w:val="007613D9"/>
    <w:rsid w:val="00762199"/>
    <w:rsid w:val="00762D0B"/>
    <w:rsid w:val="00764B39"/>
    <w:rsid w:val="00764C48"/>
    <w:rsid w:val="007661A6"/>
    <w:rsid w:val="00766B83"/>
    <w:rsid w:val="007674D8"/>
    <w:rsid w:val="00767856"/>
    <w:rsid w:val="007702F2"/>
    <w:rsid w:val="0077137C"/>
    <w:rsid w:val="00771883"/>
    <w:rsid w:val="00772826"/>
    <w:rsid w:val="00772B3B"/>
    <w:rsid w:val="007733FB"/>
    <w:rsid w:val="00774426"/>
    <w:rsid w:val="007744C9"/>
    <w:rsid w:val="007750A7"/>
    <w:rsid w:val="007751DB"/>
    <w:rsid w:val="00776743"/>
    <w:rsid w:val="00776A4D"/>
    <w:rsid w:val="00776A59"/>
    <w:rsid w:val="00780442"/>
    <w:rsid w:val="00780578"/>
    <w:rsid w:val="00780753"/>
    <w:rsid w:val="00781242"/>
    <w:rsid w:val="00783985"/>
    <w:rsid w:val="00784C53"/>
    <w:rsid w:val="00785995"/>
    <w:rsid w:val="00786812"/>
    <w:rsid w:val="00786A88"/>
    <w:rsid w:val="00787EA1"/>
    <w:rsid w:val="00791A5B"/>
    <w:rsid w:val="00792563"/>
    <w:rsid w:val="00792F74"/>
    <w:rsid w:val="0079342B"/>
    <w:rsid w:val="0079396B"/>
    <w:rsid w:val="007963FD"/>
    <w:rsid w:val="00796674"/>
    <w:rsid w:val="007A14DD"/>
    <w:rsid w:val="007A1E5E"/>
    <w:rsid w:val="007A2D11"/>
    <w:rsid w:val="007A3D90"/>
    <w:rsid w:val="007A3EAC"/>
    <w:rsid w:val="007A7AE1"/>
    <w:rsid w:val="007A7BD8"/>
    <w:rsid w:val="007A7F9A"/>
    <w:rsid w:val="007B0539"/>
    <w:rsid w:val="007B0604"/>
    <w:rsid w:val="007B1583"/>
    <w:rsid w:val="007B1BCD"/>
    <w:rsid w:val="007B2BB6"/>
    <w:rsid w:val="007B4F3A"/>
    <w:rsid w:val="007B5D2F"/>
    <w:rsid w:val="007B6F22"/>
    <w:rsid w:val="007B7394"/>
    <w:rsid w:val="007B79F9"/>
    <w:rsid w:val="007B7F3D"/>
    <w:rsid w:val="007C037B"/>
    <w:rsid w:val="007C216E"/>
    <w:rsid w:val="007C4CB3"/>
    <w:rsid w:val="007C6DAD"/>
    <w:rsid w:val="007C7B0E"/>
    <w:rsid w:val="007C7FAE"/>
    <w:rsid w:val="007D27CD"/>
    <w:rsid w:val="007D2BF0"/>
    <w:rsid w:val="007D5D0A"/>
    <w:rsid w:val="007D68C0"/>
    <w:rsid w:val="007D7059"/>
    <w:rsid w:val="007D77CD"/>
    <w:rsid w:val="007D7DFE"/>
    <w:rsid w:val="007E0940"/>
    <w:rsid w:val="007E1191"/>
    <w:rsid w:val="007E134F"/>
    <w:rsid w:val="007E1FAD"/>
    <w:rsid w:val="007E3B08"/>
    <w:rsid w:val="007E4E86"/>
    <w:rsid w:val="007E7345"/>
    <w:rsid w:val="007F1DDE"/>
    <w:rsid w:val="007F1EAF"/>
    <w:rsid w:val="007F2DC9"/>
    <w:rsid w:val="007F3333"/>
    <w:rsid w:val="007F36D8"/>
    <w:rsid w:val="007F38F6"/>
    <w:rsid w:val="007F3F4B"/>
    <w:rsid w:val="007F441F"/>
    <w:rsid w:val="007F512F"/>
    <w:rsid w:val="007F5833"/>
    <w:rsid w:val="007F599A"/>
    <w:rsid w:val="007F61AF"/>
    <w:rsid w:val="007F6EBE"/>
    <w:rsid w:val="00801C55"/>
    <w:rsid w:val="008027FB"/>
    <w:rsid w:val="00802DA6"/>
    <w:rsid w:val="00804901"/>
    <w:rsid w:val="00804E1F"/>
    <w:rsid w:val="00805813"/>
    <w:rsid w:val="00807205"/>
    <w:rsid w:val="008104BC"/>
    <w:rsid w:val="00810F3E"/>
    <w:rsid w:val="00815128"/>
    <w:rsid w:val="008162F6"/>
    <w:rsid w:val="00817923"/>
    <w:rsid w:val="00821768"/>
    <w:rsid w:val="00822155"/>
    <w:rsid w:val="00823698"/>
    <w:rsid w:val="00824156"/>
    <w:rsid w:val="008246B2"/>
    <w:rsid w:val="00826671"/>
    <w:rsid w:val="00827817"/>
    <w:rsid w:val="00832FFC"/>
    <w:rsid w:val="00834118"/>
    <w:rsid w:val="00834634"/>
    <w:rsid w:val="0083530E"/>
    <w:rsid w:val="008372F0"/>
    <w:rsid w:val="00841ADC"/>
    <w:rsid w:val="00842A12"/>
    <w:rsid w:val="0084320B"/>
    <w:rsid w:val="008444CB"/>
    <w:rsid w:val="00845583"/>
    <w:rsid w:val="0084706D"/>
    <w:rsid w:val="008523DA"/>
    <w:rsid w:val="008532C3"/>
    <w:rsid w:val="00854890"/>
    <w:rsid w:val="00855C4F"/>
    <w:rsid w:val="00857D54"/>
    <w:rsid w:val="00857E95"/>
    <w:rsid w:val="00860693"/>
    <w:rsid w:val="00862281"/>
    <w:rsid w:val="00862CA5"/>
    <w:rsid w:val="00862CDA"/>
    <w:rsid w:val="00863233"/>
    <w:rsid w:val="008632CF"/>
    <w:rsid w:val="00865FF9"/>
    <w:rsid w:val="008669AA"/>
    <w:rsid w:val="0086742E"/>
    <w:rsid w:val="00870975"/>
    <w:rsid w:val="00873824"/>
    <w:rsid w:val="00873AEF"/>
    <w:rsid w:val="00873D02"/>
    <w:rsid w:val="00874DCB"/>
    <w:rsid w:val="00875BCF"/>
    <w:rsid w:val="0087600D"/>
    <w:rsid w:val="00876961"/>
    <w:rsid w:val="00881960"/>
    <w:rsid w:val="00882B6F"/>
    <w:rsid w:val="008839BF"/>
    <w:rsid w:val="00884863"/>
    <w:rsid w:val="00885B33"/>
    <w:rsid w:val="0089046D"/>
    <w:rsid w:val="00890A98"/>
    <w:rsid w:val="008912DA"/>
    <w:rsid w:val="00892021"/>
    <w:rsid w:val="0089204D"/>
    <w:rsid w:val="00892E8E"/>
    <w:rsid w:val="00894871"/>
    <w:rsid w:val="00897612"/>
    <w:rsid w:val="008A0004"/>
    <w:rsid w:val="008A1022"/>
    <w:rsid w:val="008A1DBA"/>
    <w:rsid w:val="008A2D6B"/>
    <w:rsid w:val="008A314E"/>
    <w:rsid w:val="008A3571"/>
    <w:rsid w:val="008A3D3A"/>
    <w:rsid w:val="008A41B4"/>
    <w:rsid w:val="008A44E9"/>
    <w:rsid w:val="008A5C79"/>
    <w:rsid w:val="008A628C"/>
    <w:rsid w:val="008A69EB"/>
    <w:rsid w:val="008B0022"/>
    <w:rsid w:val="008B1090"/>
    <w:rsid w:val="008B1F93"/>
    <w:rsid w:val="008B2B09"/>
    <w:rsid w:val="008B43E0"/>
    <w:rsid w:val="008B7149"/>
    <w:rsid w:val="008B7FB1"/>
    <w:rsid w:val="008C1D64"/>
    <w:rsid w:val="008C1E03"/>
    <w:rsid w:val="008C2AD9"/>
    <w:rsid w:val="008C3F84"/>
    <w:rsid w:val="008C4A98"/>
    <w:rsid w:val="008C798B"/>
    <w:rsid w:val="008D0CDA"/>
    <w:rsid w:val="008D0E84"/>
    <w:rsid w:val="008D2835"/>
    <w:rsid w:val="008D5415"/>
    <w:rsid w:val="008E0BAC"/>
    <w:rsid w:val="008E10BE"/>
    <w:rsid w:val="008E1110"/>
    <w:rsid w:val="008E1C64"/>
    <w:rsid w:val="008E4F5D"/>
    <w:rsid w:val="008E5458"/>
    <w:rsid w:val="008E7AE0"/>
    <w:rsid w:val="008F0407"/>
    <w:rsid w:val="008F097C"/>
    <w:rsid w:val="008F2C8A"/>
    <w:rsid w:val="008F440A"/>
    <w:rsid w:val="008F51B1"/>
    <w:rsid w:val="008F7F0C"/>
    <w:rsid w:val="00901378"/>
    <w:rsid w:val="00902672"/>
    <w:rsid w:val="009049A6"/>
    <w:rsid w:val="00904DF3"/>
    <w:rsid w:val="009057B8"/>
    <w:rsid w:val="00907C4A"/>
    <w:rsid w:val="00911245"/>
    <w:rsid w:val="00911BC7"/>
    <w:rsid w:val="00913BC1"/>
    <w:rsid w:val="00914288"/>
    <w:rsid w:val="00915B19"/>
    <w:rsid w:val="0091779A"/>
    <w:rsid w:val="009214F7"/>
    <w:rsid w:val="00921CFA"/>
    <w:rsid w:val="00921DCC"/>
    <w:rsid w:val="00922F5E"/>
    <w:rsid w:val="009233FA"/>
    <w:rsid w:val="00923D2B"/>
    <w:rsid w:val="00923E2D"/>
    <w:rsid w:val="00925405"/>
    <w:rsid w:val="0092649F"/>
    <w:rsid w:val="00931ECD"/>
    <w:rsid w:val="009323C0"/>
    <w:rsid w:val="00932691"/>
    <w:rsid w:val="00936362"/>
    <w:rsid w:val="00936928"/>
    <w:rsid w:val="00941A23"/>
    <w:rsid w:val="00941C1B"/>
    <w:rsid w:val="009421DE"/>
    <w:rsid w:val="00943BCF"/>
    <w:rsid w:val="0094710B"/>
    <w:rsid w:val="009540EA"/>
    <w:rsid w:val="00955302"/>
    <w:rsid w:val="009567DA"/>
    <w:rsid w:val="00957CCD"/>
    <w:rsid w:val="00960B94"/>
    <w:rsid w:val="009610BC"/>
    <w:rsid w:val="009653DA"/>
    <w:rsid w:val="00965731"/>
    <w:rsid w:val="00967069"/>
    <w:rsid w:val="009703B9"/>
    <w:rsid w:val="009727B6"/>
    <w:rsid w:val="00972D77"/>
    <w:rsid w:val="009736AD"/>
    <w:rsid w:val="0097615D"/>
    <w:rsid w:val="00976485"/>
    <w:rsid w:val="00980F9D"/>
    <w:rsid w:val="00981F39"/>
    <w:rsid w:val="00982A15"/>
    <w:rsid w:val="009849B1"/>
    <w:rsid w:val="00984B23"/>
    <w:rsid w:val="00985392"/>
    <w:rsid w:val="009865EE"/>
    <w:rsid w:val="00990A10"/>
    <w:rsid w:val="00993131"/>
    <w:rsid w:val="00993589"/>
    <w:rsid w:val="00993BE5"/>
    <w:rsid w:val="0099622B"/>
    <w:rsid w:val="0099693C"/>
    <w:rsid w:val="009970A4"/>
    <w:rsid w:val="009A0009"/>
    <w:rsid w:val="009A0BFB"/>
    <w:rsid w:val="009A1B5C"/>
    <w:rsid w:val="009A327B"/>
    <w:rsid w:val="009A47A5"/>
    <w:rsid w:val="009A6849"/>
    <w:rsid w:val="009A6A26"/>
    <w:rsid w:val="009A6E76"/>
    <w:rsid w:val="009A759B"/>
    <w:rsid w:val="009A79AC"/>
    <w:rsid w:val="009A7B3A"/>
    <w:rsid w:val="009B0269"/>
    <w:rsid w:val="009B1EB9"/>
    <w:rsid w:val="009B250F"/>
    <w:rsid w:val="009B2D14"/>
    <w:rsid w:val="009B3018"/>
    <w:rsid w:val="009B3140"/>
    <w:rsid w:val="009B4883"/>
    <w:rsid w:val="009B5C21"/>
    <w:rsid w:val="009C04FB"/>
    <w:rsid w:val="009C078B"/>
    <w:rsid w:val="009C1BF3"/>
    <w:rsid w:val="009C2C9A"/>
    <w:rsid w:val="009C30B7"/>
    <w:rsid w:val="009C5213"/>
    <w:rsid w:val="009C62A9"/>
    <w:rsid w:val="009C70CD"/>
    <w:rsid w:val="009C74A6"/>
    <w:rsid w:val="009D5224"/>
    <w:rsid w:val="009D5277"/>
    <w:rsid w:val="009D56F7"/>
    <w:rsid w:val="009E060A"/>
    <w:rsid w:val="009E099A"/>
    <w:rsid w:val="009E1AEF"/>
    <w:rsid w:val="009E2411"/>
    <w:rsid w:val="009E25CC"/>
    <w:rsid w:val="009E342A"/>
    <w:rsid w:val="009E5FAA"/>
    <w:rsid w:val="009E60A2"/>
    <w:rsid w:val="009E793F"/>
    <w:rsid w:val="009E7DD0"/>
    <w:rsid w:val="009F0595"/>
    <w:rsid w:val="009F12D8"/>
    <w:rsid w:val="009F1D98"/>
    <w:rsid w:val="009F4BD0"/>
    <w:rsid w:val="009F5FC8"/>
    <w:rsid w:val="009F6856"/>
    <w:rsid w:val="00A001C1"/>
    <w:rsid w:val="00A00FD1"/>
    <w:rsid w:val="00A013CA"/>
    <w:rsid w:val="00A0238D"/>
    <w:rsid w:val="00A02968"/>
    <w:rsid w:val="00A03675"/>
    <w:rsid w:val="00A03749"/>
    <w:rsid w:val="00A03796"/>
    <w:rsid w:val="00A041FE"/>
    <w:rsid w:val="00A044F2"/>
    <w:rsid w:val="00A04A40"/>
    <w:rsid w:val="00A067C8"/>
    <w:rsid w:val="00A07419"/>
    <w:rsid w:val="00A07C2A"/>
    <w:rsid w:val="00A10B60"/>
    <w:rsid w:val="00A11853"/>
    <w:rsid w:val="00A1210E"/>
    <w:rsid w:val="00A12A7F"/>
    <w:rsid w:val="00A152A2"/>
    <w:rsid w:val="00A153F9"/>
    <w:rsid w:val="00A15A0B"/>
    <w:rsid w:val="00A16660"/>
    <w:rsid w:val="00A1725A"/>
    <w:rsid w:val="00A20116"/>
    <w:rsid w:val="00A20353"/>
    <w:rsid w:val="00A250AD"/>
    <w:rsid w:val="00A26B77"/>
    <w:rsid w:val="00A30A3C"/>
    <w:rsid w:val="00A30D23"/>
    <w:rsid w:val="00A33264"/>
    <w:rsid w:val="00A333E9"/>
    <w:rsid w:val="00A3395A"/>
    <w:rsid w:val="00A3438E"/>
    <w:rsid w:val="00A35F7D"/>
    <w:rsid w:val="00A360B7"/>
    <w:rsid w:val="00A403B2"/>
    <w:rsid w:val="00A40550"/>
    <w:rsid w:val="00A40DC5"/>
    <w:rsid w:val="00A4183E"/>
    <w:rsid w:val="00A43207"/>
    <w:rsid w:val="00A44122"/>
    <w:rsid w:val="00A4460C"/>
    <w:rsid w:val="00A44F1F"/>
    <w:rsid w:val="00A45BEA"/>
    <w:rsid w:val="00A46DB0"/>
    <w:rsid w:val="00A47203"/>
    <w:rsid w:val="00A47B0D"/>
    <w:rsid w:val="00A506ED"/>
    <w:rsid w:val="00A51312"/>
    <w:rsid w:val="00A51910"/>
    <w:rsid w:val="00A5361F"/>
    <w:rsid w:val="00A540B9"/>
    <w:rsid w:val="00A55173"/>
    <w:rsid w:val="00A55543"/>
    <w:rsid w:val="00A55818"/>
    <w:rsid w:val="00A55B1C"/>
    <w:rsid w:val="00A56BD6"/>
    <w:rsid w:val="00A6114A"/>
    <w:rsid w:val="00A62C15"/>
    <w:rsid w:val="00A6312F"/>
    <w:rsid w:val="00A64848"/>
    <w:rsid w:val="00A66007"/>
    <w:rsid w:val="00A66304"/>
    <w:rsid w:val="00A677F8"/>
    <w:rsid w:val="00A67B91"/>
    <w:rsid w:val="00A67F20"/>
    <w:rsid w:val="00A7006B"/>
    <w:rsid w:val="00A70715"/>
    <w:rsid w:val="00A70F7C"/>
    <w:rsid w:val="00A723AD"/>
    <w:rsid w:val="00A74066"/>
    <w:rsid w:val="00A75CAF"/>
    <w:rsid w:val="00A777DF"/>
    <w:rsid w:val="00A8045A"/>
    <w:rsid w:val="00A81476"/>
    <w:rsid w:val="00A839C8"/>
    <w:rsid w:val="00A84576"/>
    <w:rsid w:val="00A85726"/>
    <w:rsid w:val="00A86C09"/>
    <w:rsid w:val="00A9040C"/>
    <w:rsid w:val="00A909BE"/>
    <w:rsid w:val="00A9144A"/>
    <w:rsid w:val="00A95317"/>
    <w:rsid w:val="00A9598E"/>
    <w:rsid w:val="00A96250"/>
    <w:rsid w:val="00A97B4A"/>
    <w:rsid w:val="00AA0A40"/>
    <w:rsid w:val="00AA3558"/>
    <w:rsid w:val="00AA37E1"/>
    <w:rsid w:val="00AA3B27"/>
    <w:rsid w:val="00AA55F2"/>
    <w:rsid w:val="00AA7170"/>
    <w:rsid w:val="00AA7BCB"/>
    <w:rsid w:val="00AB09F2"/>
    <w:rsid w:val="00AB0FFB"/>
    <w:rsid w:val="00AB2A06"/>
    <w:rsid w:val="00AB2E05"/>
    <w:rsid w:val="00AB370D"/>
    <w:rsid w:val="00AB516B"/>
    <w:rsid w:val="00AB540F"/>
    <w:rsid w:val="00AB54DB"/>
    <w:rsid w:val="00AB6EFC"/>
    <w:rsid w:val="00AC3439"/>
    <w:rsid w:val="00AC3D83"/>
    <w:rsid w:val="00AC4FDE"/>
    <w:rsid w:val="00AC6A78"/>
    <w:rsid w:val="00AD0920"/>
    <w:rsid w:val="00AD0A6B"/>
    <w:rsid w:val="00AD11B9"/>
    <w:rsid w:val="00AD2EF3"/>
    <w:rsid w:val="00AD3611"/>
    <w:rsid w:val="00AD5686"/>
    <w:rsid w:val="00AD5D0E"/>
    <w:rsid w:val="00AD627A"/>
    <w:rsid w:val="00AD6534"/>
    <w:rsid w:val="00AD7E69"/>
    <w:rsid w:val="00AE29FE"/>
    <w:rsid w:val="00AE2FBA"/>
    <w:rsid w:val="00AE5189"/>
    <w:rsid w:val="00AE7AF8"/>
    <w:rsid w:val="00AF117E"/>
    <w:rsid w:val="00AF1A59"/>
    <w:rsid w:val="00AF2425"/>
    <w:rsid w:val="00AF3F7E"/>
    <w:rsid w:val="00B0261D"/>
    <w:rsid w:val="00B02992"/>
    <w:rsid w:val="00B02A0E"/>
    <w:rsid w:val="00B03833"/>
    <w:rsid w:val="00B049BB"/>
    <w:rsid w:val="00B04C24"/>
    <w:rsid w:val="00B05CED"/>
    <w:rsid w:val="00B061E4"/>
    <w:rsid w:val="00B06AB6"/>
    <w:rsid w:val="00B075B9"/>
    <w:rsid w:val="00B116CB"/>
    <w:rsid w:val="00B12A8A"/>
    <w:rsid w:val="00B12C50"/>
    <w:rsid w:val="00B14149"/>
    <w:rsid w:val="00B15DF0"/>
    <w:rsid w:val="00B167D8"/>
    <w:rsid w:val="00B16A15"/>
    <w:rsid w:val="00B16BFF"/>
    <w:rsid w:val="00B17B69"/>
    <w:rsid w:val="00B17DC6"/>
    <w:rsid w:val="00B202E7"/>
    <w:rsid w:val="00B2107D"/>
    <w:rsid w:val="00B26887"/>
    <w:rsid w:val="00B30B38"/>
    <w:rsid w:val="00B31E3C"/>
    <w:rsid w:val="00B36153"/>
    <w:rsid w:val="00B364C4"/>
    <w:rsid w:val="00B3748B"/>
    <w:rsid w:val="00B375F8"/>
    <w:rsid w:val="00B4011A"/>
    <w:rsid w:val="00B40B63"/>
    <w:rsid w:val="00B41DC8"/>
    <w:rsid w:val="00B42095"/>
    <w:rsid w:val="00B42CCE"/>
    <w:rsid w:val="00B4388C"/>
    <w:rsid w:val="00B43B1C"/>
    <w:rsid w:val="00B501C5"/>
    <w:rsid w:val="00B501F1"/>
    <w:rsid w:val="00B502E0"/>
    <w:rsid w:val="00B51409"/>
    <w:rsid w:val="00B5189F"/>
    <w:rsid w:val="00B5471D"/>
    <w:rsid w:val="00B554D7"/>
    <w:rsid w:val="00B55A14"/>
    <w:rsid w:val="00B55C2D"/>
    <w:rsid w:val="00B56944"/>
    <w:rsid w:val="00B57D6B"/>
    <w:rsid w:val="00B62C8C"/>
    <w:rsid w:val="00B63810"/>
    <w:rsid w:val="00B64A8F"/>
    <w:rsid w:val="00B6649E"/>
    <w:rsid w:val="00B679FB"/>
    <w:rsid w:val="00B70D42"/>
    <w:rsid w:val="00B71EAD"/>
    <w:rsid w:val="00B73E48"/>
    <w:rsid w:val="00B74060"/>
    <w:rsid w:val="00B745D0"/>
    <w:rsid w:val="00B80C2A"/>
    <w:rsid w:val="00B81069"/>
    <w:rsid w:val="00B8284A"/>
    <w:rsid w:val="00B82CE5"/>
    <w:rsid w:val="00B83A1A"/>
    <w:rsid w:val="00B842E7"/>
    <w:rsid w:val="00B84740"/>
    <w:rsid w:val="00B8525D"/>
    <w:rsid w:val="00B87A1F"/>
    <w:rsid w:val="00B910A0"/>
    <w:rsid w:val="00B9225C"/>
    <w:rsid w:val="00B92E6F"/>
    <w:rsid w:val="00B9496A"/>
    <w:rsid w:val="00B95471"/>
    <w:rsid w:val="00B95E0F"/>
    <w:rsid w:val="00B965F2"/>
    <w:rsid w:val="00B9790B"/>
    <w:rsid w:val="00BA05EA"/>
    <w:rsid w:val="00BA06F5"/>
    <w:rsid w:val="00BA1507"/>
    <w:rsid w:val="00BA37D8"/>
    <w:rsid w:val="00BA5029"/>
    <w:rsid w:val="00BA5CF0"/>
    <w:rsid w:val="00BA65E6"/>
    <w:rsid w:val="00BA6AAE"/>
    <w:rsid w:val="00BA7441"/>
    <w:rsid w:val="00BB207B"/>
    <w:rsid w:val="00BB4C9D"/>
    <w:rsid w:val="00BB6226"/>
    <w:rsid w:val="00BB674F"/>
    <w:rsid w:val="00BB739F"/>
    <w:rsid w:val="00BC34D4"/>
    <w:rsid w:val="00BC4D88"/>
    <w:rsid w:val="00BC5A27"/>
    <w:rsid w:val="00BC5F1F"/>
    <w:rsid w:val="00BC79D5"/>
    <w:rsid w:val="00BC7A85"/>
    <w:rsid w:val="00BC7C58"/>
    <w:rsid w:val="00BD0438"/>
    <w:rsid w:val="00BD191F"/>
    <w:rsid w:val="00BD5AE6"/>
    <w:rsid w:val="00BD7488"/>
    <w:rsid w:val="00BE1A45"/>
    <w:rsid w:val="00BE317B"/>
    <w:rsid w:val="00BE3A0E"/>
    <w:rsid w:val="00BE48E6"/>
    <w:rsid w:val="00BE4901"/>
    <w:rsid w:val="00BE4C6F"/>
    <w:rsid w:val="00BE6E4A"/>
    <w:rsid w:val="00BE6F71"/>
    <w:rsid w:val="00BE76D4"/>
    <w:rsid w:val="00BE77D0"/>
    <w:rsid w:val="00BF0156"/>
    <w:rsid w:val="00BF0943"/>
    <w:rsid w:val="00BF113C"/>
    <w:rsid w:val="00BF13A0"/>
    <w:rsid w:val="00BF2C72"/>
    <w:rsid w:val="00BF327B"/>
    <w:rsid w:val="00BF644E"/>
    <w:rsid w:val="00BF6777"/>
    <w:rsid w:val="00BF6E51"/>
    <w:rsid w:val="00BF7889"/>
    <w:rsid w:val="00C00E07"/>
    <w:rsid w:val="00C01354"/>
    <w:rsid w:val="00C02515"/>
    <w:rsid w:val="00C02C8E"/>
    <w:rsid w:val="00C03658"/>
    <w:rsid w:val="00C0382C"/>
    <w:rsid w:val="00C05DEA"/>
    <w:rsid w:val="00C07DFB"/>
    <w:rsid w:val="00C107DC"/>
    <w:rsid w:val="00C12BAF"/>
    <w:rsid w:val="00C12EE3"/>
    <w:rsid w:val="00C13BAE"/>
    <w:rsid w:val="00C14FB1"/>
    <w:rsid w:val="00C15A93"/>
    <w:rsid w:val="00C165EC"/>
    <w:rsid w:val="00C16668"/>
    <w:rsid w:val="00C16ABC"/>
    <w:rsid w:val="00C171D1"/>
    <w:rsid w:val="00C176F8"/>
    <w:rsid w:val="00C17900"/>
    <w:rsid w:val="00C17CF3"/>
    <w:rsid w:val="00C204B8"/>
    <w:rsid w:val="00C20BAF"/>
    <w:rsid w:val="00C2234E"/>
    <w:rsid w:val="00C22679"/>
    <w:rsid w:val="00C22C55"/>
    <w:rsid w:val="00C24DBF"/>
    <w:rsid w:val="00C26BFC"/>
    <w:rsid w:val="00C30537"/>
    <w:rsid w:val="00C30758"/>
    <w:rsid w:val="00C3098C"/>
    <w:rsid w:val="00C30C7C"/>
    <w:rsid w:val="00C30CB0"/>
    <w:rsid w:val="00C32909"/>
    <w:rsid w:val="00C33FF5"/>
    <w:rsid w:val="00C34E1B"/>
    <w:rsid w:val="00C35436"/>
    <w:rsid w:val="00C35B86"/>
    <w:rsid w:val="00C374C6"/>
    <w:rsid w:val="00C37E72"/>
    <w:rsid w:val="00C42CDD"/>
    <w:rsid w:val="00C4389A"/>
    <w:rsid w:val="00C449BE"/>
    <w:rsid w:val="00C44D6E"/>
    <w:rsid w:val="00C45238"/>
    <w:rsid w:val="00C46557"/>
    <w:rsid w:val="00C475B0"/>
    <w:rsid w:val="00C500B1"/>
    <w:rsid w:val="00C517CF"/>
    <w:rsid w:val="00C5194E"/>
    <w:rsid w:val="00C52EBA"/>
    <w:rsid w:val="00C54B32"/>
    <w:rsid w:val="00C554A1"/>
    <w:rsid w:val="00C56F03"/>
    <w:rsid w:val="00C574F8"/>
    <w:rsid w:val="00C57739"/>
    <w:rsid w:val="00C57902"/>
    <w:rsid w:val="00C61597"/>
    <w:rsid w:val="00C61E7B"/>
    <w:rsid w:val="00C62963"/>
    <w:rsid w:val="00C63C69"/>
    <w:rsid w:val="00C63D89"/>
    <w:rsid w:val="00C644E8"/>
    <w:rsid w:val="00C71386"/>
    <w:rsid w:val="00C71A1E"/>
    <w:rsid w:val="00C73880"/>
    <w:rsid w:val="00C73CF2"/>
    <w:rsid w:val="00C74039"/>
    <w:rsid w:val="00C75809"/>
    <w:rsid w:val="00C76867"/>
    <w:rsid w:val="00C76D79"/>
    <w:rsid w:val="00C77395"/>
    <w:rsid w:val="00C83DBD"/>
    <w:rsid w:val="00C85930"/>
    <w:rsid w:val="00C861F1"/>
    <w:rsid w:val="00C865D7"/>
    <w:rsid w:val="00C871CC"/>
    <w:rsid w:val="00C874E4"/>
    <w:rsid w:val="00C8F7C2"/>
    <w:rsid w:val="00C93A01"/>
    <w:rsid w:val="00C93D09"/>
    <w:rsid w:val="00C96603"/>
    <w:rsid w:val="00C971B0"/>
    <w:rsid w:val="00CA1FB0"/>
    <w:rsid w:val="00CA2477"/>
    <w:rsid w:val="00CA2F91"/>
    <w:rsid w:val="00CA4C76"/>
    <w:rsid w:val="00CA4F07"/>
    <w:rsid w:val="00CA5B0C"/>
    <w:rsid w:val="00CA5E81"/>
    <w:rsid w:val="00CA670B"/>
    <w:rsid w:val="00CA7614"/>
    <w:rsid w:val="00CA794F"/>
    <w:rsid w:val="00CA7C14"/>
    <w:rsid w:val="00CB0B48"/>
    <w:rsid w:val="00CB0B93"/>
    <w:rsid w:val="00CB19A3"/>
    <w:rsid w:val="00CB2412"/>
    <w:rsid w:val="00CB25F3"/>
    <w:rsid w:val="00CB279D"/>
    <w:rsid w:val="00CB3483"/>
    <w:rsid w:val="00CB5DBD"/>
    <w:rsid w:val="00CB7901"/>
    <w:rsid w:val="00CC00E7"/>
    <w:rsid w:val="00CC023F"/>
    <w:rsid w:val="00CC2E70"/>
    <w:rsid w:val="00CC4B50"/>
    <w:rsid w:val="00CC51E7"/>
    <w:rsid w:val="00CC709C"/>
    <w:rsid w:val="00CC7791"/>
    <w:rsid w:val="00CD1384"/>
    <w:rsid w:val="00CD29E4"/>
    <w:rsid w:val="00CD3467"/>
    <w:rsid w:val="00CD5563"/>
    <w:rsid w:val="00CD6B42"/>
    <w:rsid w:val="00CD6E02"/>
    <w:rsid w:val="00CD72C0"/>
    <w:rsid w:val="00CD78D7"/>
    <w:rsid w:val="00CD7D5C"/>
    <w:rsid w:val="00CE063D"/>
    <w:rsid w:val="00CE0848"/>
    <w:rsid w:val="00CE58A8"/>
    <w:rsid w:val="00CE7CD8"/>
    <w:rsid w:val="00CF088E"/>
    <w:rsid w:val="00CF2711"/>
    <w:rsid w:val="00CF46AC"/>
    <w:rsid w:val="00CF4D54"/>
    <w:rsid w:val="00CF52AF"/>
    <w:rsid w:val="00CF5E78"/>
    <w:rsid w:val="00CF6237"/>
    <w:rsid w:val="00CF76F4"/>
    <w:rsid w:val="00CF7727"/>
    <w:rsid w:val="00CF7F59"/>
    <w:rsid w:val="00D027D0"/>
    <w:rsid w:val="00D04868"/>
    <w:rsid w:val="00D05316"/>
    <w:rsid w:val="00D06906"/>
    <w:rsid w:val="00D06BB8"/>
    <w:rsid w:val="00D07733"/>
    <w:rsid w:val="00D11119"/>
    <w:rsid w:val="00D11388"/>
    <w:rsid w:val="00D1154F"/>
    <w:rsid w:val="00D13FFE"/>
    <w:rsid w:val="00D1425A"/>
    <w:rsid w:val="00D14284"/>
    <w:rsid w:val="00D1461A"/>
    <w:rsid w:val="00D14CDD"/>
    <w:rsid w:val="00D150CF"/>
    <w:rsid w:val="00D158FD"/>
    <w:rsid w:val="00D167ED"/>
    <w:rsid w:val="00D16C60"/>
    <w:rsid w:val="00D20224"/>
    <w:rsid w:val="00D205ED"/>
    <w:rsid w:val="00D205F3"/>
    <w:rsid w:val="00D21643"/>
    <w:rsid w:val="00D21D55"/>
    <w:rsid w:val="00D26615"/>
    <w:rsid w:val="00D26CEF"/>
    <w:rsid w:val="00D31613"/>
    <w:rsid w:val="00D3300B"/>
    <w:rsid w:val="00D35186"/>
    <w:rsid w:val="00D35D6D"/>
    <w:rsid w:val="00D421A4"/>
    <w:rsid w:val="00D42909"/>
    <w:rsid w:val="00D43F9E"/>
    <w:rsid w:val="00D44F06"/>
    <w:rsid w:val="00D456A3"/>
    <w:rsid w:val="00D4697E"/>
    <w:rsid w:val="00D47512"/>
    <w:rsid w:val="00D47870"/>
    <w:rsid w:val="00D5031F"/>
    <w:rsid w:val="00D51709"/>
    <w:rsid w:val="00D525E9"/>
    <w:rsid w:val="00D5356A"/>
    <w:rsid w:val="00D53DBA"/>
    <w:rsid w:val="00D57926"/>
    <w:rsid w:val="00D613F2"/>
    <w:rsid w:val="00D626CE"/>
    <w:rsid w:val="00D629BB"/>
    <w:rsid w:val="00D62C33"/>
    <w:rsid w:val="00D63A67"/>
    <w:rsid w:val="00D640A8"/>
    <w:rsid w:val="00D6429A"/>
    <w:rsid w:val="00D64951"/>
    <w:rsid w:val="00D64A57"/>
    <w:rsid w:val="00D64E7E"/>
    <w:rsid w:val="00D6528A"/>
    <w:rsid w:val="00D65D3C"/>
    <w:rsid w:val="00D66196"/>
    <w:rsid w:val="00D661A6"/>
    <w:rsid w:val="00D66B60"/>
    <w:rsid w:val="00D678AE"/>
    <w:rsid w:val="00D71153"/>
    <w:rsid w:val="00D716E4"/>
    <w:rsid w:val="00D719C8"/>
    <w:rsid w:val="00D71BAD"/>
    <w:rsid w:val="00D72ECF"/>
    <w:rsid w:val="00D731D3"/>
    <w:rsid w:val="00D734EE"/>
    <w:rsid w:val="00D73D78"/>
    <w:rsid w:val="00D77117"/>
    <w:rsid w:val="00D77869"/>
    <w:rsid w:val="00D8246B"/>
    <w:rsid w:val="00D8320D"/>
    <w:rsid w:val="00D8516B"/>
    <w:rsid w:val="00D86E71"/>
    <w:rsid w:val="00D871B0"/>
    <w:rsid w:val="00D90B1D"/>
    <w:rsid w:val="00D90D35"/>
    <w:rsid w:val="00D90FA9"/>
    <w:rsid w:val="00D934C2"/>
    <w:rsid w:val="00D93BFD"/>
    <w:rsid w:val="00D93C9B"/>
    <w:rsid w:val="00D966B4"/>
    <w:rsid w:val="00D97763"/>
    <w:rsid w:val="00D97F23"/>
    <w:rsid w:val="00DA0A9C"/>
    <w:rsid w:val="00DA15C9"/>
    <w:rsid w:val="00DA1609"/>
    <w:rsid w:val="00DA4946"/>
    <w:rsid w:val="00DB051E"/>
    <w:rsid w:val="00DB0924"/>
    <w:rsid w:val="00DB204B"/>
    <w:rsid w:val="00DB2C27"/>
    <w:rsid w:val="00DB2CD5"/>
    <w:rsid w:val="00DB2FF2"/>
    <w:rsid w:val="00DB381A"/>
    <w:rsid w:val="00DB47C9"/>
    <w:rsid w:val="00DB52E0"/>
    <w:rsid w:val="00DB5594"/>
    <w:rsid w:val="00DB6B16"/>
    <w:rsid w:val="00DC1ACC"/>
    <w:rsid w:val="00DC37BB"/>
    <w:rsid w:val="00DC4229"/>
    <w:rsid w:val="00DC47B9"/>
    <w:rsid w:val="00DC47DF"/>
    <w:rsid w:val="00DC49E4"/>
    <w:rsid w:val="00DC509B"/>
    <w:rsid w:val="00DC57AC"/>
    <w:rsid w:val="00DD18E8"/>
    <w:rsid w:val="00DD1CE4"/>
    <w:rsid w:val="00DD6127"/>
    <w:rsid w:val="00DD61EB"/>
    <w:rsid w:val="00DD68A5"/>
    <w:rsid w:val="00DD69C5"/>
    <w:rsid w:val="00DD6D03"/>
    <w:rsid w:val="00DD708D"/>
    <w:rsid w:val="00DD7D13"/>
    <w:rsid w:val="00DF387F"/>
    <w:rsid w:val="00DF49C1"/>
    <w:rsid w:val="00DF5111"/>
    <w:rsid w:val="00DF7858"/>
    <w:rsid w:val="00E007D1"/>
    <w:rsid w:val="00E00CE8"/>
    <w:rsid w:val="00E017F3"/>
    <w:rsid w:val="00E02DB3"/>
    <w:rsid w:val="00E06828"/>
    <w:rsid w:val="00E070E0"/>
    <w:rsid w:val="00E0780C"/>
    <w:rsid w:val="00E10B82"/>
    <w:rsid w:val="00E10C00"/>
    <w:rsid w:val="00E12418"/>
    <w:rsid w:val="00E1248B"/>
    <w:rsid w:val="00E1290E"/>
    <w:rsid w:val="00E12F55"/>
    <w:rsid w:val="00E14147"/>
    <w:rsid w:val="00E14937"/>
    <w:rsid w:val="00E153D6"/>
    <w:rsid w:val="00E172A2"/>
    <w:rsid w:val="00E21AD3"/>
    <w:rsid w:val="00E21BC7"/>
    <w:rsid w:val="00E22AB2"/>
    <w:rsid w:val="00E2305C"/>
    <w:rsid w:val="00E23721"/>
    <w:rsid w:val="00E24398"/>
    <w:rsid w:val="00E24687"/>
    <w:rsid w:val="00E24823"/>
    <w:rsid w:val="00E24CEC"/>
    <w:rsid w:val="00E25FC2"/>
    <w:rsid w:val="00E271F9"/>
    <w:rsid w:val="00E30965"/>
    <w:rsid w:val="00E31545"/>
    <w:rsid w:val="00E3231B"/>
    <w:rsid w:val="00E32A79"/>
    <w:rsid w:val="00E350FC"/>
    <w:rsid w:val="00E37201"/>
    <w:rsid w:val="00E374A9"/>
    <w:rsid w:val="00E379A3"/>
    <w:rsid w:val="00E37B2A"/>
    <w:rsid w:val="00E41792"/>
    <w:rsid w:val="00E42655"/>
    <w:rsid w:val="00E42F4E"/>
    <w:rsid w:val="00E43DCA"/>
    <w:rsid w:val="00E43DF0"/>
    <w:rsid w:val="00E44F70"/>
    <w:rsid w:val="00E45B0A"/>
    <w:rsid w:val="00E463A0"/>
    <w:rsid w:val="00E47629"/>
    <w:rsid w:val="00E52663"/>
    <w:rsid w:val="00E537A6"/>
    <w:rsid w:val="00E53A48"/>
    <w:rsid w:val="00E545CF"/>
    <w:rsid w:val="00E56177"/>
    <w:rsid w:val="00E6226C"/>
    <w:rsid w:val="00E638CC"/>
    <w:rsid w:val="00E650BC"/>
    <w:rsid w:val="00E65762"/>
    <w:rsid w:val="00E669AB"/>
    <w:rsid w:val="00E66BFE"/>
    <w:rsid w:val="00E708C6"/>
    <w:rsid w:val="00E749BF"/>
    <w:rsid w:val="00E751A4"/>
    <w:rsid w:val="00E75B16"/>
    <w:rsid w:val="00E7769E"/>
    <w:rsid w:val="00E80398"/>
    <w:rsid w:val="00E819A0"/>
    <w:rsid w:val="00E83A27"/>
    <w:rsid w:val="00E85CE9"/>
    <w:rsid w:val="00E8732E"/>
    <w:rsid w:val="00E877B1"/>
    <w:rsid w:val="00E87E62"/>
    <w:rsid w:val="00E911B3"/>
    <w:rsid w:val="00E91EFA"/>
    <w:rsid w:val="00E92042"/>
    <w:rsid w:val="00E92FE2"/>
    <w:rsid w:val="00E932B2"/>
    <w:rsid w:val="00E97238"/>
    <w:rsid w:val="00E97561"/>
    <w:rsid w:val="00EA1919"/>
    <w:rsid w:val="00EA2631"/>
    <w:rsid w:val="00EA2978"/>
    <w:rsid w:val="00EA3788"/>
    <w:rsid w:val="00EA477E"/>
    <w:rsid w:val="00EA7DA9"/>
    <w:rsid w:val="00EA7E1D"/>
    <w:rsid w:val="00EB0C64"/>
    <w:rsid w:val="00EB2E50"/>
    <w:rsid w:val="00EB342E"/>
    <w:rsid w:val="00EB4F1D"/>
    <w:rsid w:val="00EB614B"/>
    <w:rsid w:val="00EB7C7D"/>
    <w:rsid w:val="00EC0C6A"/>
    <w:rsid w:val="00EC2A3C"/>
    <w:rsid w:val="00EC5D63"/>
    <w:rsid w:val="00EC64F0"/>
    <w:rsid w:val="00EC6654"/>
    <w:rsid w:val="00EC7D88"/>
    <w:rsid w:val="00ED0C93"/>
    <w:rsid w:val="00ED28B8"/>
    <w:rsid w:val="00ED4810"/>
    <w:rsid w:val="00ED491B"/>
    <w:rsid w:val="00ED4CF5"/>
    <w:rsid w:val="00ED4D62"/>
    <w:rsid w:val="00ED525C"/>
    <w:rsid w:val="00ED5BD7"/>
    <w:rsid w:val="00ED7DFF"/>
    <w:rsid w:val="00ED7EAC"/>
    <w:rsid w:val="00EE1642"/>
    <w:rsid w:val="00EE3DEE"/>
    <w:rsid w:val="00EE7415"/>
    <w:rsid w:val="00EE7904"/>
    <w:rsid w:val="00EF00CD"/>
    <w:rsid w:val="00EF0155"/>
    <w:rsid w:val="00EF0FB5"/>
    <w:rsid w:val="00EF1C68"/>
    <w:rsid w:val="00EF546D"/>
    <w:rsid w:val="00EF65B2"/>
    <w:rsid w:val="00EF6819"/>
    <w:rsid w:val="00EF7D32"/>
    <w:rsid w:val="00F00646"/>
    <w:rsid w:val="00F009B0"/>
    <w:rsid w:val="00F02F67"/>
    <w:rsid w:val="00F039A7"/>
    <w:rsid w:val="00F07AE8"/>
    <w:rsid w:val="00F07F7E"/>
    <w:rsid w:val="00F106BA"/>
    <w:rsid w:val="00F13C14"/>
    <w:rsid w:val="00F13DDE"/>
    <w:rsid w:val="00F1474F"/>
    <w:rsid w:val="00F1552F"/>
    <w:rsid w:val="00F1773A"/>
    <w:rsid w:val="00F202C4"/>
    <w:rsid w:val="00F20894"/>
    <w:rsid w:val="00F21264"/>
    <w:rsid w:val="00F22054"/>
    <w:rsid w:val="00F2276E"/>
    <w:rsid w:val="00F2304A"/>
    <w:rsid w:val="00F24B09"/>
    <w:rsid w:val="00F25E6F"/>
    <w:rsid w:val="00F2746D"/>
    <w:rsid w:val="00F30D50"/>
    <w:rsid w:val="00F3154A"/>
    <w:rsid w:val="00F31686"/>
    <w:rsid w:val="00F31D0F"/>
    <w:rsid w:val="00F3339F"/>
    <w:rsid w:val="00F34E91"/>
    <w:rsid w:val="00F35EB2"/>
    <w:rsid w:val="00F368E2"/>
    <w:rsid w:val="00F374DD"/>
    <w:rsid w:val="00F37DB3"/>
    <w:rsid w:val="00F4063C"/>
    <w:rsid w:val="00F418A3"/>
    <w:rsid w:val="00F41E24"/>
    <w:rsid w:val="00F42715"/>
    <w:rsid w:val="00F435CE"/>
    <w:rsid w:val="00F44573"/>
    <w:rsid w:val="00F44D63"/>
    <w:rsid w:val="00F4520F"/>
    <w:rsid w:val="00F46100"/>
    <w:rsid w:val="00F4649D"/>
    <w:rsid w:val="00F46626"/>
    <w:rsid w:val="00F47112"/>
    <w:rsid w:val="00F51166"/>
    <w:rsid w:val="00F53092"/>
    <w:rsid w:val="00F54156"/>
    <w:rsid w:val="00F5446F"/>
    <w:rsid w:val="00F548E1"/>
    <w:rsid w:val="00F549D5"/>
    <w:rsid w:val="00F5587C"/>
    <w:rsid w:val="00F55B08"/>
    <w:rsid w:val="00F6227F"/>
    <w:rsid w:val="00F63836"/>
    <w:rsid w:val="00F63976"/>
    <w:rsid w:val="00F64495"/>
    <w:rsid w:val="00F64BAC"/>
    <w:rsid w:val="00F64CEF"/>
    <w:rsid w:val="00F651A0"/>
    <w:rsid w:val="00F665E2"/>
    <w:rsid w:val="00F66A9E"/>
    <w:rsid w:val="00F674DB"/>
    <w:rsid w:val="00F675E4"/>
    <w:rsid w:val="00F701B9"/>
    <w:rsid w:val="00F70364"/>
    <w:rsid w:val="00F721E0"/>
    <w:rsid w:val="00F727F0"/>
    <w:rsid w:val="00F7318A"/>
    <w:rsid w:val="00F734C0"/>
    <w:rsid w:val="00F73589"/>
    <w:rsid w:val="00F742F0"/>
    <w:rsid w:val="00F742FE"/>
    <w:rsid w:val="00F743FC"/>
    <w:rsid w:val="00F747E3"/>
    <w:rsid w:val="00F75126"/>
    <w:rsid w:val="00F7523A"/>
    <w:rsid w:val="00F76F25"/>
    <w:rsid w:val="00F7782D"/>
    <w:rsid w:val="00F77D61"/>
    <w:rsid w:val="00F80C87"/>
    <w:rsid w:val="00F826B0"/>
    <w:rsid w:val="00F8434B"/>
    <w:rsid w:val="00F84B6F"/>
    <w:rsid w:val="00F85088"/>
    <w:rsid w:val="00F8560F"/>
    <w:rsid w:val="00F91643"/>
    <w:rsid w:val="00F9349B"/>
    <w:rsid w:val="00F934F3"/>
    <w:rsid w:val="00F948CC"/>
    <w:rsid w:val="00F9555C"/>
    <w:rsid w:val="00F95CA6"/>
    <w:rsid w:val="00F95EF3"/>
    <w:rsid w:val="00F963BF"/>
    <w:rsid w:val="00F9706E"/>
    <w:rsid w:val="00FA39E0"/>
    <w:rsid w:val="00FA42E2"/>
    <w:rsid w:val="00FA58B1"/>
    <w:rsid w:val="00FB12A3"/>
    <w:rsid w:val="00FB4A50"/>
    <w:rsid w:val="00FB57DB"/>
    <w:rsid w:val="00FB663C"/>
    <w:rsid w:val="00FB7970"/>
    <w:rsid w:val="00FC0063"/>
    <w:rsid w:val="00FC07D1"/>
    <w:rsid w:val="00FC0B55"/>
    <w:rsid w:val="00FC5DA7"/>
    <w:rsid w:val="00FC5E58"/>
    <w:rsid w:val="00FC6C38"/>
    <w:rsid w:val="00FC7536"/>
    <w:rsid w:val="00FD0AFB"/>
    <w:rsid w:val="00FD0C48"/>
    <w:rsid w:val="00FD0D97"/>
    <w:rsid w:val="00FD21B9"/>
    <w:rsid w:val="00FD4E0A"/>
    <w:rsid w:val="00FD5AE6"/>
    <w:rsid w:val="00FD5BD1"/>
    <w:rsid w:val="00FD7422"/>
    <w:rsid w:val="00FE1484"/>
    <w:rsid w:val="00FE14F6"/>
    <w:rsid w:val="00FE1566"/>
    <w:rsid w:val="00FE4F0A"/>
    <w:rsid w:val="00FE6899"/>
    <w:rsid w:val="00FE6DF8"/>
    <w:rsid w:val="00FE7630"/>
    <w:rsid w:val="00FE797E"/>
    <w:rsid w:val="00FF2D80"/>
    <w:rsid w:val="00FF4254"/>
    <w:rsid w:val="00FF5E00"/>
    <w:rsid w:val="00FF7519"/>
    <w:rsid w:val="00FF7896"/>
    <w:rsid w:val="013B4029"/>
    <w:rsid w:val="0199CDE9"/>
    <w:rsid w:val="039FDF05"/>
    <w:rsid w:val="06936D04"/>
    <w:rsid w:val="09004E6E"/>
    <w:rsid w:val="0B35B97B"/>
    <w:rsid w:val="0C51DEF9"/>
    <w:rsid w:val="0CE5B881"/>
    <w:rsid w:val="0CFB8A98"/>
    <w:rsid w:val="0D0725F0"/>
    <w:rsid w:val="0E39DFF4"/>
    <w:rsid w:val="0E642B90"/>
    <w:rsid w:val="0F08C366"/>
    <w:rsid w:val="0F3823FC"/>
    <w:rsid w:val="12410067"/>
    <w:rsid w:val="12458630"/>
    <w:rsid w:val="140F8912"/>
    <w:rsid w:val="146600D2"/>
    <w:rsid w:val="14CE7A44"/>
    <w:rsid w:val="14DC6F9B"/>
    <w:rsid w:val="16E0E126"/>
    <w:rsid w:val="18756ABB"/>
    <w:rsid w:val="18C95D20"/>
    <w:rsid w:val="18D644CA"/>
    <w:rsid w:val="1A81484C"/>
    <w:rsid w:val="1B3DA737"/>
    <w:rsid w:val="1B8D23A6"/>
    <w:rsid w:val="1BDEA879"/>
    <w:rsid w:val="1E823D11"/>
    <w:rsid w:val="1ED707F5"/>
    <w:rsid w:val="1EDC98CD"/>
    <w:rsid w:val="1F415255"/>
    <w:rsid w:val="1FC5614D"/>
    <w:rsid w:val="2017BCD5"/>
    <w:rsid w:val="2063B0B8"/>
    <w:rsid w:val="225A8209"/>
    <w:rsid w:val="25D11542"/>
    <w:rsid w:val="26A8F76B"/>
    <w:rsid w:val="272F8314"/>
    <w:rsid w:val="279271EC"/>
    <w:rsid w:val="28102DD7"/>
    <w:rsid w:val="28A48A7E"/>
    <w:rsid w:val="2AA3E1BC"/>
    <w:rsid w:val="2ADBE135"/>
    <w:rsid w:val="2B80BC0E"/>
    <w:rsid w:val="2BCDD4FE"/>
    <w:rsid w:val="2CE574BD"/>
    <w:rsid w:val="2F31D020"/>
    <w:rsid w:val="31B9B005"/>
    <w:rsid w:val="3207D79A"/>
    <w:rsid w:val="324D0DC8"/>
    <w:rsid w:val="32C3FF88"/>
    <w:rsid w:val="3644931E"/>
    <w:rsid w:val="3E306039"/>
    <w:rsid w:val="3F7D0746"/>
    <w:rsid w:val="3FD0357A"/>
    <w:rsid w:val="3FFD079E"/>
    <w:rsid w:val="400C7E49"/>
    <w:rsid w:val="43068068"/>
    <w:rsid w:val="4486E473"/>
    <w:rsid w:val="45562EED"/>
    <w:rsid w:val="459065F7"/>
    <w:rsid w:val="48082091"/>
    <w:rsid w:val="4881AC20"/>
    <w:rsid w:val="49EFEC12"/>
    <w:rsid w:val="4AEAA73B"/>
    <w:rsid w:val="4B011B2A"/>
    <w:rsid w:val="4DB5B253"/>
    <w:rsid w:val="4E022B8D"/>
    <w:rsid w:val="4F9280F5"/>
    <w:rsid w:val="4F964D8E"/>
    <w:rsid w:val="4FFC9E66"/>
    <w:rsid w:val="5030237F"/>
    <w:rsid w:val="5134AEF0"/>
    <w:rsid w:val="5319E1DD"/>
    <w:rsid w:val="539D1B69"/>
    <w:rsid w:val="56C6E308"/>
    <w:rsid w:val="5732DD13"/>
    <w:rsid w:val="573E8C2B"/>
    <w:rsid w:val="5834F78C"/>
    <w:rsid w:val="5A5ED549"/>
    <w:rsid w:val="5ABB99A3"/>
    <w:rsid w:val="5D01F590"/>
    <w:rsid w:val="5E274247"/>
    <w:rsid w:val="5EFE7035"/>
    <w:rsid w:val="5F5DD411"/>
    <w:rsid w:val="5F86094A"/>
    <w:rsid w:val="5F8B548D"/>
    <w:rsid w:val="617A0144"/>
    <w:rsid w:val="61DB8775"/>
    <w:rsid w:val="6815869E"/>
    <w:rsid w:val="68265CD1"/>
    <w:rsid w:val="68653746"/>
    <w:rsid w:val="6A912F68"/>
    <w:rsid w:val="6E70CDF0"/>
    <w:rsid w:val="6EFEBB4E"/>
    <w:rsid w:val="7075670F"/>
    <w:rsid w:val="70E84CCE"/>
    <w:rsid w:val="73784F72"/>
    <w:rsid w:val="7384313D"/>
    <w:rsid w:val="73ACF74A"/>
    <w:rsid w:val="7677CFB3"/>
    <w:rsid w:val="768CBAAC"/>
    <w:rsid w:val="778717BF"/>
    <w:rsid w:val="784654BD"/>
    <w:rsid w:val="784DEB49"/>
    <w:rsid w:val="7855D0BB"/>
    <w:rsid w:val="7858420A"/>
    <w:rsid w:val="7DA41789"/>
    <w:rsid w:val="7E0139DB"/>
    <w:rsid w:val="7F263DC0"/>
    <w:rsid w:val="7F4D27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EB5E4"/>
  <w15:chartTrackingRefBased/>
  <w15:docId w15:val="{01CEFD3C-CF21-462B-8DD5-8917B4B6D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70F"/>
    <w:pPr>
      <w:suppressAutoHyphens/>
      <w:spacing w:after="120" w:line="100" w:lineRule="atLeast"/>
    </w:pPr>
    <w:rPr>
      <w:lang w:val="en-US"/>
    </w:rPr>
  </w:style>
  <w:style w:type="paragraph" w:styleId="Heading1">
    <w:name w:val="heading 1"/>
    <w:basedOn w:val="Normal"/>
    <w:next w:val="Normal"/>
    <w:link w:val="Heading1Char"/>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rsid w:val="009E099A"/>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rsid w:val="005F090F"/>
    <w:pPr>
      <w:keepNext/>
      <w:spacing w:after="100"/>
      <w:outlineLvl w:val="2"/>
    </w:pPr>
    <w:rPr>
      <w:rFonts w:eastAsiaTheme="majorEastAsia" w:cstheme="majorBidi"/>
      <w:color w:val="6E7878"/>
      <w:sz w:val="22"/>
    </w:rPr>
  </w:style>
  <w:style w:type="paragraph" w:styleId="Heading4">
    <w:name w:val="heading 4"/>
    <w:aliases w:val="Heading 4 Char1,Heading 4 Char Char"/>
    <w:basedOn w:val="Normal"/>
    <w:next w:val="Normal"/>
    <w:link w:val="Heading4Char"/>
    <w:autoRedefine/>
    <w:unhideWhenUsed/>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9E099A"/>
    <w:rPr>
      <w:rFonts w:eastAsiaTheme="majorEastAsia" w:cstheme="majorBidi"/>
      <w:color w:val="6E7878"/>
      <w:sz w:val="22"/>
      <w:lang w:val="en-US"/>
    </w:rPr>
  </w:style>
  <w:style w:type="character" w:customStyle="1" w:styleId="Heading3Char">
    <w:name w:val="Heading 3 Char"/>
    <w:aliases w:val="Heading 3 Char1 Char"/>
    <w:basedOn w:val="DefaultParagraphFont"/>
    <w:link w:val="Heading3"/>
    <w:rsid w:val="005F090F"/>
    <w:rPr>
      <w:rFonts w:ascii="Verdana" w:eastAsiaTheme="majorEastAsia" w:hAnsi="Verdana" w:cstheme="majorBidi"/>
      <w:color w:val="6E7878"/>
      <w:sz w:val="22"/>
      <w:szCs w:val="18"/>
    </w:rPr>
  </w:style>
  <w:style w:type="character" w:customStyle="1" w:styleId="Heading4Char">
    <w:name w:val="Heading 4 Char"/>
    <w:aliases w:val="Heading 4 Char1 Char,Heading 4 Char Char Char"/>
    <w:basedOn w:val="DefaultParagraphFont"/>
    <w:link w:val="Heading4"/>
    <w:uiPriority w:val="9"/>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semiHidden/>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E7769E"/>
    <w:rPr>
      <w:rFonts w:ascii="Verdana" w:hAnsi="Verdana"/>
      <w:color w:val="4E79A7"/>
      <w:sz w:val="18"/>
      <w:u w:val="single"/>
    </w:rPr>
  </w:style>
  <w:style w:type="table" w:styleId="TableGrid">
    <w:name w:val="Table Grid"/>
    <w:basedOn w:val="TableNormal"/>
    <w:uiPriority w:val="3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0C786A"/>
    <w:pPr>
      <w:numPr>
        <w:numId w:val="14"/>
      </w:numPr>
      <w:spacing w:after="100"/>
      <w:contextualSpacing w:val="0"/>
    </w:pPr>
  </w:style>
  <w:style w:type="paragraph" w:customStyle="1" w:styleId="OBBulletList">
    <w:name w:val="OB Bullet List"/>
    <w:basedOn w:val="ListParagraph"/>
    <w:qFormat/>
    <w:rsid w:val="000C786A"/>
    <w:pPr>
      <w:numPr>
        <w:numId w:val="15"/>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CB3483"/>
    <w:pPr>
      <w:numPr>
        <w:numId w:val="5"/>
      </w:numPr>
      <w:spacing w:before="280"/>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C71A1E"/>
    <w:pPr>
      <w:spacing w:before="60" w:after="60" w:line="240" w:lineRule="auto"/>
    </w:p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character" w:styleId="CommentReference">
    <w:name w:val="annotation reference"/>
    <w:basedOn w:val="DefaultParagraphFont"/>
    <w:semiHidden/>
    <w:rsid w:val="009E099A"/>
    <w:rPr>
      <w:sz w:val="16"/>
    </w:rPr>
  </w:style>
  <w:style w:type="paragraph" w:styleId="CommentText">
    <w:name w:val="annotation text"/>
    <w:basedOn w:val="Normal"/>
    <w:link w:val="CommentTextChar"/>
    <w:rsid w:val="009E099A"/>
    <w:pPr>
      <w:suppressAutoHyphens w:val="0"/>
      <w:spacing w:after="180" w:line="300" w:lineRule="atLeast"/>
      <w:ind w:left="709"/>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9E099A"/>
    <w:rPr>
      <w:rFonts w:ascii="Times New Roman" w:eastAsia="Times New Roman" w:hAnsi="Times New Roman" w:cs="Times New Roman"/>
      <w:kern w:val="0"/>
      <w:sz w:val="20"/>
      <w:szCs w:val="20"/>
      <w:lang w:val="en-US"/>
      <w14:ligatures w14:val="none"/>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9E099A"/>
    <w:pPr>
      <w:suppressAutoHyphens w:val="0"/>
      <w:spacing w:after="180" w:line="300" w:lineRule="atLeast"/>
      <w:ind w:left="709"/>
    </w:pPr>
    <w:rPr>
      <w:rFonts w:eastAsia="Times New Roman" w:cs="Times New Roman"/>
      <w:kern w:val="0"/>
      <w:sz w:val="20"/>
      <w:szCs w:val="20"/>
      <w14:ligatures w14:val="none"/>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9E099A"/>
    <w:rPr>
      <w:rFonts w:eastAsia="Times New Roman" w:cs="Times New Roman"/>
      <w:kern w:val="0"/>
      <w:sz w:val="20"/>
      <w:szCs w:val="20"/>
      <w:lang w:val="en-US"/>
      <w14:ligatures w14:val="none"/>
    </w:rPr>
  </w:style>
  <w:style w:type="numbering" w:customStyle="1" w:styleId="StyleBulleted">
    <w:name w:val="Style Bulleted"/>
    <w:basedOn w:val="NoList"/>
    <w:rsid w:val="009E099A"/>
    <w:pPr>
      <w:numPr>
        <w:numId w:val="16"/>
      </w:numPr>
    </w:pPr>
  </w:style>
  <w:style w:type="character" w:customStyle="1" w:styleId="normaltextrun1">
    <w:name w:val="normaltextrun1"/>
    <w:basedOn w:val="DefaultParagraphFont"/>
    <w:rsid w:val="005948F3"/>
  </w:style>
  <w:style w:type="character" w:styleId="FollowedHyperlink">
    <w:name w:val="FollowedHyperlink"/>
    <w:basedOn w:val="DefaultParagraphFont"/>
    <w:uiPriority w:val="99"/>
    <w:semiHidden/>
    <w:unhideWhenUsed/>
    <w:rsid w:val="00976485"/>
    <w:rPr>
      <w:rFonts w:ascii="Verdana" w:hAnsi="Verdana"/>
      <w:color w:val="B079A1" w:themeColor="accent5"/>
      <w:sz w:val="18"/>
      <w:u w:val="single"/>
    </w:rPr>
  </w:style>
  <w:style w:type="paragraph" w:styleId="NormalWeb">
    <w:name w:val="Normal (Web)"/>
    <w:basedOn w:val="Normal"/>
    <w:uiPriority w:val="99"/>
    <w:semiHidden/>
    <w:unhideWhenUsed/>
    <w:rsid w:val="00E7769E"/>
    <w:rPr>
      <w:rFonts w:cs="Times New Roman"/>
      <w:szCs w:val="24"/>
    </w:rPr>
  </w:style>
  <w:style w:type="character" w:styleId="SmartHyperlink">
    <w:name w:val="Smart Hyperlink"/>
    <w:basedOn w:val="DefaultParagraphFont"/>
    <w:uiPriority w:val="99"/>
    <w:semiHidden/>
    <w:unhideWhenUsed/>
    <w:rsid w:val="00E7769E"/>
    <w:rPr>
      <w:rFonts w:ascii="Verdana" w:hAnsi="Verdana"/>
      <w:color w:val="4E79A7"/>
      <w:sz w:val="18"/>
      <w:u w:val="dotted"/>
    </w:rPr>
  </w:style>
  <w:style w:type="character" w:styleId="SmartLink">
    <w:name w:val="Smart Link"/>
    <w:basedOn w:val="DefaultParagraphFont"/>
    <w:uiPriority w:val="99"/>
    <w:semiHidden/>
    <w:unhideWhenUsed/>
    <w:rsid w:val="00E7769E"/>
    <w:rPr>
      <w:rFonts w:ascii="Verdana" w:hAnsi="Verdana"/>
      <w:color w:val="4E79A7"/>
      <w:sz w:val="18"/>
      <w:u w:val="single"/>
      <w:shd w:val="clear" w:color="auto" w:fill="F3F2F1"/>
    </w:rPr>
  </w:style>
  <w:style w:type="paragraph" w:styleId="CommentSubject">
    <w:name w:val="annotation subject"/>
    <w:basedOn w:val="CommentText"/>
    <w:next w:val="CommentText"/>
    <w:link w:val="CommentSubjectChar"/>
    <w:uiPriority w:val="99"/>
    <w:semiHidden/>
    <w:unhideWhenUsed/>
    <w:rsid w:val="0052654E"/>
    <w:pPr>
      <w:suppressAutoHyphens/>
      <w:spacing w:after="120" w:line="240" w:lineRule="auto"/>
      <w:ind w:left="0"/>
    </w:pPr>
    <w:rPr>
      <w:rFonts w:ascii="Verdana" w:eastAsiaTheme="minorHAnsi" w:hAnsi="Verdana"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52654E"/>
    <w:rPr>
      <w:rFonts w:ascii="Times New Roman" w:eastAsia="Times New Roman" w:hAnsi="Times New Roman" w:cs="Times New Roman"/>
      <w:b/>
      <w:bCs/>
      <w:kern w:val="0"/>
      <w:sz w:val="20"/>
      <w:szCs w:val="20"/>
      <w:lang w:val="en-US"/>
      <w14:ligatures w14:val="none"/>
    </w:rPr>
  </w:style>
  <w:style w:type="paragraph" w:styleId="Revision">
    <w:name w:val="Revision"/>
    <w:hidden/>
    <w:uiPriority w:val="99"/>
    <w:semiHidden/>
    <w:rsid w:val="009736AD"/>
    <w:pPr>
      <w:spacing w:after="0" w:line="240" w:lineRule="auto"/>
    </w:pPr>
    <w:rPr>
      <w:lang w:val="en-US"/>
    </w:rPr>
  </w:style>
  <w:style w:type="character" w:styleId="UnresolvedMention">
    <w:name w:val="Unresolved Mention"/>
    <w:basedOn w:val="DefaultParagraphFont"/>
    <w:uiPriority w:val="99"/>
    <w:semiHidden/>
    <w:unhideWhenUsed/>
    <w:rsid w:val="00F826B0"/>
    <w:rPr>
      <w:color w:val="605E5C"/>
      <w:shd w:val="clear" w:color="auto" w:fill="E1DFDD"/>
    </w:rPr>
  </w:style>
  <w:style w:type="character" w:styleId="Mention">
    <w:name w:val="Mention"/>
    <w:basedOn w:val="DefaultParagraphFont"/>
    <w:uiPriority w:val="99"/>
    <w:unhideWhenUsed/>
    <w:rsid w:val="00E24CE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5470">
      <w:bodyDiv w:val="1"/>
      <w:marLeft w:val="0"/>
      <w:marRight w:val="0"/>
      <w:marTop w:val="0"/>
      <w:marBottom w:val="0"/>
      <w:divBdr>
        <w:top w:val="none" w:sz="0" w:space="0" w:color="auto"/>
        <w:left w:val="none" w:sz="0" w:space="0" w:color="auto"/>
        <w:bottom w:val="none" w:sz="0" w:space="0" w:color="auto"/>
        <w:right w:val="none" w:sz="0" w:space="0" w:color="auto"/>
      </w:divBdr>
    </w:div>
    <w:div w:id="560022521">
      <w:bodyDiv w:val="1"/>
      <w:marLeft w:val="0"/>
      <w:marRight w:val="0"/>
      <w:marTop w:val="0"/>
      <w:marBottom w:val="0"/>
      <w:divBdr>
        <w:top w:val="none" w:sz="0" w:space="0" w:color="auto"/>
        <w:left w:val="none" w:sz="0" w:space="0" w:color="auto"/>
        <w:bottom w:val="none" w:sz="0" w:space="0" w:color="auto"/>
        <w:right w:val="none" w:sz="0" w:space="0" w:color="auto"/>
      </w:divBdr>
    </w:div>
    <w:div w:id="667296518">
      <w:bodyDiv w:val="1"/>
      <w:marLeft w:val="0"/>
      <w:marRight w:val="0"/>
      <w:marTop w:val="0"/>
      <w:marBottom w:val="0"/>
      <w:divBdr>
        <w:top w:val="none" w:sz="0" w:space="0" w:color="auto"/>
        <w:left w:val="none" w:sz="0" w:space="0" w:color="auto"/>
        <w:bottom w:val="none" w:sz="0" w:space="0" w:color="auto"/>
        <w:right w:val="none" w:sz="0" w:space="0" w:color="auto"/>
      </w:divBdr>
    </w:div>
    <w:div w:id="1054767761">
      <w:bodyDiv w:val="1"/>
      <w:marLeft w:val="0"/>
      <w:marRight w:val="0"/>
      <w:marTop w:val="0"/>
      <w:marBottom w:val="0"/>
      <w:divBdr>
        <w:top w:val="none" w:sz="0" w:space="0" w:color="auto"/>
        <w:left w:val="none" w:sz="0" w:space="0" w:color="auto"/>
        <w:bottom w:val="none" w:sz="0" w:space="0" w:color="auto"/>
        <w:right w:val="none" w:sz="0" w:space="0" w:color="auto"/>
      </w:divBdr>
    </w:div>
    <w:div w:id="1083451636">
      <w:bodyDiv w:val="1"/>
      <w:marLeft w:val="0"/>
      <w:marRight w:val="0"/>
      <w:marTop w:val="0"/>
      <w:marBottom w:val="0"/>
      <w:divBdr>
        <w:top w:val="none" w:sz="0" w:space="0" w:color="auto"/>
        <w:left w:val="none" w:sz="0" w:space="0" w:color="auto"/>
        <w:bottom w:val="none" w:sz="0" w:space="0" w:color="auto"/>
        <w:right w:val="none" w:sz="0" w:space="0" w:color="auto"/>
      </w:divBdr>
    </w:div>
    <w:div w:id="1146824619">
      <w:bodyDiv w:val="1"/>
      <w:marLeft w:val="0"/>
      <w:marRight w:val="0"/>
      <w:marTop w:val="0"/>
      <w:marBottom w:val="0"/>
      <w:divBdr>
        <w:top w:val="none" w:sz="0" w:space="0" w:color="auto"/>
        <w:left w:val="none" w:sz="0" w:space="0" w:color="auto"/>
        <w:bottom w:val="none" w:sz="0" w:space="0" w:color="auto"/>
        <w:right w:val="none" w:sz="0" w:space="0" w:color="auto"/>
      </w:divBdr>
    </w:div>
    <w:div w:id="1458335096">
      <w:bodyDiv w:val="1"/>
      <w:marLeft w:val="0"/>
      <w:marRight w:val="0"/>
      <w:marTop w:val="0"/>
      <w:marBottom w:val="0"/>
      <w:divBdr>
        <w:top w:val="none" w:sz="0" w:space="0" w:color="auto"/>
        <w:left w:val="none" w:sz="0" w:space="0" w:color="auto"/>
        <w:bottom w:val="none" w:sz="0" w:space="0" w:color="auto"/>
        <w:right w:val="none" w:sz="0" w:space="0" w:color="auto"/>
      </w:divBdr>
    </w:div>
    <w:div w:id="1634561098">
      <w:bodyDiv w:val="1"/>
      <w:marLeft w:val="0"/>
      <w:marRight w:val="0"/>
      <w:marTop w:val="0"/>
      <w:marBottom w:val="0"/>
      <w:divBdr>
        <w:top w:val="none" w:sz="0" w:space="0" w:color="auto"/>
        <w:left w:val="none" w:sz="0" w:space="0" w:color="auto"/>
        <w:bottom w:val="none" w:sz="0" w:space="0" w:color="auto"/>
        <w:right w:val="none" w:sz="0" w:space="0" w:color="auto"/>
      </w:divBdr>
    </w:div>
    <w:div w:id="1816290382">
      <w:bodyDiv w:val="1"/>
      <w:marLeft w:val="0"/>
      <w:marRight w:val="0"/>
      <w:marTop w:val="0"/>
      <w:marBottom w:val="0"/>
      <w:divBdr>
        <w:top w:val="none" w:sz="0" w:space="0" w:color="auto"/>
        <w:left w:val="none" w:sz="0" w:space="0" w:color="auto"/>
        <w:bottom w:val="none" w:sz="0" w:space="0" w:color="auto"/>
        <w:right w:val="none" w:sz="0" w:space="0" w:color="auto"/>
      </w:divBdr>
    </w:div>
    <w:div w:id="1857689805">
      <w:bodyDiv w:val="1"/>
      <w:marLeft w:val="0"/>
      <w:marRight w:val="0"/>
      <w:marTop w:val="0"/>
      <w:marBottom w:val="0"/>
      <w:divBdr>
        <w:top w:val="none" w:sz="0" w:space="0" w:color="auto"/>
        <w:left w:val="none" w:sz="0" w:space="0" w:color="auto"/>
        <w:bottom w:val="none" w:sz="0" w:space="0" w:color="auto"/>
        <w:right w:val="none" w:sz="0" w:space="0" w:color="auto"/>
      </w:divBdr>
    </w:div>
    <w:div w:id="1921326864">
      <w:bodyDiv w:val="1"/>
      <w:marLeft w:val="0"/>
      <w:marRight w:val="0"/>
      <w:marTop w:val="0"/>
      <w:marBottom w:val="0"/>
      <w:divBdr>
        <w:top w:val="none" w:sz="0" w:space="0" w:color="auto"/>
        <w:left w:val="none" w:sz="0" w:space="0" w:color="auto"/>
        <w:bottom w:val="none" w:sz="0" w:space="0" w:color="auto"/>
        <w:right w:val="none" w:sz="0" w:space="0" w:color="auto"/>
      </w:divBdr>
    </w:div>
    <w:div w:id="1977103483">
      <w:bodyDiv w:val="1"/>
      <w:marLeft w:val="0"/>
      <w:marRight w:val="0"/>
      <w:marTop w:val="0"/>
      <w:marBottom w:val="0"/>
      <w:divBdr>
        <w:top w:val="none" w:sz="0" w:space="0" w:color="auto"/>
        <w:left w:val="none" w:sz="0" w:space="0" w:color="auto"/>
        <w:bottom w:val="none" w:sz="0" w:space="0" w:color="auto"/>
        <w:right w:val="none" w:sz="0" w:space="0" w:color="auto"/>
      </w:divBdr>
    </w:div>
    <w:div w:id="198411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media.rightmove.co.uk/ps/pdf/guides/adf/Rightmove_Real_Time_Datafeed_Specification.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raingerplc.co.uk/forms/15"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help.formassembly.com/help/508885-prefill-lookups-using-secure-parameters"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14F49A05DB419AA7378BB282088179"/>
        <w:category>
          <w:name w:val="General"/>
          <w:gallery w:val="placeholder"/>
        </w:category>
        <w:types>
          <w:type w:val="bbPlcHdr"/>
        </w:types>
        <w:behaviors>
          <w:behavior w:val="content"/>
        </w:behaviors>
        <w:guid w:val="{556C11E2-8C4B-4697-B3A0-F5CCFF39AFAF}"/>
      </w:docPartPr>
      <w:docPartBody>
        <w:p w:rsidR="005941DD" w:rsidRDefault="005941DD">
          <w:pPr>
            <w:pStyle w:val="1014F49A05DB419AA7378BB282088179"/>
          </w:pPr>
          <w:r w:rsidRPr="00D37899">
            <w:rPr>
              <w:rStyle w:val="PlaceholderText"/>
            </w:rPr>
            <w:t>[Title]</w:t>
          </w:r>
        </w:p>
      </w:docPartBody>
    </w:docPart>
    <w:docPart>
      <w:docPartPr>
        <w:name w:val="ADD4D132869347CBA74682D20A8BAB43"/>
        <w:category>
          <w:name w:val="General"/>
          <w:gallery w:val="placeholder"/>
        </w:category>
        <w:types>
          <w:type w:val="bbPlcHdr"/>
        </w:types>
        <w:behaviors>
          <w:behavior w:val="content"/>
        </w:behaviors>
        <w:guid w:val="{339A003F-47DA-4DC8-A607-EE49080161EC}"/>
      </w:docPartPr>
      <w:docPartBody>
        <w:p w:rsidR="005941DD" w:rsidRDefault="005941DD">
          <w:pPr>
            <w:pStyle w:val="ADD4D132869347CBA74682D20A8BAB43"/>
          </w:pPr>
          <w:r w:rsidRPr="00D37899">
            <w:rPr>
              <w:rStyle w:val="PlaceholderText"/>
            </w:rPr>
            <w:t>[Status]</w:t>
          </w:r>
        </w:p>
      </w:docPartBody>
    </w:docPart>
    <w:docPart>
      <w:docPartPr>
        <w:name w:val="44C46E599976491C8AAE110339C85605"/>
        <w:category>
          <w:name w:val="General"/>
          <w:gallery w:val="placeholder"/>
        </w:category>
        <w:types>
          <w:type w:val="bbPlcHdr"/>
        </w:types>
        <w:behaviors>
          <w:behavior w:val="content"/>
        </w:behaviors>
        <w:guid w:val="{72D5406E-10E9-4BEA-9492-82A8962397A3}"/>
      </w:docPartPr>
      <w:docPartBody>
        <w:p w:rsidR="005941DD" w:rsidRDefault="005941DD">
          <w:pPr>
            <w:pStyle w:val="44C46E599976491C8AAE110339C85605"/>
          </w:pPr>
          <w:r w:rsidRPr="00D37899">
            <w:rPr>
              <w:rStyle w:val="PlaceholderText"/>
            </w:rPr>
            <w:t>[Keywords]</w:t>
          </w:r>
        </w:p>
      </w:docPartBody>
    </w:docPart>
    <w:docPart>
      <w:docPartPr>
        <w:name w:val="B61CC9BA2672459D8969049466773121"/>
        <w:category>
          <w:name w:val="General"/>
          <w:gallery w:val="placeholder"/>
        </w:category>
        <w:types>
          <w:type w:val="bbPlcHdr"/>
        </w:types>
        <w:behaviors>
          <w:behavior w:val="content"/>
        </w:behaviors>
        <w:guid w:val="{A8A063F6-6106-4802-B845-73732D6A78F8}"/>
      </w:docPartPr>
      <w:docPartBody>
        <w:p w:rsidR="005941DD" w:rsidRDefault="005941DD">
          <w:pPr>
            <w:pStyle w:val="B61CC9BA2672459D8969049466773121"/>
          </w:pPr>
          <w:r w:rsidRPr="00D37899">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1DD"/>
    <w:rsid w:val="00032C2C"/>
    <w:rsid w:val="00051C85"/>
    <w:rsid w:val="0009191E"/>
    <w:rsid w:val="00196633"/>
    <w:rsid w:val="001C0769"/>
    <w:rsid w:val="001C67CD"/>
    <w:rsid w:val="001E7A81"/>
    <w:rsid w:val="002842B1"/>
    <w:rsid w:val="0032453E"/>
    <w:rsid w:val="00387C3E"/>
    <w:rsid w:val="0039074A"/>
    <w:rsid w:val="00424DC6"/>
    <w:rsid w:val="00440BC4"/>
    <w:rsid w:val="004A4F1A"/>
    <w:rsid w:val="004E1555"/>
    <w:rsid w:val="004F7C7F"/>
    <w:rsid w:val="005941DD"/>
    <w:rsid w:val="005C328F"/>
    <w:rsid w:val="006609CB"/>
    <w:rsid w:val="0069246D"/>
    <w:rsid w:val="007332EF"/>
    <w:rsid w:val="007C084D"/>
    <w:rsid w:val="009A6A26"/>
    <w:rsid w:val="00A20116"/>
    <w:rsid w:val="00A4214C"/>
    <w:rsid w:val="00A6114A"/>
    <w:rsid w:val="00AB370D"/>
    <w:rsid w:val="00BA12C1"/>
    <w:rsid w:val="00C02515"/>
    <w:rsid w:val="00D35D6D"/>
    <w:rsid w:val="00D85838"/>
    <w:rsid w:val="00EC471D"/>
    <w:rsid w:val="00F44D63"/>
    <w:rsid w:val="00F73D95"/>
    <w:rsid w:val="00F742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1014F49A05DB419AA7378BB282088179">
    <w:name w:val="1014F49A05DB419AA7378BB282088179"/>
  </w:style>
  <w:style w:type="paragraph" w:customStyle="1" w:styleId="ADD4D132869347CBA74682D20A8BAB43">
    <w:name w:val="ADD4D132869347CBA74682D20A8BAB43"/>
  </w:style>
  <w:style w:type="paragraph" w:customStyle="1" w:styleId="44C46E599976491C8AAE110339C85605">
    <w:name w:val="44C46E599976491C8AAE110339C85605"/>
  </w:style>
  <w:style w:type="paragraph" w:customStyle="1" w:styleId="B61CC9BA2672459D8969049466773121">
    <w:name w:val="B61CC9BA2672459D89690494667731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13</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2.xml><?xml version="1.0" encoding="utf-8"?>
<ds:datastoreItem xmlns:ds="http://schemas.openxmlformats.org/officeDocument/2006/customXml" ds:itemID="{993BFCDF-1092-4DCE-A5EB-7126B1374EBA}"/>
</file>

<file path=customXml/itemProps3.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4.xml><?xml version="1.0" encoding="utf-8"?>
<ds:datastoreItem xmlns:ds="http://schemas.openxmlformats.org/officeDocument/2006/customXml" ds:itemID="{60A7192C-C652-476C-866C-21EB653C5CBB}">
  <ds:schemaRefs>
    <ds:schemaRef ds:uri="Microsoft.SharePoint.Taxonomy.ContentTypeSync"/>
  </ds:schemaRefs>
</ds:datastoreItem>
</file>

<file path=customXml/itemProps5.xml><?xml version="1.0" encoding="utf-8"?>
<ds:datastoreItem xmlns:ds="http://schemas.openxmlformats.org/officeDocument/2006/customXml" ds:itemID="{86998D4C-D30E-4DA8-A7C0-B720A3F7A12B}">
  <ds:schemaRefs>
    <ds:schemaRef ds:uri="http://purl.org/dc/dcmitype/"/>
    <ds:schemaRef ds:uri="http://schemas.microsoft.com/office/2006/documentManagement/types"/>
    <ds:schemaRef ds:uri="http://purl.org/dc/elements/1.1/"/>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1ffbd5dc-7a64-4097-8396-87f6c90b212f"/>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2063</Words>
  <Characters>11761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On The Market Salesforce Integration</vt:lpstr>
    </vt:vector>
  </TitlesOfParts>
  <Manager/>
  <Company>Open Box Software</Company>
  <LinksUpToDate>false</LinksUpToDate>
  <CharactersWithSpaces>13797</CharactersWithSpaces>
  <SharedDoc>false</SharedDoc>
  <HyperlinkBase/>
  <HLinks>
    <vt:vector size="162" baseType="variant">
      <vt:variant>
        <vt:i4>4259931</vt:i4>
      </vt:variant>
      <vt:variant>
        <vt:i4>189</vt:i4>
      </vt:variant>
      <vt:variant>
        <vt:i4>0</vt:i4>
      </vt:variant>
      <vt:variant>
        <vt:i4>5</vt:i4>
      </vt:variant>
      <vt:variant>
        <vt:lpwstr/>
      </vt:variant>
      <vt:variant>
        <vt:lpwstr>_Solution_Overview</vt:lpwstr>
      </vt:variant>
      <vt:variant>
        <vt:i4>5767250</vt:i4>
      </vt:variant>
      <vt:variant>
        <vt:i4>180</vt:i4>
      </vt:variant>
      <vt:variant>
        <vt:i4>0</vt:i4>
      </vt:variant>
      <vt:variant>
        <vt:i4>5</vt:i4>
      </vt:variant>
      <vt:variant>
        <vt:lpwstr/>
      </vt:variant>
      <vt:variant>
        <vt:lpwstr>_Delivery_Approach</vt:lpwstr>
      </vt:variant>
      <vt:variant>
        <vt:i4>6553726</vt:i4>
      </vt:variant>
      <vt:variant>
        <vt:i4>171</vt:i4>
      </vt:variant>
      <vt:variant>
        <vt:i4>0</vt:i4>
      </vt:variant>
      <vt:variant>
        <vt:i4>5</vt:i4>
      </vt:variant>
      <vt:variant>
        <vt:lpwstr/>
      </vt:variant>
      <vt:variant>
        <vt:lpwstr>_Project_Objectives</vt:lpwstr>
      </vt:variant>
      <vt:variant>
        <vt:i4>4259931</vt:i4>
      </vt:variant>
      <vt:variant>
        <vt:i4>159</vt:i4>
      </vt:variant>
      <vt:variant>
        <vt:i4>0</vt:i4>
      </vt:variant>
      <vt:variant>
        <vt:i4>5</vt:i4>
      </vt:variant>
      <vt:variant>
        <vt:lpwstr/>
      </vt:variant>
      <vt:variant>
        <vt:lpwstr>_Solution_Overview</vt:lpwstr>
      </vt:variant>
      <vt:variant>
        <vt:i4>7340078</vt:i4>
      </vt:variant>
      <vt:variant>
        <vt:i4>156</vt:i4>
      </vt:variant>
      <vt:variant>
        <vt:i4>0</vt:i4>
      </vt:variant>
      <vt:variant>
        <vt:i4>5</vt:i4>
      </vt:variant>
      <vt:variant>
        <vt:lpwstr>https://graingerplc.co.uk/forms/15</vt:lpwstr>
      </vt:variant>
      <vt:variant>
        <vt:lpwstr/>
      </vt:variant>
      <vt:variant>
        <vt:i4>4194396</vt:i4>
      </vt:variant>
      <vt:variant>
        <vt:i4>153</vt:i4>
      </vt:variant>
      <vt:variant>
        <vt:i4>0</vt:i4>
      </vt:variant>
      <vt:variant>
        <vt:i4>5</vt:i4>
      </vt:variant>
      <vt:variant>
        <vt:lpwstr>https://help.formassembly.com/help/508885-prefill-lookups-using-secure-parameters</vt:lpwstr>
      </vt:variant>
      <vt:variant>
        <vt:lpwstr/>
      </vt:variant>
      <vt:variant>
        <vt:i4>3473460</vt:i4>
      </vt:variant>
      <vt:variant>
        <vt:i4>126</vt:i4>
      </vt:variant>
      <vt:variant>
        <vt:i4>0</vt:i4>
      </vt:variant>
      <vt:variant>
        <vt:i4>5</vt:i4>
      </vt:variant>
      <vt:variant>
        <vt:lpwstr>https://media.rightmove.co.uk/ps/pdf/guides/adf/Rightmove_Real_Time_Datafeed_Specification.pdf</vt:lpwstr>
      </vt:variant>
      <vt:variant>
        <vt:lpwstr/>
      </vt:variant>
      <vt:variant>
        <vt:i4>1048629</vt:i4>
      </vt:variant>
      <vt:variant>
        <vt:i4>119</vt:i4>
      </vt:variant>
      <vt:variant>
        <vt:i4>0</vt:i4>
      </vt:variant>
      <vt:variant>
        <vt:i4>5</vt:i4>
      </vt:variant>
      <vt:variant>
        <vt:lpwstr/>
      </vt:variant>
      <vt:variant>
        <vt:lpwstr>_Toc201145239</vt:lpwstr>
      </vt:variant>
      <vt:variant>
        <vt:i4>1048629</vt:i4>
      </vt:variant>
      <vt:variant>
        <vt:i4>113</vt:i4>
      </vt:variant>
      <vt:variant>
        <vt:i4>0</vt:i4>
      </vt:variant>
      <vt:variant>
        <vt:i4>5</vt:i4>
      </vt:variant>
      <vt:variant>
        <vt:lpwstr/>
      </vt:variant>
      <vt:variant>
        <vt:lpwstr>_Toc201145238</vt:lpwstr>
      </vt:variant>
      <vt:variant>
        <vt:i4>1048629</vt:i4>
      </vt:variant>
      <vt:variant>
        <vt:i4>107</vt:i4>
      </vt:variant>
      <vt:variant>
        <vt:i4>0</vt:i4>
      </vt:variant>
      <vt:variant>
        <vt:i4>5</vt:i4>
      </vt:variant>
      <vt:variant>
        <vt:lpwstr/>
      </vt:variant>
      <vt:variant>
        <vt:lpwstr>_Toc201145237</vt:lpwstr>
      </vt:variant>
      <vt:variant>
        <vt:i4>1048629</vt:i4>
      </vt:variant>
      <vt:variant>
        <vt:i4>101</vt:i4>
      </vt:variant>
      <vt:variant>
        <vt:i4>0</vt:i4>
      </vt:variant>
      <vt:variant>
        <vt:i4>5</vt:i4>
      </vt:variant>
      <vt:variant>
        <vt:lpwstr/>
      </vt:variant>
      <vt:variant>
        <vt:lpwstr>_Toc201145236</vt:lpwstr>
      </vt:variant>
      <vt:variant>
        <vt:i4>1048629</vt:i4>
      </vt:variant>
      <vt:variant>
        <vt:i4>95</vt:i4>
      </vt:variant>
      <vt:variant>
        <vt:i4>0</vt:i4>
      </vt:variant>
      <vt:variant>
        <vt:i4>5</vt:i4>
      </vt:variant>
      <vt:variant>
        <vt:lpwstr/>
      </vt:variant>
      <vt:variant>
        <vt:lpwstr>_Toc201145235</vt:lpwstr>
      </vt:variant>
      <vt:variant>
        <vt:i4>1048629</vt:i4>
      </vt:variant>
      <vt:variant>
        <vt:i4>89</vt:i4>
      </vt:variant>
      <vt:variant>
        <vt:i4>0</vt:i4>
      </vt:variant>
      <vt:variant>
        <vt:i4>5</vt:i4>
      </vt:variant>
      <vt:variant>
        <vt:lpwstr/>
      </vt:variant>
      <vt:variant>
        <vt:lpwstr>_Toc201145234</vt:lpwstr>
      </vt:variant>
      <vt:variant>
        <vt:i4>1048629</vt:i4>
      </vt:variant>
      <vt:variant>
        <vt:i4>83</vt:i4>
      </vt:variant>
      <vt:variant>
        <vt:i4>0</vt:i4>
      </vt:variant>
      <vt:variant>
        <vt:i4>5</vt:i4>
      </vt:variant>
      <vt:variant>
        <vt:lpwstr/>
      </vt:variant>
      <vt:variant>
        <vt:lpwstr>_Toc201145233</vt:lpwstr>
      </vt:variant>
      <vt:variant>
        <vt:i4>1048629</vt:i4>
      </vt:variant>
      <vt:variant>
        <vt:i4>77</vt:i4>
      </vt:variant>
      <vt:variant>
        <vt:i4>0</vt:i4>
      </vt:variant>
      <vt:variant>
        <vt:i4>5</vt:i4>
      </vt:variant>
      <vt:variant>
        <vt:lpwstr/>
      </vt:variant>
      <vt:variant>
        <vt:lpwstr>_Toc201145232</vt:lpwstr>
      </vt:variant>
      <vt:variant>
        <vt:i4>1048629</vt:i4>
      </vt:variant>
      <vt:variant>
        <vt:i4>71</vt:i4>
      </vt:variant>
      <vt:variant>
        <vt:i4>0</vt:i4>
      </vt:variant>
      <vt:variant>
        <vt:i4>5</vt:i4>
      </vt:variant>
      <vt:variant>
        <vt:lpwstr/>
      </vt:variant>
      <vt:variant>
        <vt:lpwstr>_Toc201145231</vt:lpwstr>
      </vt:variant>
      <vt:variant>
        <vt:i4>1048629</vt:i4>
      </vt:variant>
      <vt:variant>
        <vt:i4>65</vt:i4>
      </vt:variant>
      <vt:variant>
        <vt:i4>0</vt:i4>
      </vt:variant>
      <vt:variant>
        <vt:i4>5</vt:i4>
      </vt:variant>
      <vt:variant>
        <vt:lpwstr/>
      </vt:variant>
      <vt:variant>
        <vt:lpwstr>_Toc201145230</vt:lpwstr>
      </vt:variant>
      <vt:variant>
        <vt:i4>1114165</vt:i4>
      </vt:variant>
      <vt:variant>
        <vt:i4>59</vt:i4>
      </vt:variant>
      <vt:variant>
        <vt:i4>0</vt:i4>
      </vt:variant>
      <vt:variant>
        <vt:i4>5</vt:i4>
      </vt:variant>
      <vt:variant>
        <vt:lpwstr/>
      </vt:variant>
      <vt:variant>
        <vt:lpwstr>_Toc201145229</vt:lpwstr>
      </vt:variant>
      <vt:variant>
        <vt:i4>1114165</vt:i4>
      </vt:variant>
      <vt:variant>
        <vt:i4>53</vt:i4>
      </vt:variant>
      <vt:variant>
        <vt:i4>0</vt:i4>
      </vt:variant>
      <vt:variant>
        <vt:i4>5</vt:i4>
      </vt:variant>
      <vt:variant>
        <vt:lpwstr/>
      </vt:variant>
      <vt:variant>
        <vt:lpwstr>_Toc201145228</vt:lpwstr>
      </vt:variant>
      <vt:variant>
        <vt:i4>1114165</vt:i4>
      </vt:variant>
      <vt:variant>
        <vt:i4>47</vt:i4>
      </vt:variant>
      <vt:variant>
        <vt:i4>0</vt:i4>
      </vt:variant>
      <vt:variant>
        <vt:i4>5</vt:i4>
      </vt:variant>
      <vt:variant>
        <vt:lpwstr/>
      </vt:variant>
      <vt:variant>
        <vt:lpwstr>_Toc201145227</vt:lpwstr>
      </vt:variant>
      <vt:variant>
        <vt:i4>1114165</vt:i4>
      </vt:variant>
      <vt:variant>
        <vt:i4>41</vt:i4>
      </vt:variant>
      <vt:variant>
        <vt:i4>0</vt:i4>
      </vt:variant>
      <vt:variant>
        <vt:i4>5</vt:i4>
      </vt:variant>
      <vt:variant>
        <vt:lpwstr/>
      </vt:variant>
      <vt:variant>
        <vt:lpwstr>_Toc201145226</vt:lpwstr>
      </vt:variant>
      <vt:variant>
        <vt:i4>1114165</vt:i4>
      </vt:variant>
      <vt:variant>
        <vt:i4>35</vt:i4>
      </vt:variant>
      <vt:variant>
        <vt:i4>0</vt:i4>
      </vt:variant>
      <vt:variant>
        <vt:i4>5</vt:i4>
      </vt:variant>
      <vt:variant>
        <vt:lpwstr/>
      </vt:variant>
      <vt:variant>
        <vt:lpwstr>_Toc201145225</vt:lpwstr>
      </vt:variant>
      <vt:variant>
        <vt:i4>1114165</vt:i4>
      </vt:variant>
      <vt:variant>
        <vt:i4>29</vt:i4>
      </vt:variant>
      <vt:variant>
        <vt:i4>0</vt:i4>
      </vt:variant>
      <vt:variant>
        <vt:i4>5</vt:i4>
      </vt:variant>
      <vt:variant>
        <vt:lpwstr/>
      </vt:variant>
      <vt:variant>
        <vt:lpwstr>_Toc201145224</vt:lpwstr>
      </vt:variant>
      <vt:variant>
        <vt:i4>1114165</vt:i4>
      </vt:variant>
      <vt:variant>
        <vt:i4>23</vt:i4>
      </vt:variant>
      <vt:variant>
        <vt:i4>0</vt:i4>
      </vt:variant>
      <vt:variant>
        <vt:i4>5</vt:i4>
      </vt:variant>
      <vt:variant>
        <vt:lpwstr/>
      </vt:variant>
      <vt:variant>
        <vt:lpwstr>_Toc201145223</vt:lpwstr>
      </vt:variant>
      <vt:variant>
        <vt:i4>1114165</vt:i4>
      </vt:variant>
      <vt:variant>
        <vt:i4>17</vt:i4>
      </vt:variant>
      <vt:variant>
        <vt:i4>0</vt:i4>
      </vt:variant>
      <vt:variant>
        <vt:i4>5</vt:i4>
      </vt:variant>
      <vt:variant>
        <vt:lpwstr/>
      </vt:variant>
      <vt:variant>
        <vt:lpwstr>_Toc201145222</vt:lpwstr>
      </vt:variant>
      <vt:variant>
        <vt:i4>1114165</vt:i4>
      </vt:variant>
      <vt:variant>
        <vt:i4>11</vt:i4>
      </vt:variant>
      <vt:variant>
        <vt:i4>0</vt:i4>
      </vt:variant>
      <vt:variant>
        <vt:i4>5</vt:i4>
      </vt:variant>
      <vt:variant>
        <vt:lpwstr/>
      </vt:variant>
      <vt:variant>
        <vt:lpwstr>_Toc201145221</vt:lpwstr>
      </vt:variant>
      <vt:variant>
        <vt:i4>1114165</vt:i4>
      </vt:variant>
      <vt:variant>
        <vt:i4>5</vt:i4>
      </vt:variant>
      <vt:variant>
        <vt:i4>0</vt:i4>
      </vt:variant>
      <vt:variant>
        <vt:i4>5</vt:i4>
      </vt:variant>
      <vt:variant>
        <vt:lpwstr/>
      </vt:variant>
      <vt:variant>
        <vt:lpwstr>_Toc201145220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Market Salesforce Integration</dc:title>
  <dc:subject>Statement of Work</dc:subject>
  <dc:creator>Shaun Barrett</dc:creator>
  <cp:keywords>Grainger</cp:keywords>
  <dc:description/>
  <cp:lastModifiedBy>Shaun Barrett</cp:lastModifiedBy>
  <cp:revision>16</cp:revision>
  <cp:lastPrinted>2025-06-23T14:54:00Z</cp:lastPrinted>
  <dcterms:created xsi:type="dcterms:W3CDTF">2025-06-18T20:26:00Z</dcterms:created>
  <dcterms:modified xsi:type="dcterms:W3CDTF">2025-06-23T14:54:00Z</dcterms:modified>
  <cp:category>Grainger</cp:category>
  <cp:contentStatus>Version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0x010100B16301FA1C2D5E4DB9305F31D037531D02070300B4E123A7400DE24C83BA9D1BFCD12C10</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Project_x0020_Document_x0020_Type">
    <vt:lpwstr>4;#Generic Project Document|258c2ed6-b93b-4ffe-8901-a23f2dc98ec9</vt:lpwstr>
  </property>
  <property fmtid="{D5CDD505-2E9C-101B-9397-08002B2CF9AE}" pid="8" name="Client_x0020_Project">
    <vt:lpwstr/>
  </property>
  <property fmtid="{D5CDD505-2E9C-101B-9397-08002B2CF9AE}" pid="9" name="Project Document Type">
    <vt:lpwstr>4;#Generic Project Document|258c2ed6-b93b-4ffe-8901-a23f2dc98ec9</vt:lpwstr>
  </property>
  <property fmtid="{D5CDD505-2E9C-101B-9397-08002B2CF9AE}" pid="10" name="Client Project">
    <vt:lpwstr/>
  </property>
  <property fmtid="{D5CDD505-2E9C-101B-9397-08002B2CF9AE}" pid="11" name="Client">
    <vt:lpwstr>6;#Grainger PLC|a74f1cb5-e995-4f9e-8521-6d52e2c6bf08</vt:lpwstr>
  </property>
  <property fmtid="{D5CDD505-2E9C-101B-9397-08002B2CF9AE}" pid="12" name="Division">
    <vt:lpwstr>13;#Salesforce|65ce3b0d-68ef-4d0b-ac56-177d5509cec4</vt:lpwstr>
  </property>
  <property fmtid="{D5CDD505-2E9C-101B-9397-08002B2CF9AE}" pid="14" name="docLang">
    <vt:lpwstr>en</vt:lpwstr>
  </property>
</Properties>
</file>