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8A1887" w:rsidR="008A1887" w:rsidP="00426172" w:rsidRDefault="00326672" w14:paraId="16F9496A" w14:textId="5A472123">
      <w:pPr>
        <w:pStyle w:val="Heading1"/>
        <w:numPr>
          <w:ilvl w:val="0"/>
          <w:numId w:val="0"/>
        </w:numPr>
      </w:pPr>
      <w:r>
        <w:t xml:space="preserve">Weekly </w:t>
      </w:r>
      <w:r w:rsidR="6103B06A">
        <w:t xml:space="preserve">hotfix </w:t>
      </w:r>
      <w:r>
        <w:t>Deployment</w:t>
      </w:r>
      <w:r w:rsidR="008A1887">
        <w:t xml:space="preserve"> S</w:t>
      </w:r>
      <w:r w:rsidR="09494E33">
        <w:t>UMMARY</w:t>
      </w:r>
      <w:r w:rsidR="008A1887">
        <w:t xml:space="preserve"> –</w:t>
      </w:r>
      <w:r w:rsidR="09494E33">
        <w:t xml:space="preserve"> Grainger Plc</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263"/>
        <w:gridCol w:w="5354"/>
        <w:gridCol w:w="2265"/>
        <w:gridCol w:w="2037"/>
        <w:gridCol w:w="2031"/>
      </w:tblGrid>
      <w:tr w:rsidRPr="008A1887" w:rsidR="007522AD" w:rsidTr="21DD4427" w14:paraId="11079EF4" w14:textId="73FD6761">
        <w:tc>
          <w:tcPr>
            <w:tcW w:w="811" w:type="pct"/>
            <w:shd w:val="clear" w:color="auto" w:fill="808080" w:themeFill="background1" w:themeFillShade="80"/>
            <w:tcMar/>
            <w:vAlign w:val="center"/>
            <w:hideMark/>
          </w:tcPr>
          <w:p w:rsidRPr="008A1887" w:rsidR="007522AD" w:rsidP="00326672" w:rsidRDefault="007522AD" w14:paraId="74822745" w14:textId="0BD7E4B6">
            <w:pPr>
              <w:rPr>
                <w:bCs/>
                <w:color w:val="FFFFFF" w:themeColor="background1"/>
              </w:rPr>
            </w:pPr>
            <w:commentRangeStart w:id="0"/>
            <w:r>
              <w:rPr>
                <w:bCs/>
                <w:color w:val="FFFFFF" w:themeColor="background1"/>
                <w:lang w:val="en-US"/>
              </w:rPr>
              <w:t>Affected Applications</w:t>
            </w:r>
            <w:commentRangeEnd w:id="0"/>
            <w:r>
              <w:rPr>
                <w:rStyle w:val="CommentReference"/>
              </w:rPr>
              <w:commentReference w:id="0"/>
            </w:r>
          </w:p>
        </w:tc>
        <w:tc>
          <w:tcPr>
            <w:tcW w:w="4189" w:type="pct"/>
            <w:gridSpan w:val="4"/>
            <w:tcMar/>
            <w:vAlign w:val="center"/>
            <w:hideMark/>
          </w:tcPr>
          <w:p w:rsidR="007522AD" w:rsidP="3D06EA3D" w:rsidRDefault="26021376" w14:paraId="5B73FCE8" w14:textId="54DBE29F">
            <w:r w:rsidRPr="65B112FE">
              <w:rPr>
                <w:lang w:val="en-US"/>
              </w:rPr>
              <w:t>Salesforce</w:t>
            </w:r>
          </w:p>
        </w:tc>
      </w:tr>
      <w:tr w:rsidRPr="008A1887" w:rsidR="007522AD" w:rsidTr="21DD4427" w14:paraId="01037D71" w14:textId="533A6112">
        <w:tc>
          <w:tcPr>
            <w:tcW w:w="811" w:type="pct"/>
            <w:shd w:val="clear" w:color="auto" w:fill="808080" w:themeFill="background1" w:themeFillShade="80"/>
            <w:tcMar/>
            <w:vAlign w:val="center"/>
          </w:tcPr>
          <w:p w:rsidRPr="008A1887" w:rsidR="007522AD" w:rsidP="00326672" w:rsidRDefault="007522AD" w14:paraId="6C69C384" w14:textId="0345CCE0">
            <w:pPr>
              <w:rPr>
                <w:bCs/>
                <w:color w:val="FFFFFF" w:themeColor="background1"/>
                <w:lang w:val="en-US"/>
              </w:rPr>
            </w:pPr>
            <w:r>
              <w:rPr>
                <w:bCs/>
                <w:color w:val="FFFFFF" w:themeColor="background1"/>
                <w:lang w:val="en-US"/>
              </w:rPr>
              <w:t>Production Deployment Date</w:t>
            </w:r>
          </w:p>
        </w:tc>
        <w:tc>
          <w:tcPr>
            <w:tcW w:w="4189" w:type="pct"/>
            <w:gridSpan w:val="4"/>
            <w:tcMar/>
            <w:vAlign w:val="center"/>
          </w:tcPr>
          <w:p w:rsidRPr="008A1887" w:rsidR="007522AD" w:rsidP="00326672" w:rsidRDefault="5FE3C88B" w14:paraId="01AAE2DC" w14:textId="7230E830">
            <w:pPr>
              <w:rPr>
                <w:lang w:val="en-US"/>
              </w:rPr>
            </w:pPr>
            <w:r w:rsidRPr="754D6999" w:rsidR="681DC570">
              <w:rPr>
                <w:lang w:val="en-US"/>
              </w:rPr>
              <w:t>05 Aug</w:t>
            </w:r>
            <w:r w:rsidRPr="754D6999" w:rsidR="5FE3C88B">
              <w:rPr>
                <w:lang w:val="en-US"/>
              </w:rPr>
              <w:t xml:space="preserve"> 2024</w:t>
            </w:r>
          </w:p>
        </w:tc>
      </w:tr>
      <w:tr w:rsidRPr="008A1887" w:rsidR="007522AD" w:rsidTr="21DD4427" w14:paraId="55DFC32F" w14:textId="34248E70">
        <w:trPr>
          <w:trHeight w:val="180"/>
        </w:trPr>
        <w:tc>
          <w:tcPr>
            <w:tcW w:w="811" w:type="pct"/>
            <w:vMerge w:val="restart"/>
            <w:shd w:val="clear" w:color="auto" w:fill="808080" w:themeFill="background1" w:themeFillShade="80"/>
            <w:tcMar/>
            <w:vAlign w:val="center"/>
            <w:hideMark/>
          </w:tcPr>
          <w:p w:rsidRPr="008A1887" w:rsidR="007522AD" w:rsidP="007522AD" w:rsidRDefault="007522AD" w14:paraId="391B2538" w14:textId="641F4DC9">
            <w:pPr>
              <w:rPr>
                <w:bCs/>
                <w:color w:val="FFFFFF" w:themeColor="background1"/>
                <w:lang w:val="en-US"/>
              </w:rPr>
            </w:pPr>
            <w:commentRangeStart w:id="1"/>
            <w:r>
              <w:rPr>
                <w:bCs/>
                <w:color w:val="FFFFFF" w:themeColor="background1"/>
                <w:lang w:val="en-US"/>
              </w:rPr>
              <w:t>Production deployments in previous period</w:t>
            </w:r>
            <w:commentRangeEnd w:id="1"/>
            <w:r>
              <w:rPr>
                <w:rStyle w:val="CommentReference"/>
              </w:rPr>
              <w:commentReference w:id="1"/>
            </w:r>
          </w:p>
        </w:tc>
        <w:tc>
          <w:tcPr>
            <w:tcW w:w="3461" w:type="pct"/>
            <w:gridSpan w:val="3"/>
            <w:shd w:val="clear" w:color="auto" w:fill="808080" w:themeFill="background1" w:themeFillShade="80"/>
            <w:tcMar/>
            <w:vAlign w:val="center"/>
            <w:hideMark/>
          </w:tcPr>
          <w:p w:rsidRPr="008A1887" w:rsidR="007522AD" w:rsidP="007522AD" w:rsidRDefault="007522AD" w14:paraId="15B74334" w14:textId="0CBDA074">
            <w:pPr>
              <w:rPr>
                <w:color w:val="FFFFFF" w:themeColor="background1"/>
                <w:lang w:val="en-ZA"/>
              </w:rPr>
            </w:pPr>
            <w:r w:rsidRPr="008A1887">
              <w:rPr>
                <w:color w:val="FFFFFF" w:themeColor="background1"/>
                <w:lang w:val="en-ZA"/>
              </w:rPr>
              <w:t>Item</w:t>
            </w:r>
          </w:p>
        </w:tc>
        <w:tc>
          <w:tcPr>
            <w:tcW w:w="728" w:type="pct"/>
            <w:shd w:val="clear" w:color="auto" w:fill="808080" w:themeFill="background1" w:themeFillShade="80"/>
            <w:tcMar/>
            <w:vAlign w:val="center"/>
          </w:tcPr>
          <w:p w:rsidRPr="008A1887" w:rsidR="007522AD" w:rsidP="007522AD" w:rsidRDefault="007522AD" w14:paraId="79793FA4" w14:textId="72B86F89">
            <w:pPr>
              <w:rPr>
                <w:color w:val="FFFFFF" w:themeColor="background1"/>
                <w:lang w:val="en-ZA"/>
              </w:rPr>
            </w:pPr>
            <w:r w:rsidRPr="008A1887">
              <w:rPr>
                <w:color w:val="FFFFFF" w:themeColor="background1"/>
                <w:lang w:val="en-ZA"/>
              </w:rPr>
              <w:t>Completed</w:t>
            </w:r>
          </w:p>
        </w:tc>
      </w:tr>
      <w:tr w:rsidRPr="008A1887" w:rsidR="004D69F9" w:rsidTr="21DD4427" w14:paraId="44A1AB5F" w14:textId="0E4E7160">
        <w:trPr>
          <w:trHeight w:val="920"/>
        </w:trPr>
        <w:tc>
          <w:tcPr>
            <w:tcW w:w="811" w:type="pct"/>
            <w:vMerge/>
            <w:tcMar/>
            <w:vAlign w:val="center"/>
            <w:hideMark/>
          </w:tcPr>
          <w:p w:rsidRPr="008A1887" w:rsidR="004D69F9" w:rsidP="007522AD" w:rsidRDefault="004D69F9" w14:paraId="044FD7DE" w14:textId="77777777">
            <w:pPr>
              <w:rPr>
                <w:bCs/>
                <w:color w:val="FFFFFF" w:themeColor="background1"/>
              </w:rPr>
            </w:pPr>
          </w:p>
        </w:tc>
        <w:tc>
          <w:tcPr>
            <w:tcW w:w="3461" w:type="pct"/>
            <w:gridSpan w:val="3"/>
            <w:tcMar/>
            <w:vAlign w:val="center"/>
          </w:tcPr>
          <w:p w:rsidRPr="008A1887" w:rsidR="004D69F9" w:rsidP="48C33950" w:rsidRDefault="004D69F9" w14:paraId="085922D2" w14:textId="79A1C92C">
            <w:pPr>
              <w:ind w:right="-168"/>
              <w:rPr>
                <w:rStyle w:val="Hyperlink"/>
                <w:lang w:val="en-ZA"/>
              </w:rPr>
            </w:pPr>
            <w:hyperlink r:id="R71076334ac0e4770">
              <w:r w:rsidRPr="48C33950" w:rsidR="061E202A">
                <w:rPr>
                  <w:rStyle w:val="Hyperlink"/>
                  <w:lang w:val="en-ZA"/>
                </w:rPr>
                <w:t xml:space="preserve">BSS-27: Lead tenant validation preventing creation of renewal </w:t>
              </w:r>
              <w:r w:rsidRPr="48C33950" w:rsidR="061E202A">
                <w:rPr>
                  <w:rStyle w:val="Hyperlink"/>
                  <w:lang w:val="en-ZA"/>
                </w:rPr>
                <w:t>opps</w:t>
              </w:r>
            </w:hyperlink>
          </w:p>
        </w:tc>
        <w:tc>
          <w:tcPr>
            <w:tcW w:w="728" w:type="pct"/>
            <w:tcMar/>
            <w:vAlign w:val="center"/>
          </w:tcPr>
          <w:p w:rsidRPr="008A1887" w:rsidR="004D69F9" w:rsidP="007522AD" w:rsidRDefault="004D69F9" w14:paraId="72601BDB" w14:textId="2CC7205C">
            <w:pPr>
              <w:ind w:right="-168"/>
              <w:rPr>
                <w:lang w:val="en-ZA"/>
              </w:rPr>
            </w:pPr>
            <w:r w:rsidRPr="7199C0A4" w:rsidR="3AD02F26">
              <w:rPr>
                <w:lang w:val="en-ZA"/>
              </w:rPr>
              <w:t>29 July 2024</w:t>
            </w:r>
          </w:p>
        </w:tc>
      </w:tr>
      <w:tr w:rsidRPr="008A1887" w:rsidR="007522AD" w:rsidTr="21DD4427" w14:paraId="7054EAB9" w14:textId="7A4BFB49">
        <w:trPr>
          <w:trHeight w:val="180"/>
        </w:trPr>
        <w:tc>
          <w:tcPr>
            <w:tcW w:w="811" w:type="pct"/>
            <w:vMerge w:val="restart"/>
            <w:shd w:val="clear" w:color="auto" w:fill="808080" w:themeFill="background1" w:themeFillShade="80"/>
            <w:tcMar/>
            <w:vAlign w:val="center"/>
            <w:hideMark/>
          </w:tcPr>
          <w:p w:rsidRPr="008A1887" w:rsidR="007522AD" w:rsidP="007522AD" w:rsidRDefault="007522AD" w14:paraId="5684226C" w14:textId="45D17BA7">
            <w:pPr>
              <w:rPr>
                <w:bCs/>
                <w:color w:val="FFFFFF" w:themeColor="background1"/>
                <w:lang w:val="en-US"/>
              </w:rPr>
            </w:pPr>
            <w:commentRangeStart w:id="2"/>
            <w:r w:rsidRPr="008A1887">
              <w:rPr>
                <w:bCs/>
                <w:color w:val="FFFFFF" w:themeColor="background1"/>
                <w:lang w:val="en-US"/>
              </w:rPr>
              <w:t xml:space="preserve">Upcoming </w:t>
            </w:r>
            <w:r>
              <w:rPr>
                <w:bCs/>
                <w:color w:val="FFFFFF" w:themeColor="background1"/>
                <w:lang w:val="en-US"/>
              </w:rPr>
              <w:t>Deployments</w:t>
            </w:r>
            <w:commentRangeEnd w:id="2"/>
            <w:r>
              <w:rPr>
                <w:rStyle w:val="CommentReference"/>
              </w:rPr>
              <w:commentReference w:id="2"/>
            </w:r>
          </w:p>
        </w:tc>
        <w:tc>
          <w:tcPr>
            <w:tcW w:w="1919" w:type="pct"/>
            <w:shd w:val="clear" w:color="auto" w:fill="808080" w:themeFill="background1" w:themeFillShade="80"/>
            <w:tcMar/>
            <w:vAlign w:val="center"/>
            <w:hideMark/>
          </w:tcPr>
          <w:p w:rsidRPr="008A1887" w:rsidR="007522AD" w:rsidP="007522AD" w:rsidRDefault="007522AD" w14:paraId="26296566" w14:textId="77777777">
            <w:pPr>
              <w:ind w:right="-168"/>
              <w:rPr>
                <w:color w:val="FFFFFF" w:themeColor="background1"/>
                <w:lang w:val="en-ZA"/>
              </w:rPr>
            </w:pPr>
            <w:r w:rsidRPr="008A1887">
              <w:rPr>
                <w:color w:val="FFFFFF" w:themeColor="background1"/>
                <w:lang w:val="en-ZA"/>
              </w:rPr>
              <w:t>Item</w:t>
            </w:r>
          </w:p>
        </w:tc>
        <w:tc>
          <w:tcPr>
            <w:tcW w:w="812" w:type="pct"/>
            <w:shd w:val="clear" w:color="auto" w:fill="808080" w:themeFill="background1" w:themeFillShade="80"/>
            <w:tcMar/>
            <w:vAlign w:val="center"/>
            <w:hideMark/>
          </w:tcPr>
          <w:p w:rsidRPr="008A1887" w:rsidR="007522AD" w:rsidP="007522AD" w:rsidRDefault="007522AD" w14:paraId="1D23BD91" w14:textId="3724CC5C">
            <w:pPr>
              <w:ind w:right="-168"/>
              <w:rPr>
                <w:color w:val="FFFFFF" w:themeColor="background1"/>
                <w:lang w:val="en-ZA"/>
              </w:rPr>
            </w:pPr>
            <w:r>
              <w:rPr>
                <w:color w:val="FFFFFF" w:themeColor="background1"/>
                <w:lang w:val="en-ZA"/>
              </w:rPr>
              <w:t>UAT Deployment</w:t>
            </w:r>
          </w:p>
        </w:tc>
        <w:tc>
          <w:tcPr>
            <w:tcW w:w="730" w:type="pct"/>
            <w:shd w:val="clear" w:color="auto" w:fill="808080" w:themeFill="background1" w:themeFillShade="80"/>
            <w:tcMar/>
            <w:vAlign w:val="center"/>
            <w:hideMark/>
          </w:tcPr>
          <w:p w:rsidRPr="008A1887" w:rsidR="007522AD" w:rsidP="007522AD" w:rsidRDefault="007522AD" w14:paraId="7F2C3066" w14:textId="39BD2C82">
            <w:pPr>
              <w:ind w:right="-168"/>
              <w:rPr>
                <w:color w:val="FFFFFF" w:themeColor="background1"/>
                <w:lang w:val="en-ZA"/>
              </w:rPr>
            </w:pPr>
            <w:commentRangeStart w:id="3"/>
            <w:r>
              <w:rPr>
                <w:color w:val="FFFFFF" w:themeColor="background1"/>
                <w:lang w:val="en-ZA"/>
              </w:rPr>
              <w:t>UAT Approver</w:t>
            </w:r>
            <w:commentRangeEnd w:id="3"/>
            <w:r>
              <w:rPr>
                <w:rStyle w:val="CommentReference"/>
              </w:rPr>
              <w:commentReference w:id="3"/>
            </w:r>
          </w:p>
        </w:tc>
        <w:tc>
          <w:tcPr>
            <w:tcW w:w="728" w:type="pct"/>
            <w:shd w:val="clear" w:color="auto" w:fill="808080" w:themeFill="background1" w:themeFillShade="80"/>
            <w:tcMar/>
          </w:tcPr>
          <w:p w:rsidR="007522AD" w:rsidP="007522AD" w:rsidRDefault="007522AD" w14:paraId="4FF408F1" w14:textId="4FEA2474">
            <w:pPr>
              <w:ind w:right="-168"/>
              <w:rPr>
                <w:color w:val="FFFFFF" w:themeColor="background1"/>
                <w:lang w:val="en-ZA"/>
              </w:rPr>
            </w:pPr>
            <w:r>
              <w:rPr>
                <w:color w:val="FFFFFF" w:themeColor="background1"/>
                <w:lang w:val="en-ZA"/>
              </w:rPr>
              <w:t>Status</w:t>
            </w:r>
          </w:p>
        </w:tc>
      </w:tr>
      <w:tr w:rsidRPr="008A1887" w:rsidR="004D69F9" w:rsidTr="21DD4427" w14:paraId="590DE070" w14:textId="73DC8E76">
        <w:trPr>
          <w:trHeight w:val="390"/>
        </w:trPr>
        <w:tc>
          <w:tcPr>
            <w:tcW w:w="811" w:type="pct"/>
            <w:vMerge/>
            <w:tcMar/>
            <w:vAlign w:val="center"/>
          </w:tcPr>
          <w:p w:rsidRPr="008A1887" w:rsidR="004D69F9" w:rsidP="007522AD" w:rsidRDefault="004D69F9" w14:paraId="04BD9B92" w14:textId="77777777">
            <w:pPr>
              <w:rPr>
                <w:bCs/>
                <w:color w:val="FFFFFF" w:themeColor="background1"/>
              </w:rPr>
            </w:pPr>
          </w:p>
        </w:tc>
        <w:tc>
          <w:tcPr>
            <w:tcW w:w="1919" w:type="pct"/>
            <w:tcMar/>
            <w:vAlign w:val="center"/>
          </w:tcPr>
          <w:p w:rsidRPr="008A1887" w:rsidR="004D69F9" w:rsidP="007522AD" w:rsidRDefault="004D69F9" w14:paraId="7905D3ED" w14:textId="6FE93623">
            <w:pPr>
              <w:ind w:right="-168"/>
              <w:rPr>
                <w:lang w:val="en-ZA"/>
              </w:rPr>
            </w:pPr>
            <w:hyperlink r:id="Rafe0a54567074f3e">
              <w:r w:rsidRPr="370E7FA4" w:rsidR="096BA013">
                <w:rPr>
                  <w:rStyle w:val="Hyperlink"/>
                  <w:lang w:val="en-ZA"/>
                </w:rPr>
                <w:t xml:space="preserve">SFDC-378: </w:t>
              </w:r>
              <w:r w:rsidRPr="370E7FA4" w:rsidR="096BA013">
                <w:rPr>
                  <w:rStyle w:val="Hyperlink"/>
                  <w:lang w:val="en-ZA"/>
                </w:rPr>
                <w:t>RTR - New Archived Status</w:t>
              </w:r>
            </w:hyperlink>
          </w:p>
        </w:tc>
        <w:tc>
          <w:tcPr>
            <w:tcW w:w="812" w:type="pct"/>
            <w:tcMar/>
            <w:vAlign w:val="center"/>
          </w:tcPr>
          <w:p w:rsidRPr="008A1887" w:rsidR="004D69F9" w:rsidP="3AB8906E" w:rsidRDefault="004D69F9" w14:paraId="6FA02B86" w14:textId="4256B3C1">
            <w:pPr>
              <w:pStyle w:val="Normal"/>
              <w:suppressLineNumbers w:val="0"/>
              <w:bidi w:val="0"/>
              <w:spacing w:before="0" w:beforeAutospacing="off" w:after="0" w:afterAutospacing="off" w:line="300" w:lineRule="atLeast"/>
              <w:ind w:left="0" w:right="-168"/>
              <w:jc w:val="left"/>
            </w:pPr>
            <w:r w:rsidRPr="3AB8906E" w:rsidR="79867119">
              <w:rPr>
                <w:lang w:val="en-ZA"/>
              </w:rPr>
              <w:t>01 August 2024</w:t>
            </w:r>
          </w:p>
        </w:tc>
        <w:tc>
          <w:tcPr>
            <w:tcW w:w="730" w:type="pct"/>
            <w:tcMar/>
            <w:vAlign w:val="center"/>
          </w:tcPr>
          <w:p w:rsidRPr="008A1887" w:rsidR="004D69F9" w:rsidP="004D69F9" w:rsidRDefault="004D69F9" w14:paraId="6EB29A67" w14:textId="18449707">
            <w:pPr>
              <w:ind w:right="-168"/>
              <w:jc w:val="center"/>
              <w:rPr>
                <w:lang w:val="en-ZA"/>
              </w:rPr>
            </w:pPr>
            <w:r w:rsidRPr="6B884147" w:rsidR="6B9AEBF2">
              <w:rPr>
                <w:lang w:val="en-ZA"/>
              </w:rPr>
              <w:t>Helen Douglas-Tegart</w:t>
            </w:r>
          </w:p>
        </w:tc>
        <w:tc>
          <w:tcPr>
            <w:tcW w:w="728" w:type="pct"/>
            <w:tcMar/>
            <w:vAlign w:val="center"/>
          </w:tcPr>
          <w:p w:rsidRPr="008A1887" w:rsidR="004D69F9" w:rsidP="004D69F9" w:rsidRDefault="004D69F9" w14:paraId="6F5233C2" w14:textId="0D71C286">
            <w:pPr>
              <w:ind w:right="-168"/>
              <w:jc w:val="center"/>
              <w:rPr>
                <w:lang w:val="en-ZA"/>
              </w:rPr>
            </w:pPr>
            <w:r w:rsidRPr="3AB8906E" w:rsidR="43BF0932">
              <w:rPr>
                <w:lang w:val="en-ZA"/>
              </w:rPr>
              <w:t>UAT</w:t>
            </w:r>
            <w:r w:rsidRPr="3AB8906E" w:rsidR="004D69F9">
              <w:rPr>
                <w:lang w:val="en-ZA"/>
              </w:rPr>
              <w:t xml:space="preserve"> Testing</w:t>
            </w:r>
          </w:p>
        </w:tc>
      </w:tr>
      <w:tr w:rsidR="370E7FA4" w:rsidTr="21DD4427" w14:paraId="3782DB59">
        <w:trPr>
          <w:trHeight w:val="300"/>
        </w:trPr>
        <w:tc>
          <w:tcPr>
            <w:tcW w:w="2263" w:type="dxa"/>
            <w:vMerge/>
            <w:tcMar/>
            <w:vAlign w:val="center"/>
            <w:hideMark/>
          </w:tcPr>
          <w:p w14:paraId="2FFE15DE"/>
        </w:tc>
        <w:tc>
          <w:tcPr>
            <w:tcW w:w="5354" w:type="dxa"/>
            <w:tcMar/>
            <w:vAlign w:val="center"/>
          </w:tcPr>
          <w:p w:rsidR="370E7FA4" w:rsidP="370E7FA4" w:rsidRDefault="370E7FA4" w14:paraId="5F435A11" w14:textId="1D419131">
            <w:pPr>
              <w:pStyle w:val="Normal"/>
              <w:rPr>
                <w:lang w:val="en-ZA"/>
              </w:rPr>
            </w:pPr>
            <w:hyperlink r:id="Rc249f8662c3b468d">
              <w:r w:rsidRPr="53290D9C" w:rsidR="11279286">
                <w:rPr>
                  <w:rStyle w:val="Hyperlink"/>
                  <w:lang w:val="en-ZA"/>
                </w:rPr>
                <w:t xml:space="preserve">GA-24: GDPR </w:t>
              </w:r>
              <w:r w:rsidRPr="53290D9C" w:rsidR="11279286">
                <w:rPr>
                  <w:rStyle w:val="Hyperlink"/>
                  <w:lang w:val="en-ZA"/>
                </w:rPr>
                <w:t>Opt</w:t>
              </w:r>
              <w:r w:rsidRPr="53290D9C" w:rsidR="11279286">
                <w:rPr>
                  <w:rStyle w:val="Hyperlink"/>
                  <w:lang w:val="en-ZA"/>
                </w:rPr>
                <w:t xml:space="preserve"> </w:t>
              </w:r>
              <w:r w:rsidRPr="53290D9C" w:rsidR="11279286">
                <w:rPr>
                  <w:rStyle w:val="Hyperlink"/>
                  <w:lang w:val="en-ZA"/>
                </w:rPr>
                <w:t>In</w:t>
              </w:r>
              <w:r w:rsidRPr="53290D9C" w:rsidR="11279286">
                <w:rPr>
                  <w:rStyle w:val="Hyperlink"/>
                  <w:lang w:val="en-ZA"/>
                </w:rPr>
                <w:t xml:space="preserve"> Email Date for Marketing Cloud report</w:t>
              </w:r>
            </w:hyperlink>
          </w:p>
        </w:tc>
        <w:tc>
          <w:tcPr>
            <w:tcW w:w="2265" w:type="dxa"/>
            <w:tcMar/>
            <w:vAlign w:val="center"/>
          </w:tcPr>
          <w:p w:rsidR="370E7FA4" w:rsidP="370E7FA4" w:rsidRDefault="370E7FA4" w14:paraId="30C28889" w14:textId="5F17A2D6">
            <w:pPr>
              <w:pStyle w:val="Normal"/>
              <w:spacing w:line="300" w:lineRule="atLeast"/>
              <w:jc w:val="left"/>
              <w:rPr>
                <w:lang w:val="en-ZA"/>
              </w:rPr>
            </w:pPr>
            <w:r w:rsidRPr="7DE9FA8D" w:rsidR="11279286">
              <w:rPr>
                <w:lang w:val="en-ZA"/>
              </w:rPr>
              <w:t>32 July 2024</w:t>
            </w:r>
          </w:p>
        </w:tc>
        <w:tc>
          <w:tcPr>
            <w:tcW w:w="2037" w:type="dxa"/>
            <w:tcMar/>
            <w:vAlign w:val="center"/>
          </w:tcPr>
          <w:p w:rsidR="370E7FA4" w:rsidP="370E7FA4" w:rsidRDefault="370E7FA4" w14:paraId="4D7CD26B" w14:textId="36B6608D">
            <w:pPr>
              <w:pStyle w:val="Normal"/>
              <w:jc w:val="center"/>
              <w:rPr>
                <w:lang w:val="en-ZA"/>
              </w:rPr>
            </w:pPr>
            <w:r w:rsidRPr="7DE9FA8D" w:rsidR="11279286">
              <w:rPr>
                <w:lang w:val="en-ZA"/>
              </w:rPr>
              <w:t>Dan Asamoah</w:t>
            </w:r>
          </w:p>
        </w:tc>
        <w:tc>
          <w:tcPr>
            <w:tcW w:w="2031" w:type="dxa"/>
            <w:tcMar/>
            <w:vAlign w:val="center"/>
          </w:tcPr>
          <w:p w:rsidR="370E7FA4" w:rsidP="370E7FA4" w:rsidRDefault="370E7FA4" w14:paraId="233D94CA" w14:textId="2658F9F3">
            <w:pPr>
              <w:pStyle w:val="Normal"/>
              <w:jc w:val="center"/>
              <w:rPr>
                <w:lang w:val="en-ZA"/>
              </w:rPr>
            </w:pPr>
            <w:r w:rsidRPr="3D161E10" w:rsidR="11279286">
              <w:rPr>
                <w:lang w:val="en-ZA"/>
              </w:rPr>
              <w:t>UAT Testing</w:t>
            </w:r>
          </w:p>
        </w:tc>
      </w:tr>
      <w:tr w:rsidRPr="008A1887" w:rsidR="007522AD" w:rsidTr="21DD4427" w14:paraId="09DFD5F7" w14:textId="550EBAE0">
        <w:tc>
          <w:tcPr>
            <w:tcW w:w="811" w:type="pct"/>
            <w:shd w:val="clear" w:color="auto" w:fill="808080" w:themeFill="background1" w:themeFillShade="80"/>
            <w:tcMar/>
            <w:vAlign w:val="center"/>
          </w:tcPr>
          <w:p w:rsidRPr="008A1887" w:rsidR="007522AD" w:rsidP="007522AD" w:rsidRDefault="00AF4757" w14:paraId="4EE51D81" w14:textId="6C40AB55">
            <w:pPr>
              <w:rPr>
                <w:bCs/>
                <w:color w:val="FFFFFF" w:themeColor="background1"/>
                <w:lang w:val="en-US"/>
              </w:rPr>
            </w:pPr>
            <w:r>
              <w:rPr>
                <w:bCs/>
                <w:color w:val="FFFFFF" w:themeColor="background1"/>
                <w:lang w:val="en-US"/>
              </w:rPr>
              <w:t xml:space="preserve">General / </w:t>
            </w:r>
            <w:commentRangeStart w:id="4"/>
            <w:r w:rsidRPr="008A1887" w:rsidR="007522AD">
              <w:rPr>
                <w:bCs/>
                <w:color w:val="FFFFFF" w:themeColor="background1"/>
                <w:lang w:val="en-US"/>
              </w:rPr>
              <w:t xml:space="preserve">Risks </w:t>
            </w:r>
            <w:r>
              <w:rPr>
                <w:bCs/>
                <w:color w:val="FFFFFF" w:themeColor="background1"/>
                <w:lang w:val="en-US"/>
              </w:rPr>
              <w:t xml:space="preserve">/ </w:t>
            </w:r>
            <w:r w:rsidRPr="008A1887" w:rsidR="007522AD">
              <w:rPr>
                <w:bCs/>
                <w:color w:val="FFFFFF" w:themeColor="background1"/>
                <w:lang w:val="en-US"/>
              </w:rPr>
              <w:t>Issues</w:t>
            </w:r>
            <w:commentRangeEnd w:id="4"/>
            <w:r w:rsidR="007522AD">
              <w:rPr>
                <w:rStyle w:val="CommentReference"/>
              </w:rPr>
              <w:commentReference w:id="4"/>
            </w:r>
          </w:p>
        </w:tc>
        <w:tc>
          <w:tcPr>
            <w:tcW w:w="4189" w:type="pct"/>
            <w:gridSpan w:val="4"/>
            <w:tcMar/>
            <w:vAlign w:val="center"/>
          </w:tcPr>
          <w:p w:rsidR="007522AD" w:rsidP="3AB8906E" w:rsidRDefault="02CB139B" w14:paraId="3124095B" w14:textId="5CBC9D6E">
            <w:pPr>
              <w:pStyle w:val="Normal"/>
              <w:rPr>
                <w:lang w:val="en-ZA"/>
              </w:rPr>
            </w:pPr>
          </w:p>
        </w:tc>
      </w:tr>
    </w:tbl>
    <w:p w:rsidRPr="008A1887" w:rsidR="008A1887" w:rsidP="008A1887" w:rsidRDefault="008A1887" w14:paraId="02F0027B" w14:textId="77777777">
      <w:pPr>
        <w:rPr>
          <w:lang w:val="en-US"/>
        </w:rPr>
      </w:pPr>
    </w:p>
    <w:p w:rsidR="008A1887" w:rsidP="008A1887" w:rsidRDefault="008A1887" w14:paraId="4C9BDA96" w14:textId="77777777">
      <w:pPr>
        <w:rPr>
          <w:lang w:val="en-US"/>
        </w:rPr>
      </w:pPr>
    </w:p>
    <w:p w:rsidRPr="004D69F9" w:rsidR="004D69F9" w:rsidP="004D69F9" w:rsidRDefault="004D69F9" w14:paraId="5E01575C" w14:textId="77777777">
      <w:pPr>
        <w:rPr>
          <w:lang w:val="en-US"/>
        </w:rPr>
      </w:pPr>
    </w:p>
    <w:p w:rsidRPr="004D69F9" w:rsidR="004D69F9" w:rsidP="004D69F9" w:rsidRDefault="004D69F9" w14:paraId="1D63C055" w14:textId="77777777">
      <w:pPr>
        <w:rPr>
          <w:lang w:val="en-US"/>
        </w:rPr>
      </w:pPr>
    </w:p>
    <w:p w:rsidRPr="004D69F9" w:rsidR="004D69F9" w:rsidP="004D69F9" w:rsidRDefault="004D69F9" w14:paraId="3573BD6B" w14:textId="77777777">
      <w:pPr>
        <w:rPr>
          <w:lang w:val="en-US"/>
        </w:rPr>
      </w:pPr>
    </w:p>
    <w:p w:rsidRPr="004D69F9" w:rsidR="004D69F9" w:rsidP="004D69F9" w:rsidRDefault="004D69F9" w14:paraId="27C38305" w14:textId="77777777">
      <w:pPr>
        <w:rPr>
          <w:lang w:val="en-US"/>
        </w:rPr>
      </w:pPr>
    </w:p>
    <w:p w:rsidRPr="004D69F9" w:rsidR="004D69F9" w:rsidP="004D69F9" w:rsidRDefault="004D69F9" w14:paraId="3F7300CF" w14:textId="77777777">
      <w:pPr>
        <w:rPr>
          <w:lang w:val="en-US"/>
        </w:rPr>
      </w:pPr>
    </w:p>
    <w:p w:rsidRPr="004D69F9" w:rsidR="004D69F9" w:rsidP="004D69F9" w:rsidRDefault="004D69F9" w14:paraId="358B927F" w14:textId="77777777">
      <w:pPr>
        <w:rPr>
          <w:lang w:val="en-US"/>
        </w:rPr>
      </w:pPr>
    </w:p>
    <w:p w:rsidRPr="004D69F9" w:rsidR="004D69F9" w:rsidP="004D69F9" w:rsidRDefault="004D69F9" w14:paraId="3195C9A3" w14:textId="77777777">
      <w:pPr>
        <w:rPr>
          <w:lang w:val="en-US"/>
        </w:rPr>
      </w:pPr>
    </w:p>
    <w:p w:rsidRPr="004D69F9" w:rsidR="004D69F9" w:rsidP="004D69F9" w:rsidRDefault="004D69F9" w14:paraId="776371F3" w14:textId="77777777">
      <w:pPr>
        <w:rPr>
          <w:lang w:val="en-US"/>
        </w:rPr>
      </w:pPr>
    </w:p>
    <w:p w:rsidRPr="004D69F9" w:rsidR="004D69F9" w:rsidP="004D69F9" w:rsidRDefault="004D69F9" w14:paraId="478C0439" w14:textId="77777777">
      <w:pPr>
        <w:rPr>
          <w:lang w:val="en-US"/>
        </w:rPr>
      </w:pPr>
    </w:p>
    <w:p w:rsidRPr="004D69F9" w:rsidR="004D69F9" w:rsidP="2FDCF15C" w:rsidRDefault="004D69F9" w14:paraId="63E4F79B" w14:textId="5F4BCB78">
      <w:pPr>
        <w:pStyle w:val="Normal"/>
        <w:rPr>
          <w:lang w:val="en-US"/>
        </w:rPr>
      </w:pPr>
    </w:p>
    <w:sectPr w:rsidRPr="004D69F9" w:rsidR="004D69F9" w:rsidSect="008809B9">
      <w:headerReference w:type="default" r:id="rId15"/>
      <w:footerReference w:type="default" r:id="rId16"/>
      <w:headerReference w:type="first" r:id="rId17"/>
      <w:footerReference w:type="first" r:id="rId18"/>
      <w:pgSz w:w="16840" w:h="11907" w:orient="landscape" w:code="9"/>
      <w:pgMar w:top="1080" w:right="1440" w:bottom="1080" w:left="1440" w:header="567" w:footer="465"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CL" w:author="Carami Le Grange" w:date="2024-07-23T12:20:00Z" w:id="0">
    <w:p w:rsidR="007522AD" w:rsidP="00326672" w:rsidRDefault="007522AD" w14:paraId="706E893E" w14:textId="77777777">
      <w:pPr>
        <w:pStyle w:val="CommentText"/>
      </w:pPr>
      <w:r>
        <w:rPr>
          <w:rStyle w:val="CommentReference"/>
        </w:rPr>
        <w:annotationRef/>
      </w:r>
      <w:r>
        <w:t>List the applications that are affected by the deployments (e.g. Website Integration, Smart Rent Application). This just gives an immediate overview of the applications that will need to be tested in some way.</w:t>
      </w:r>
    </w:p>
  </w:comment>
  <w:comment w:initials="CL" w:author="Carami Le Grange" w:date="2024-07-23T12:29:00Z" w:id="1">
    <w:p w:rsidR="007522AD" w:rsidP="00ED17C0" w:rsidRDefault="007522AD" w14:paraId="68B0A752" w14:textId="77777777">
      <w:pPr>
        <w:pStyle w:val="CommentText"/>
      </w:pPr>
      <w:r>
        <w:rPr>
          <w:rStyle w:val="CommentReference"/>
        </w:rPr>
        <w:annotationRef/>
      </w:r>
      <w:r>
        <w:t>Add the tickets that were deployed to production in the previous period. Ad the link to the Jira ticket for future reference.</w:t>
      </w:r>
    </w:p>
  </w:comment>
  <w:comment w:initials="CL" w:author="Carami Le Grange" w:date="2024-07-23T12:30:00Z" w:id="2">
    <w:p w:rsidR="007522AD" w:rsidP="00ED17C0" w:rsidRDefault="007522AD" w14:paraId="65BE9728" w14:textId="77777777">
      <w:pPr>
        <w:pStyle w:val="CommentText"/>
      </w:pPr>
      <w:r>
        <w:rPr>
          <w:rStyle w:val="CommentReference"/>
        </w:rPr>
        <w:annotationRef/>
      </w:r>
      <w:r>
        <w:t>Add the tickets that are queued for the next deployment. Add the link to the Jira ticket for future reference.</w:t>
      </w:r>
    </w:p>
  </w:comment>
  <w:comment w:initials="CL" w:author="Carami Le Grange" w:date="2024-07-23T12:31:00Z" w:id="3">
    <w:p w:rsidR="007522AD" w:rsidP="00ED17C0" w:rsidRDefault="007522AD" w14:paraId="1F3EC13B" w14:textId="77777777">
      <w:pPr>
        <w:pStyle w:val="CommentText"/>
      </w:pPr>
      <w:r>
        <w:rPr>
          <w:rStyle w:val="CommentReference"/>
        </w:rPr>
        <w:annotationRef/>
      </w:r>
      <w:r>
        <w:t>Indicate which user on the Grainger side will be involved with the testing of this deployment.</w:t>
      </w:r>
    </w:p>
  </w:comment>
  <w:comment w:initials="CL" w:author="Carami Le Grange" w:date="2024-07-23T12:33:00Z" w:id="4">
    <w:p w:rsidR="007522AD" w:rsidP="00ED17C0" w:rsidRDefault="007522AD" w14:paraId="2A8E9777" w14:textId="77777777">
      <w:pPr>
        <w:pStyle w:val="CommentText"/>
      </w:pPr>
      <w:r>
        <w:rPr>
          <w:rStyle w:val="CommentReference"/>
        </w:rPr>
        <w:annotationRef/>
      </w:r>
      <w:r>
        <w:t>Think about risks/issues relating to timing of deployments, user availability, impact on other applications / systems. This is a space for special considerations that need to be discussed. Also, can be used for any urgent issues noted from our side that need to be addressed.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06E893E" w15:done="0"/>
  <w15:commentEx w15:paraId="68B0A752" w15:done="0"/>
  <w15:commentEx w15:paraId="65BE9728" w15:done="0"/>
  <w15:commentEx w15:paraId="1F3EC13B" w15:done="0"/>
  <w15:commentEx w15:paraId="2A8E977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13B290A" w16cex:dateUtc="2024-07-23T10:20:00Z"/>
  <w16cex:commentExtensible w16cex:durableId="670D664A" w16cex:dateUtc="2024-07-23T10:29:00Z"/>
  <w16cex:commentExtensible w16cex:durableId="547800E7" w16cex:dateUtc="2024-07-23T10:30:00Z"/>
  <w16cex:commentExtensible w16cex:durableId="56686EC4" w16cex:dateUtc="2024-07-23T10:31:00Z"/>
  <w16cex:commentExtensible w16cex:durableId="048A50EA" w16cex:dateUtc="2024-07-23T10: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06E893E" w16cid:durableId="113B290A"/>
  <w16cid:commentId w16cid:paraId="68B0A752" w16cid:durableId="670D664A"/>
  <w16cid:commentId w16cid:paraId="65BE9728" w16cid:durableId="547800E7"/>
  <w16cid:commentId w16cid:paraId="1F3EC13B" w16cid:durableId="56686EC4"/>
  <w16cid:commentId w16cid:paraId="2A8E9777" w16cid:durableId="048A50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8813AB" w:rsidRDefault="008813AB" w14:paraId="25CDC2F8" w14:textId="77777777">
      <w:r>
        <w:separator/>
      </w:r>
    </w:p>
  </w:endnote>
  <w:endnote w:type="continuationSeparator" w:id="0">
    <w:p w:rsidR="008813AB" w:rsidRDefault="008813AB" w14:paraId="3C251C0D" w14:textId="77777777">
      <w:r>
        <w:continuationSeparator/>
      </w:r>
    </w:p>
  </w:endnote>
  <w:endnote w:type="continuationNotice" w:id="1">
    <w:p w:rsidR="008813AB" w:rsidRDefault="008813AB" w14:paraId="23184F51"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G Times (W1)">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Proxima Nova Light">
    <w:altName w:val="Candara"/>
    <w:charset w:val="00"/>
    <w:family w:val="auto"/>
    <w:pitch w:val="variable"/>
    <w:sig w:usb0="20000287" w:usb1="5000E0F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614B75" w:rsidP="0C986226" w:rsidRDefault="00D87B1B" w14:paraId="38A63391" w14:textId="772E25E1">
    <w:pPr>
      <w:spacing w:line="240" w:lineRule="atLeast"/>
      <w:rPr>
        <w:rFonts w:eastAsia="Proxima Nova Light" w:cs="Proxima Nova Light"/>
        <w:i/>
        <w:iCs/>
        <w:color w:val="999999"/>
        <w:spacing w:val="3"/>
        <w:position w:val="1"/>
      </w:rPr>
    </w:pPr>
    <w:r>
      <w:rPr>
        <w:noProof/>
      </w:rPr>
      <w:drawing>
        <wp:anchor distT="0" distB="0" distL="114300" distR="114300" simplePos="0" relativeHeight="251658241" behindDoc="1" locked="0" layoutInCell="1" allowOverlap="1" wp14:anchorId="43D27A05" wp14:editId="21E5BAD8">
          <wp:simplePos x="0" y="0"/>
          <wp:positionH relativeFrom="page">
            <wp:align>right</wp:align>
          </wp:positionH>
          <wp:positionV relativeFrom="paragraph">
            <wp:posOffset>-513715</wp:posOffset>
          </wp:positionV>
          <wp:extent cx="10687050" cy="1172845"/>
          <wp:effectExtent l="0" t="0" r="0" b="8255"/>
          <wp:wrapNone/>
          <wp:docPr id="655806121" name="Picture 2" descr="A green and black rectangular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06121" name="Picture 2" descr="A green and black rectangular objec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687050" cy="1172845"/>
                  </a:xfrm>
                  <a:prstGeom prst="rect">
                    <a:avLst/>
                  </a:prstGeom>
                </pic:spPr>
              </pic:pic>
            </a:graphicData>
          </a:graphic>
          <wp14:sizeRelH relativeFrom="margin">
            <wp14:pctWidth>0</wp14:pctWidth>
          </wp14:sizeRelH>
          <wp14:sizeRelV relativeFrom="margin">
            <wp14:pctHeight>0</wp14:pctHeight>
          </wp14:sizeRelV>
        </wp:anchor>
      </w:drawing>
    </w:r>
    <w:r w:rsidRPr="0C986226" w:rsidR="0C986226">
      <w:rPr>
        <w:rFonts w:eastAsia="Proxima Nova Light" w:cs="Proxima Nova Light"/>
        <w:i/>
        <w:iCs/>
        <w:color w:val="999999"/>
        <w:spacing w:val="3"/>
        <w:position w:val="1"/>
      </w:rPr>
      <w:t>Grainger plc – Hotfix D</w:t>
    </w:r>
    <w:r w:rsidR="004D69F9">
      <w:rPr>
        <w:rFonts w:eastAsia="Proxima Nova Light" w:cs="Proxima Nova Light"/>
        <w:i/>
        <w:iCs/>
        <w:color w:val="999999"/>
        <w:spacing w:val="3"/>
        <w:position w:val="1"/>
      </w:rPr>
      <w:t>eployment</w:t>
    </w:r>
    <w:r w:rsidRPr="0C986226" w:rsidR="0C986226">
      <w:rPr>
        <w:rFonts w:eastAsia="Proxima Nova Light" w:cs="Proxima Nova Light"/>
        <w:i/>
        <w:iCs/>
        <w:color w:val="999999"/>
      </w:rPr>
      <w:t xml:space="preserve"> Summary</w:t>
    </w:r>
    <w:r w:rsidRPr="0C986226" w:rsidR="0C986226">
      <w:rPr>
        <w:rFonts w:eastAsia="Proxima Nova Light" w:cs="Proxima Nova Light"/>
        <w:i/>
        <w:iCs/>
        <w:color w:val="999999"/>
        <w:spacing w:val="3"/>
        <w:position w:val="1"/>
      </w:rPr>
      <w:t xml:space="preserve">   </w:t>
    </w:r>
    <w:r w:rsidR="00614B75">
      <w:rPr>
        <w:rFonts w:eastAsia="Proxima Nova Light" w:cs="Proxima Nova Light"/>
        <w:i/>
        <w:color w:val="999999"/>
        <w:spacing w:val="3"/>
        <w:position w:val="1"/>
      </w:rPr>
      <w:tab/>
    </w:r>
    <w:r w:rsidR="00614B75">
      <w:rPr>
        <w:rFonts w:eastAsia="Proxima Nova Light" w:cs="Proxima Nova Light"/>
        <w:i/>
        <w:color w:val="999999"/>
        <w:spacing w:val="3"/>
        <w:position w:val="1"/>
      </w:rPr>
      <w:tab/>
    </w:r>
    <w:r w:rsidR="00614B75">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00ED17C0">
      <w:rPr>
        <w:rFonts w:eastAsia="Proxima Nova Light" w:cs="Proxima Nova Light"/>
        <w:i/>
        <w:color w:val="999999"/>
        <w:spacing w:val="3"/>
        <w:position w:val="1"/>
      </w:rPr>
      <w:tab/>
    </w:r>
    <w:r w:rsidRPr="0C986226" w:rsidR="0C986226">
      <w:rPr>
        <w:rFonts w:eastAsia="Proxima Nova Light" w:cs="Proxima Nova Light"/>
        <w:i/>
        <w:iCs/>
        <w:color w:val="999999"/>
        <w:spacing w:val="3"/>
        <w:position w:val="1"/>
      </w:rPr>
      <w:t xml:space="preserve">        </w:t>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008809B9">
      <w:rPr>
        <w:rFonts w:eastAsia="Proxima Nova Light" w:cs="Proxima Nova Light"/>
        <w:i/>
        <w:color w:val="999999"/>
        <w:spacing w:val="3"/>
        <w:position w:val="1"/>
      </w:rPr>
      <w:tab/>
    </w:r>
    <w:r w:rsidRPr="0C986226" w:rsidR="0C986226">
      <w:rPr>
        <w:rFonts w:eastAsia="Proxima Nova Light" w:cs="Proxima Nova Light"/>
        <w:i/>
        <w:iCs/>
        <w:color w:val="999999"/>
        <w:spacing w:val="3"/>
        <w:position w:val="1"/>
      </w:rPr>
      <w:t xml:space="preserve">Page </w:t>
    </w:r>
    <w:r w:rsidRPr="0C986226" w:rsidR="00614B75">
      <w:rPr>
        <w:rFonts w:eastAsia="Proxima Nova Light" w:cs="Proxima Nova Light"/>
        <w:i/>
        <w:iCs/>
        <w:noProof/>
        <w:color w:val="999999"/>
        <w:spacing w:val="3"/>
        <w:position w:val="1"/>
      </w:rPr>
      <w:fldChar w:fldCharType="begin"/>
    </w:r>
    <w:r w:rsidRPr="0C986226" w:rsidR="00614B75">
      <w:rPr>
        <w:rFonts w:eastAsia="Proxima Nova Light" w:cs="Proxima Nova Light"/>
        <w:i/>
        <w:iCs/>
        <w:color w:val="999999"/>
        <w:spacing w:val="3"/>
        <w:position w:val="1"/>
      </w:rPr>
      <w:instrText xml:space="preserve"> PAGE  \* Arabic </w:instrText>
    </w:r>
    <w:r w:rsidRPr="0C986226" w:rsidR="00614B75">
      <w:rPr>
        <w:rFonts w:eastAsia="Proxima Nova Light" w:cs="Proxima Nova Light"/>
        <w:i/>
        <w:iCs/>
        <w:color w:val="999999"/>
        <w:spacing w:val="3"/>
        <w:position w:val="1"/>
      </w:rPr>
      <w:fldChar w:fldCharType="separate"/>
    </w:r>
    <w:r w:rsidRPr="0C986226" w:rsidR="0C986226">
      <w:rPr>
        <w:rFonts w:eastAsia="Proxima Nova Light" w:cs="Proxima Nova Light"/>
        <w:i/>
        <w:iCs/>
        <w:noProof/>
        <w:color w:val="999999"/>
        <w:spacing w:val="3"/>
        <w:position w:val="1"/>
      </w:rPr>
      <w:t>1</w:t>
    </w:r>
    <w:r w:rsidRPr="0C986226" w:rsidR="00614B75">
      <w:rPr>
        <w:rFonts w:eastAsia="Proxima Nova Light" w:cs="Proxima Nova Light"/>
        <w:i/>
        <w:iCs/>
        <w:noProof/>
        <w:color w:val="999999"/>
        <w:spacing w:val="3"/>
        <w:position w:val="1"/>
      </w:rPr>
      <w:fldChar w:fldCharType="end"/>
    </w:r>
    <w:r w:rsidRPr="0C986226" w:rsidR="0C986226">
      <w:rPr>
        <w:rFonts w:eastAsia="Proxima Nova Light" w:cs="Proxima Nova Light"/>
        <w:i/>
        <w:iCs/>
        <w:color w:val="999999"/>
        <w:spacing w:val="3"/>
        <w:position w:val="1"/>
      </w:rPr>
      <w:t xml:space="preserve"> of </w:t>
    </w:r>
    <w:r w:rsidRPr="0C986226" w:rsidR="00614B75">
      <w:rPr>
        <w:rFonts w:eastAsia="Proxima Nova Light" w:cs="Proxima Nova Light"/>
        <w:i/>
        <w:iCs/>
        <w:noProof/>
        <w:color w:val="999999"/>
        <w:spacing w:val="3"/>
        <w:position w:val="1"/>
      </w:rPr>
      <w:fldChar w:fldCharType="begin"/>
    </w:r>
    <w:r w:rsidRPr="0C986226" w:rsidR="00614B75">
      <w:rPr>
        <w:rFonts w:eastAsia="Proxima Nova Light" w:cs="Proxima Nova Light"/>
        <w:i/>
        <w:iCs/>
        <w:color w:val="999999"/>
        <w:spacing w:val="3"/>
        <w:position w:val="1"/>
      </w:rPr>
      <w:instrText xml:space="preserve"> NUMPAGES </w:instrText>
    </w:r>
    <w:r w:rsidRPr="0C986226" w:rsidR="00614B75">
      <w:rPr>
        <w:rFonts w:eastAsia="Proxima Nova Light" w:cs="Proxima Nova Light"/>
        <w:i/>
        <w:iCs/>
        <w:color w:val="999999"/>
        <w:spacing w:val="3"/>
        <w:position w:val="1"/>
      </w:rPr>
      <w:fldChar w:fldCharType="separate"/>
    </w:r>
    <w:r w:rsidRPr="0C986226" w:rsidR="0C986226">
      <w:rPr>
        <w:rFonts w:eastAsia="Proxima Nova Light" w:cs="Proxima Nova Light"/>
        <w:i/>
        <w:iCs/>
        <w:noProof/>
        <w:color w:val="999999"/>
        <w:spacing w:val="3"/>
        <w:position w:val="1"/>
      </w:rPr>
      <w:t>1</w:t>
    </w:r>
    <w:r w:rsidRPr="0C986226" w:rsidR="00614B75">
      <w:rPr>
        <w:rFonts w:eastAsia="Proxima Nova Light" w:cs="Proxima Nova Light"/>
        <w:i/>
        <w:iCs/>
        <w:noProof/>
        <w:color w:val="999999"/>
        <w:spacing w:val="3"/>
        <w:position w:val="1"/>
      </w:rPr>
      <w:fldChar w:fldCharType="end"/>
    </w:r>
  </w:p>
  <w:p w:rsidRPr="00614B75" w:rsidR="00CB609A" w:rsidP="009E6452" w:rsidRDefault="00CB609A" w14:paraId="5B150290" w14:textId="77777777">
    <w:pPr>
      <w:pStyle w:val="Footer"/>
      <w:pBdr>
        <w:top w:val="none" w:color="auto" w:sz="0" w:space="0"/>
        <w:between w:val="none" w:color="auto" w:sz="0" w:space="0"/>
      </w:pBdr>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CB609A" w:rsidP="000E6779" w:rsidRDefault="004A5343" w14:paraId="6DE9BB96" w14:textId="77777777">
    <w:pPr>
      <w:pStyle w:val="Footer"/>
      <w:pBdr>
        <w:top w:val="none" w:color="auto" w:sz="0" w:space="0"/>
        <w:between w:val="none" w:color="auto" w:sz="0" w:space="0"/>
      </w:pBdr>
    </w:pPr>
    <w:r>
      <w:rPr>
        <w:noProof/>
        <w:lang w:val="en-US"/>
      </w:rPr>
      <w:drawing>
        <wp:anchor distT="0" distB="0" distL="114300" distR="114300" simplePos="0" relativeHeight="251658240" behindDoc="0" locked="0" layoutInCell="1" allowOverlap="1" wp14:anchorId="1D5B8275" wp14:editId="5AA873BB">
          <wp:simplePos x="0" y="0"/>
          <wp:positionH relativeFrom="column">
            <wp:posOffset>4408805</wp:posOffset>
          </wp:positionH>
          <wp:positionV relativeFrom="paragraph">
            <wp:posOffset>115570</wp:posOffset>
          </wp:positionV>
          <wp:extent cx="1374775" cy="436880"/>
          <wp:effectExtent l="0" t="0" r="0" b="0"/>
          <wp:wrapNone/>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4775" cy="43688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8813AB" w:rsidRDefault="008813AB" w14:paraId="402A6206" w14:textId="77777777">
      <w:r>
        <w:separator/>
      </w:r>
    </w:p>
  </w:footnote>
  <w:footnote w:type="continuationSeparator" w:id="0">
    <w:p w:rsidR="008813AB" w:rsidRDefault="008813AB" w14:paraId="4474F4BF" w14:textId="77777777">
      <w:r>
        <w:continuationSeparator/>
      </w:r>
    </w:p>
  </w:footnote>
  <w:footnote w:type="continuationNotice" w:id="1">
    <w:p w:rsidR="008813AB" w:rsidRDefault="008813AB" w14:paraId="43989CD0"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Pr="00614B75" w:rsidR="00CB609A" w:rsidP="00614B75" w:rsidRDefault="00D87B1B" w14:paraId="0A849974" w14:textId="77777777">
    <w:pPr>
      <w:pStyle w:val="Header"/>
      <w:pBdr>
        <w:bottom w:val="none" w:color="auto" w:sz="0" w:space="0"/>
        <w:between w:val="none" w:color="auto" w:sz="0" w:space="0"/>
      </w:pBdr>
    </w:pPr>
    <w:r w:rsidRPr="00A34019">
      <w:rPr>
        <w:noProof/>
        <w:color w:val="808080"/>
      </w:rPr>
      <w:drawing>
        <wp:anchor distT="0" distB="0" distL="114300" distR="114300" simplePos="0" relativeHeight="251658242" behindDoc="0" locked="0" layoutInCell="1" allowOverlap="1" wp14:anchorId="18C81BB7" wp14:editId="4FDBF1A7">
          <wp:simplePos x="0" y="0"/>
          <wp:positionH relativeFrom="column">
            <wp:posOffset>4906645</wp:posOffset>
          </wp:positionH>
          <wp:positionV relativeFrom="paragraph">
            <wp:posOffset>0</wp:posOffset>
          </wp:positionV>
          <wp:extent cx="1374775" cy="436880"/>
          <wp:effectExtent l="0" t="0" r="0" b="0"/>
          <wp:wrapNone/>
          <wp:docPr id="26" name="Picture 3" descr="A green and grey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Picture 3" descr="A green and grey 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4775" cy="4368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p w:rsidR="00CB609A" w:rsidP="007227A4" w:rsidRDefault="004A5343" w14:paraId="189BDDED" w14:textId="77777777">
    <w:pPr>
      <w:pStyle w:val="Header"/>
      <w:pBdr>
        <w:bottom w:val="none" w:color="auto" w:sz="0" w:space="0"/>
        <w:between w:val="none" w:color="auto" w:sz="0" w:space="0"/>
      </w:pBdr>
      <w:jc w:val="center"/>
    </w:pPr>
    <w:r w:rsidRPr="009C6329">
      <w:rPr>
        <w:noProof/>
        <w:lang w:val="en-US"/>
      </w:rPr>
      <w:drawing>
        <wp:inline distT="0" distB="0" distL="0" distR="0" wp14:anchorId="1ED295B0" wp14:editId="0FC54101">
          <wp:extent cx="4419600" cy="381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19600" cy="38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A55C7"/>
    <w:multiLevelType w:val="multilevel"/>
    <w:tmpl w:val="29D0562E"/>
    <w:numStyleLink w:val="StyleOutlinenumbered"/>
  </w:abstractNum>
  <w:abstractNum w:abstractNumId="1" w15:restartNumberingAfterBreak="0">
    <w:nsid w:val="03270FC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6964712"/>
    <w:multiLevelType w:val="multilevel"/>
    <w:tmpl w:val="572A7FF0"/>
    <w:styleLink w:val="StyleBulleted"/>
    <w:lvl w:ilvl="0">
      <w:start w:val="1"/>
      <w:numFmt w:val="bullet"/>
      <w:lvlText w:val=""/>
      <w:lvlJc w:val="left"/>
      <w:pPr>
        <w:tabs>
          <w:tab w:val="num" w:pos="1134"/>
        </w:tabs>
        <w:ind w:left="1134" w:hanging="425"/>
      </w:pPr>
      <w:rPr>
        <w:rFonts w:hint="default" w:ascii="Symbol" w:hAnsi="Symbol"/>
      </w:rPr>
    </w:lvl>
    <w:lvl w:ilvl="1">
      <w:start w:val="1"/>
      <w:numFmt w:val="bullet"/>
      <w:lvlText w:val="o"/>
      <w:lvlJc w:val="left"/>
      <w:pPr>
        <w:tabs>
          <w:tab w:val="num" w:pos="1843"/>
        </w:tabs>
        <w:ind w:left="1843" w:hanging="425"/>
      </w:pPr>
      <w:rPr>
        <w:rFonts w:hint="default" w:ascii="Courier New" w:hAnsi="Courier New"/>
      </w:rPr>
    </w:lvl>
    <w:lvl w:ilvl="2">
      <w:start w:val="1"/>
      <w:numFmt w:val="bullet"/>
      <w:lvlText w:val=""/>
      <w:lvlJc w:val="left"/>
      <w:pPr>
        <w:tabs>
          <w:tab w:val="num" w:pos="2552"/>
        </w:tabs>
        <w:ind w:left="2552" w:hanging="426"/>
      </w:pPr>
      <w:rPr>
        <w:rFonts w:hint="default" w:ascii="Wingdings" w:hAnsi="Wingdings"/>
      </w:rPr>
    </w:lvl>
    <w:lvl w:ilvl="3">
      <w:start w:val="1"/>
      <w:numFmt w:val="bullet"/>
      <w:lvlText w:val=""/>
      <w:lvlJc w:val="left"/>
      <w:pPr>
        <w:tabs>
          <w:tab w:val="num" w:pos="8291"/>
        </w:tabs>
        <w:ind w:left="8291" w:hanging="360"/>
      </w:pPr>
      <w:rPr>
        <w:rFonts w:hint="default" w:ascii="Symbol" w:hAnsi="Symbol"/>
      </w:rPr>
    </w:lvl>
    <w:lvl w:ilvl="4">
      <w:start w:val="1"/>
      <w:numFmt w:val="bullet"/>
      <w:lvlText w:val="o"/>
      <w:lvlJc w:val="left"/>
      <w:pPr>
        <w:tabs>
          <w:tab w:val="num" w:pos="9011"/>
        </w:tabs>
        <w:ind w:left="9011" w:hanging="360"/>
      </w:pPr>
      <w:rPr>
        <w:rFonts w:hint="default" w:ascii="Courier New" w:hAnsi="Courier New" w:cs="Courier New"/>
      </w:rPr>
    </w:lvl>
    <w:lvl w:ilvl="5">
      <w:start w:val="1"/>
      <w:numFmt w:val="bullet"/>
      <w:lvlText w:val=""/>
      <w:lvlJc w:val="left"/>
      <w:pPr>
        <w:tabs>
          <w:tab w:val="num" w:pos="9731"/>
        </w:tabs>
        <w:ind w:left="9731" w:hanging="360"/>
      </w:pPr>
      <w:rPr>
        <w:rFonts w:hint="default" w:ascii="Wingdings" w:hAnsi="Wingdings"/>
      </w:rPr>
    </w:lvl>
    <w:lvl w:ilvl="6">
      <w:start w:val="1"/>
      <w:numFmt w:val="bullet"/>
      <w:lvlText w:val=""/>
      <w:lvlJc w:val="left"/>
      <w:pPr>
        <w:tabs>
          <w:tab w:val="num" w:pos="10451"/>
        </w:tabs>
        <w:ind w:left="10451" w:hanging="360"/>
      </w:pPr>
      <w:rPr>
        <w:rFonts w:hint="default" w:ascii="Symbol" w:hAnsi="Symbol"/>
      </w:rPr>
    </w:lvl>
    <w:lvl w:ilvl="7">
      <w:start w:val="1"/>
      <w:numFmt w:val="bullet"/>
      <w:lvlText w:val="o"/>
      <w:lvlJc w:val="left"/>
      <w:pPr>
        <w:tabs>
          <w:tab w:val="num" w:pos="11171"/>
        </w:tabs>
        <w:ind w:left="11171" w:hanging="360"/>
      </w:pPr>
      <w:rPr>
        <w:rFonts w:hint="default" w:ascii="Courier New" w:hAnsi="Courier New" w:cs="Courier New"/>
      </w:rPr>
    </w:lvl>
    <w:lvl w:ilvl="8">
      <w:start w:val="1"/>
      <w:numFmt w:val="bullet"/>
      <w:lvlText w:val=""/>
      <w:lvlJc w:val="left"/>
      <w:pPr>
        <w:tabs>
          <w:tab w:val="num" w:pos="11891"/>
        </w:tabs>
        <w:ind w:left="11891" w:hanging="360"/>
      </w:pPr>
      <w:rPr>
        <w:rFonts w:hint="default" w:ascii="Wingdings" w:hAnsi="Wingdings"/>
      </w:rPr>
    </w:lvl>
  </w:abstractNum>
  <w:abstractNum w:abstractNumId="3" w15:restartNumberingAfterBreak="0">
    <w:nsid w:val="1BEE28F6"/>
    <w:multiLevelType w:val="hybridMultilevel"/>
    <w:tmpl w:val="6628AAA4"/>
    <w:lvl w:ilvl="0" w:tplc="1C090001">
      <w:start w:val="1"/>
      <w:numFmt w:val="bullet"/>
      <w:lvlText w:val=""/>
      <w:lvlJc w:val="left"/>
      <w:pPr>
        <w:ind w:left="360" w:hanging="360"/>
      </w:pPr>
      <w:rPr>
        <w:rFonts w:hint="default" w:ascii="Symbol" w:hAnsi="Symbol"/>
      </w:rPr>
    </w:lvl>
    <w:lvl w:ilvl="1" w:tplc="1C090003" w:tentative="1">
      <w:start w:val="1"/>
      <w:numFmt w:val="bullet"/>
      <w:lvlText w:val="o"/>
      <w:lvlJc w:val="left"/>
      <w:pPr>
        <w:ind w:left="1080" w:hanging="360"/>
      </w:pPr>
      <w:rPr>
        <w:rFonts w:hint="default" w:ascii="Courier New" w:hAnsi="Courier New" w:cs="Courier New"/>
      </w:rPr>
    </w:lvl>
    <w:lvl w:ilvl="2" w:tplc="1C090005" w:tentative="1">
      <w:start w:val="1"/>
      <w:numFmt w:val="bullet"/>
      <w:lvlText w:val=""/>
      <w:lvlJc w:val="left"/>
      <w:pPr>
        <w:ind w:left="1800" w:hanging="360"/>
      </w:pPr>
      <w:rPr>
        <w:rFonts w:hint="default" w:ascii="Wingdings" w:hAnsi="Wingdings"/>
      </w:rPr>
    </w:lvl>
    <w:lvl w:ilvl="3" w:tplc="1C090001" w:tentative="1">
      <w:start w:val="1"/>
      <w:numFmt w:val="bullet"/>
      <w:lvlText w:val=""/>
      <w:lvlJc w:val="left"/>
      <w:pPr>
        <w:ind w:left="2520" w:hanging="360"/>
      </w:pPr>
      <w:rPr>
        <w:rFonts w:hint="default" w:ascii="Symbol" w:hAnsi="Symbol"/>
      </w:rPr>
    </w:lvl>
    <w:lvl w:ilvl="4" w:tplc="1C090003" w:tentative="1">
      <w:start w:val="1"/>
      <w:numFmt w:val="bullet"/>
      <w:lvlText w:val="o"/>
      <w:lvlJc w:val="left"/>
      <w:pPr>
        <w:ind w:left="3240" w:hanging="360"/>
      </w:pPr>
      <w:rPr>
        <w:rFonts w:hint="default" w:ascii="Courier New" w:hAnsi="Courier New" w:cs="Courier New"/>
      </w:rPr>
    </w:lvl>
    <w:lvl w:ilvl="5" w:tplc="1C090005" w:tentative="1">
      <w:start w:val="1"/>
      <w:numFmt w:val="bullet"/>
      <w:lvlText w:val=""/>
      <w:lvlJc w:val="left"/>
      <w:pPr>
        <w:ind w:left="3960" w:hanging="360"/>
      </w:pPr>
      <w:rPr>
        <w:rFonts w:hint="default" w:ascii="Wingdings" w:hAnsi="Wingdings"/>
      </w:rPr>
    </w:lvl>
    <w:lvl w:ilvl="6" w:tplc="1C090001" w:tentative="1">
      <w:start w:val="1"/>
      <w:numFmt w:val="bullet"/>
      <w:lvlText w:val=""/>
      <w:lvlJc w:val="left"/>
      <w:pPr>
        <w:ind w:left="4680" w:hanging="360"/>
      </w:pPr>
      <w:rPr>
        <w:rFonts w:hint="default" w:ascii="Symbol" w:hAnsi="Symbol"/>
      </w:rPr>
    </w:lvl>
    <w:lvl w:ilvl="7" w:tplc="1C090003" w:tentative="1">
      <w:start w:val="1"/>
      <w:numFmt w:val="bullet"/>
      <w:lvlText w:val="o"/>
      <w:lvlJc w:val="left"/>
      <w:pPr>
        <w:ind w:left="5400" w:hanging="360"/>
      </w:pPr>
      <w:rPr>
        <w:rFonts w:hint="default" w:ascii="Courier New" w:hAnsi="Courier New" w:cs="Courier New"/>
      </w:rPr>
    </w:lvl>
    <w:lvl w:ilvl="8" w:tplc="1C090005" w:tentative="1">
      <w:start w:val="1"/>
      <w:numFmt w:val="bullet"/>
      <w:lvlText w:val=""/>
      <w:lvlJc w:val="left"/>
      <w:pPr>
        <w:ind w:left="6120" w:hanging="360"/>
      </w:pPr>
      <w:rPr>
        <w:rFonts w:hint="default" w:ascii="Wingdings" w:hAnsi="Wingdings"/>
      </w:rPr>
    </w:lvl>
  </w:abstractNum>
  <w:abstractNum w:abstractNumId="4" w15:restartNumberingAfterBreak="0">
    <w:nsid w:val="216009F2"/>
    <w:multiLevelType w:val="hybridMultilevel"/>
    <w:tmpl w:val="65365EC6"/>
    <w:lvl w:ilvl="0" w:tplc="1C090001">
      <w:start w:val="1"/>
      <w:numFmt w:val="bullet"/>
      <w:pStyle w:val="ListBullet"/>
      <w:lvlText w:val=""/>
      <w:lvlJc w:val="left"/>
      <w:pPr>
        <w:tabs>
          <w:tab w:val="num" w:pos="720"/>
        </w:tabs>
        <w:ind w:left="720" w:hanging="360"/>
      </w:pPr>
      <w:rPr>
        <w:rFonts w:hint="default" w:ascii="Symbol" w:hAnsi="Symbol"/>
      </w:rPr>
    </w:lvl>
    <w:lvl w:ilvl="1" w:tplc="1C090003" w:tentative="1">
      <w:start w:val="1"/>
      <w:numFmt w:val="bullet"/>
      <w:lvlText w:val="o"/>
      <w:lvlJc w:val="left"/>
      <w:pPr>
        <w:tabs>
          <w:tab w:val="num" w:pos="1440"/>
        </w:tabs>
        <w:ind w:left="1440" w:hanging="360"/>
      </w:pPr>
      <w:rPr>
        <w:rFonts w:hint="default" w:ascii="Courier New" w:hAnsi="Courier New" w:cs="Courier New"/>
      </w:rPr>
    </w:lvl>
    <w:lvl w:ilvl="2" w:tplc="1C090005" w:tentative="1">
      <w:start w:val="1"/>
      <w:numFmt w:val="bullet"/>
      <w:lvlText w:val=""/>
      <w:lvlJc w:val="left"/>
      <w:pPr>
        <w:tabs>
          <w:tab w:val="num" w:pos="2160"/>
        </w:tabs>
        <w:ind w:left="2160" w:hanging="360"/>
      </w:pPr>
      <w:rPr>
        <w:rFonts w:hint="default" w:ascii="Wingdings" w:hAnsi="Wingdings"/>
      </w:rPr>
    </w:lvl>
    <w:lvl w:ilvl="3" w:tplc="1C090001" w:tentative="1">
      <w:start w:val="1"/>
      <w:numFmt w:val="bullet"/>
      <w:lvlText w:val=""/>
      <w:lvlJc w:val="left"/>
      <w:pPr>
        <w:tabs>
          <w:tab w:val="num" w:pos="2880"/>
        </w:tabs>
        <w:ind w:left="2880" w:hanging="360"/>
      </w:pPr>
      <w:rPr>
        <w:rFonts w:hint="default" w:ascii="Symbol" w:hAnsi="Symbol"/>
      </w:rPr>
    </w:lvl>
    <w:lvl w:ilvl="4" w:tplc="1C090003" w:tentative="1">
      <w:start w:val="1"/>
      <w:numFmt w:val="bullet"/>
      <w:lvlText w:val="o"/>
      <w:lvlJc w:val="left"/>
      <w:pPr>
        <w:tabs>
          <w:tab w:val="num" w:pos="3600"/>
        </w:tabs>
        <w:ind w:left="3600" w:hanging="360"/>
      </w:pPr>
      <w:rPr>
        <w:rFonts w:hint="default" w:ascii="Courier New" w:hAnsi="Courier New" w:cs="Courier New"/>
      </w:rPr>
    </w:lvl>
    <w:lvl w:ilvl="5" w:tplc="1C090005" w:tentative="1">
      <w:start w:val="1"/>
      <w:numFmt w:val="bullet"/>
      <w:lvlText w:val=""/>
      <w:lvlJc w:val="left"/>
      <w:pPr>
        <w:tabs>
          <w:tab w:val="num" w:pos="4320"/>
        </w:tabs>
        <w:ind w:left="4320" w:hanging="360"/>
      </w:pPr>
      <w:rPr>
        <w:rFonts w:hint="default" w:ascii="Wingdings" w:hAnsi="Wingdings"/>
      </w:rPr>
    </w:lvl>
    <w:lvl w:ilvl="6" w:tplc="1C090001" w:tentative="1">
      <w:start w:val="1"/>
      <w:numFmt w:val="bullet"/>
      <w:lvlText w:val=""/>
      <w:lvlJc w:val="left"/>
      <w:pPr>
        <w:tabs>
          <w:tab w:val="num" w:pos="5040"/>
        </w:tabs>
        <w:ind w:left="5040" w:hanging="360"/>
      </w:pPr>
      <w:rPr>
        <w:rFonts w:hint="default" w:ascii="Symbol" w:hAnsi="Symbol"/>
      </w:rPr>
    </w:lvl>
    <w:lvl w:ilvl="7" w:tplc="1C090003" w:tentative="1">
      <w:start w:val="1"/>
      <w:numFmt w:val="bullet"/>
      <w:lvlText w:val="o"/>
      <w:lvlJc w:val="left"/>
      <w:pPr>
        <w:tabs>
          <w:tab w:val="num" w:pos="5760"/>
        </w:tabs>
        <w:ind w:left="5760" w:hanging="360"/>
      </w:pPr>
      <w:rPr>
        <w:rFonts w:hint="default" w:ascii="Courier New" w:hAnsi="Courier New" w:cs="Courier New"/>
      </w:rPr>
    </w:lvl>
    <w:lvl w:ilvl="8" w:tplc="1C090005" w:tentative="1">
      <w:start w:val="1"/>
      <w:numFmt w:val="bullet"/>
      <w:lvlText w:val=""/>
      <w:lvlJc w:val="left"/>
      <w:pPr>
        <w:tabs>
          <w:tab w:val="num" w:pos="6480"/>
        </w:tabs>
        <w:ind w:left="6480" w:hanging="360"/>
      </w:pPr>
      <w:rPr>
        <w:rFonts w:hint="default" w:ascii="Wingdings" w:hAnsi="Wingdings"/>
      </w:rPr>
    </w:lvl>
  </w:abstractNum>
  <w:abstractNum w:abstractNumId="5" w15:restartNumberingAfterBreak="0">
    <w:nsid w:val="217F3D93"/>
    <w:multiLevelType w:val="multilevel"/>
    <w:tmpl w:val="29D0562E"/>
    <w:numStyleLink w:val="StyleOutlinenumbered"/>
  </w:abstractNum>
  <w:abstractNum w:abstractNumId="6" w15:restartNumberingAfterBreak="0">
    <w:nsid w:val="23F51FF4"/>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28FF03C8"/>
    <w:multiLevelType w:val="multilevel"/>
    <w:tmpl w:val="572A7FF0"/>
    <w:numStyleLink w:val="StyleBulleted"/>
  </w:abstractNum>
  <w:abstractNum w:abstractNumId="8" w15:restartNumberingAfterBreak="0">
    <w:nsid w:val="2DCA5E43"/>
    <w:multiLevelType w:val="multilevel"/>
    <w:tmpl w:val="572A7FF0"/>
    <w:numStyleLink w:val="StyleBulleted"/>
  </w:abstractNum>
  <w:abstractNum w:abstractNumId="9" w15:restartNumberingAfterBreak="0">
    <w:nsid w:val="3A174F18"/>
    <w:multiLevelType w:val="multilevel"/>
    <w:tmpl w:val="195ACFCA"/>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0" w15:restartNumberingAfterBreak="0">
    <w:nsid w:val="3BBB3184"/>
    <w:multiLevelType w:val="hybridMultilevel"/>
    <w:tmpl w:val="A69C512C"/>
    <w:lvl w:ilvl="0" w:tplc="5890FD12">
      <w:start w:val="13"/>
      <w:numFmt w:val="bullet"/>
      <w:lvlText w:val=""/>
      <w:lvlJc w:val="left"/>
      <w:pPr>
        <w:ind w:left="720" w:hanging="360"/>
      </w:pPr>
      <w:rPr>
        <w:rFonts w:hint="default" w:ascii="Symbol" w:hAnsi="Symbol" w:eastAsia="Times New Roman" w:cs="Times New Roman"/>
        <w:sz w:val="20"/>
        <w:szCs w:val="20"/>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1" w15:restartNumberingAfterBreak="0">
    <w:nsid w:val="42D81112"/>
    <w:multiLevelType w:val="hybridMultilevel"/>
    <w:tmpl w:val="5E38E18A"/>
    <w:lvl w:ilvl="0" w:tplc="3CAC0022">
      <w:numFmt w:val="bullet"/>
      <w:lvlText w:val="-"/>
      <w:lvlJc w:val="left"/>
      <w:pPr>
        <w:ind w:left="720" w:hanging="360"/>
      </w:pPr>
      <w:rPr>
        <w:rFonts w:hint="default" w:ascii="Verdana" w:hAnsi="Verdana" w:eastAsia="Times New Roman" w:cs="Times New Roman"/>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2" w15:restartNumberingAfterBreak="0">
    <w:nsid w:val="47E4282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548F4C23"/>
    <w:multiLevelType w:val="hybridMultilevel"/>
    <w:tmpl w:val="3166618C"/>
    <w:lvl w:ilvl="0" w:tplc="20908BC8">
      <w:start w:val="1"/>
      <w:numFmt w:val="bullet"/>
      <w:lvlText w:val=""/>
      <w:lvlJc w:val="left"/>
      <w:pPr>
        <w:ind w:left="720" w:hanging="360"/>
      </w:pPr>
      <w:rPr>
        <w:rFonts w:hint="default" w:ascii="Symbol" w:hAnsi="Symbol"/>
      </w:rPr>
    </w:lvl>
    <w:lvl w:ilvl="1" w:tplc="1C090003" w:tentative="1">
      <w:start w:val="1"/>
      <w:numFmt w:val="bullet"/>
      <w:lvlText w:val="o"/>
      <w:lvlJc w:val="left"/>
      <w:pPr>
        <w:ind w:left="1440" w:hanging="360"/>
      </w:pPr>
      <w:rPr>
        <w:rFonts w:hint="default" w:ascii="Courier New" w:hAnsi="Courier New" w:cs="Courier New"/>
      </w:rPr>
    </w:lvl>
    <w:lvl w:ilvl="2" w:tplc="1C090005" w:tentative="1">
      <w:start w:val="1"/>
      <w:numFmt w:val="bullet"/>
      <w:lvlText w:val=""/>
      <w:lvlJc w:val="left"/>
      <w:pPr>
        <w:ind w:left="2160" w:hanging="360"/>
      </w:pPr>
      <w:rPr>
        <w:rFonts w:hint="default" w:ascii="Wingdings" w:hAnsi="Wingdings"/>
      </w:rPr>
    </w:lvl>
    <w:lvl w:ilvl="3" w:tplc="1C090001" w:tentative="1">
      <w:start w:val="1"/>
      <w:numFmt w:val="bullet"/>
      <w:lvlText w:val=""/>
      <w:lvlJc w:val="left"/>
      <w:pPr>
        <w:ind w:left="2880" w:hanging="360"/>
      </w:pPr>
      <w:rPr>
        <w:rFonts w:hint="default" w:ascii="Symbol" w:hAnsi="Symbol"/>
      </w:rPr>
    </w:lvl>
    <w:lvl w:ilvl="4" w:tplc="1C090003" w:tentative="1">
      <w:start w:val="1"/>
      <w:numFmt w:val="bullet"/>
      <w:lvlText w:val="o"/>
      <w:lvlJc w:val="left"/>
      <w:pPr>
        <w:ind w:left="3600" w:hanging="360"/>
      </w:pPr>
      <w:rPr>
        <w:rFonts w:hint="default" w:ascii="Courier New" w:hAnsi="Courier New" w:cs="Courier New"/>
      </w:rPr>
    </w:lvl>
    <w:lvl w:ilvl="5" w:tplc="1C090005" w:tentative="1">
      <w:start w:val="1"/>
      <w:numFmt w:val="bullet"/>
      <w:lvlText w:val=""/>
      <w:lvlJc w:val="left"/>
      <w:pPr>
        <w:ind w:left="4320" w:hanging="360"/>
      </w:pPr>
      <w:rPr>
        <w:rFonts w:hint="default" w:ascii="Wingdings" w:hAnsi="Wingdings"/>
      </w:rPr>
    </w:lvl>
    <w:lvl w:ilvl="6" w:tplc="1C090001" w:tentative="1">
      <w:start w:val="1"/>
      <w:numFmt w:val="bullet"/>
      <w:lvlText w:val=""/>
      <w:lvlJc w:val="left"/>
      <w:pPr>
        <w:ind w:left="5040" w:hanging="360"/>
      </w:pPr>
      <w:rPr>
        <w:rFonts w:hint="default" w:ascii="Symbol" w:hAnsi="Symbol"/>
      </w:rPr>
    </w:lvl>
    <w:lvl w:ilvl="7" w:tplc="1C090003" w:tentative="1">
      <w:start w:val="1"/>
      <w:numFmt w:val="bullet"/>
      <w:lvlText w:val="o"/>
      <w:lvlJc w:val="left"/>
      <w:pPr>
        <w:ind w:left="5760" w:hanging="360"/>
      </w:pPr>
      <w:rPr>
        <w:rFonts w:hint="default" w:ascii="Courier New" w:hAnsi="Courier New" w:cs="Courier New"/>
      </w:rPr>
    </w:lvl>
    <w:lvl w:ilvl="8" w:tplc="1C090005" w:tentative="1">
      <w:start w:val="1"/>
      <w:numFmt w:val="bullet"/>
      <w:lvlText w:val=""/>
      <w:lvlJc w:val="left"/>
      <w:pPr>
        <w:ind w:left="6480" w:hanging="360"/>
      </w:pPr>
      <w:rPr>
        <w:rFonts w:hint="default" w:ascii="Wingdings" w:hAnsi="Wingdings"/>
      </w:rPr>
    </w:lvl>
  </w:abstractNum>
  <w:abstractNum w:abstractNumId="14" w15:restartNumberingAfterBreak="0">
    <w:nsid w:val="5A4C58C1"/>
    <w:multiLevelType w:val="multilevel"/>
    <w:tmpl w:val="29D0562E"/>
    <w:styleLink w:val="StyleOutlinenumbered"/>
    <w:lvl w:ilvl="0">
      <w:start w:val="1"/>
      <w:numFmt w:val="decimal"/>
      <w:lvlText w:val="%1."/>
      <w:lvlJc w:val="left"/>
      <w:pPr>
        <w:tabs>
          <w:tab w:val="num" w:pos="1134"/>
        </w:tabs>
        <w:ind w:left="1134" w:hanging="425"/>
      </w:pPr>
      <w:rPr>
        <w:rFonts w:hint="default"/>
      </w:rPr>
    </w:lvl>
    <w:lvl w:ilvl="1">
      <w:start w:val="1"/>
      <w:numFmt w:val="lowerLetter"/>
      <w:lvlText w:val="%2."/>
      <w:lvlJc w:val="left"/>
      <w:pPr>
        <w:tabs>
          <w:tab w:val="num" w:pos="1843"/>
        </w:tabs>
        <w:ind w:left="1843" w:hanging="425"/>
      </w:pPr>
      <w:rPr>
        <w:rFonts w:hint="default"/>
      </w:rPr>
    </w:lvl>
    <w:lvl w:ilvl="2">
      <w:start w:val="1"/>
      <w:numFmt w:val="lowerRoman"/>
      <w:lvlText w:val="%3."/>
      <w:lvlJc w:val="left"/>
      <w:pPr>
        <w:tabs>
          <w:tab w:val="num" w:pos="2410"/>
        </w:tabs>
        <w:ind w:left="2410" w:hanging="284"/>
      </w:pPr>
      <w:rPr>
        <w:rFonts w:hint="default"/>
      </w:rPr>
    </w:lvl>
    <w:lvl w:ilvl="3">
      <w:start w:val="1"/>
      <w:numFmt w:val="decimal"/>
      <w:lvlText w:val="(%4)"/>
      <w:lvlJc w:val="left"/>
      <w:pPr>
        <w:tabs>
          <w:tab w:val="num" w:pos="2149"/>
        </w:tabs>
        <w:ind w:left="2149" w:hanging="360"/>
      </w:pPr>
      <w:rPr>
        <w:rFonts w:hint="default"/>
      </w:rPr>
    </w:lvl>
    <w:lvl w:ilvl="4">
      <w:start w:val="1"/>
      <w:numFmt w:val="lowerLetter"/>
      <w:lvlText w:val="(%5)"/>
      <w:lvlJc w:val="left"/>
      <w:pPr>
        <w:tabs>
          <w:tab w:val="num" w:pos="2509"/>
        </w:tabs>
        <w:ind w:left="2509" w:hanging="360"/>
      </w:pPr>
      <w:rPr>
        <w:rFonts w:hint="default"/>
      </w:rPr>
    </w:lvl>
    <w:lvl w:ilvl="5">
      <w:start w:val="1"/>
      <w:numFmt w:val="lowerRoman"/>
      <w:lvlText w:val="(%6)"/>
      <w:lvlJc w:val="left"/>
      <w:pPr>
        <w:tabs>
          <w:tab w:val="num" w:pos="2869"/>
        </w:tabs>
        <w:ind w:left="2869" w:hanging="360"/>
      </w:pPr>
      <w:rPr>
        <w:rFonts w:hint="default"/>
      </w:rPr>
    </w:lvl>
    <w:lvl w:ilvl="6">
      <w:start w:val="1"/>
      <w:numFmt w:val="decimal"/>
      <w:lvlText w:val="%7."/>
      <w:lvlJc w:val="left"/>
      <w:pPr>
        <w:tabs>
          <w:tab w:val="num" w:pos="3229"/>
        </w:tabs>
        <w:ind w:left="3229" w:hanging="360"/>
      </w:pPr>
      <w:rPr>
        <w:rFonts w:hint="default"/>
      </w:rPr>
    </w:lvl>
    <w:lvl w:ilvl="7">
      <w:start w:val="1"/>
      <w:numFmt w:val="lowerLetter"/>
      <w:lvlText w:val="%8."/>
      <w:lvlJc w:val="left"/>
      <w:pPr>
        <w:tabs>
          <w:tab w:val="num" w:pos="3589"/>
        </w:tabs>
        <w:ind w:left="3589" w:hanging="360"/>
      </w:pPr>
      <w:rPr>
        <w:rFonts w:hint="default"/>
      </w:rPr>
    </w:lvl>
    <w:lvl w:ilvl="8">
      <w:start w:val="1"/>
      <w:numFmt w:val="lowerRoman"/>
      <w:lvlText w:val="%9."/>
      <w:lvlJc w:val="left"/>
      <w:pPr>
        <w:tabs>
          <w:tab w:val="num" w:pos="3949"/>
        </w:tabs>
        <w:ind w:left="3949" w:hanging="360"/>
      </w:pPr>
      <w:rPr>
        <w:rFonts w:hint="default"/>
      </w:rPr>
    </w:lvl>
  </w:abstractNum>
  <w:num w:numId="1" w16cid:durableId="1837526505">
    <w:abstractNumId w:val="9"/>
  </w:num>
  <w:num w:numId="2" w16cid:durableId="1370489266">
    <w:abstractNumId w:val="4"/>
  </w:num>
  <w:num w:numId="3" w16cid:durableId="1139541702">
    <w:abstractNumId w:val="2"/>
  </w:num>
  <w:num w:numId="4" w16cid:durableId="321810599">
    <w:abstractNumId w:val="7"/>
  </w:num>
  <w:num w:numId="5" w16cid:durableId="187567962">
    <w:abstractNumId w:val="8"/>
  </w:num>
  <w:num w:numId="6" w16cid:durableId="325548041">
    <w:abstractNumId w:val="14"/>
  </w:num>
  <w:num w:numId="7" w16cid:durableId="1099135270">
    <w:abstractNumId w:val="5"/>
  </w:num>
  <w:num w:numId="8" w16cid:durableId="207499018">
    <w:abstractNumId w:val="0"/>
  </w:num>
  <w:num w:numId="9" w16cid:durableId="1316834473">
    <w:abstractNumId w:val="12"/>
  </w:num>
  <w:num w:numId="10" w16cid:durableId="741870897">
    <w:abstractNumId w:val="1"/>
  </w:num>
  <w:num w:numId="11" w16cid:durableId="884757687">
    <w:abstractNumId w:val="6"/>
  </w:num>
  <w:num w:numId="12" w16cid:durableId="559099702">
    <w:abstractNumId w:val="10"/>
  </w:num>
  <w:num w:numId="13" w16cid:durableId="1103260727">
    <w:abstractNumId w:val="13"/>
  </w:num>
  <w:num w:numId="14" w16cid:durableId="1645771160">
    <w:abstractNumId w:val="11"/>
  </w:num>
  <w:num w:numId="15" w16cid:durableId="719593077">
    <w:abstractNumId w:val="3"/>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arami Le Grange">
    <w15:presenceInfo w15:providerId="AD" w15:userId="S::clegrange@openboxsoftware.com::78165782-04a8-497a-af68-fa8bfda7aa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rintFractionalCharacterWidth/>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doNotHyphenateCaps/>
  <w:drawingGridHorizontalSpacing w:val="181"/>
  <w:drawingGridVerticalSpacing w:val="181"/>
  <w:displayHorizontalDrawingGridEvery w:val="0"/>
  <w:displayVerticalDrawingGridEvery w:val="0"/>
  <w:doNotUseMarginsForDrawingGridOrigin/>
  <w:drawingGridVerticalOrigin w:val="1985"/>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887"/>
    <w:rsid w:val="00005766"/>
    <w:rsid w:val="00012DA5"/>
    <w:rsid w:val="000133FF"/>
    <w:rsid w:val="00026060"/>
    <w:rsid w:val="00043D50"/>
    <w:rsid w:val="00053356"/>
    <w:rsid w:val="000651B2"/>
    <w:rsid w:val="000679D6"/>
    <w:rsid w:val="0008404D"/>
    <w:rsid w:val="000855D7"/>
    <w:rsid w:val="000910F0"/>
    <w:rsid w:val="000A04C0"/>
    <w:rsid w:val="000A7342"/>
    <w:rsid w:val="000C5BBC"/>
    <w:rsid w:val="000D629D"/>
    <w:rsid w:val="000E6779"/>
    <w:rsid w:val="000F5167"/>
    <w:rsid w:val="001115F5"/>
    <w:rsid w:val="00117287"/>
    <w:rsid w:val="0012557B"/>
    <w:rsid w:val="001258B8"/>
    <w:rsid w:val="00131145"/>
    <w:rsid w:val="0013613F"/>
    <w:rsid w:val="00141D5E"/>
    <w:rsid w:val="00145F27"/>
    <w:rsid w:val="00175C14"/>
    <w:rsid w:val="00177F94"/>
    <w:rsid w:val="00183134"/>
    <w:rsid w:val="00184AA7"/>
    <w:rsid w:val="00190F4C"/>
    <w:rsid w:val="00192C79"/>
    <w:rsid w:val="001A6989"/>
    <w:rsid w:val="001A7F7E"/>
    <w:rsid w:val="001B41A9"/>
    <w:rsid w:val="001B590E"/>
    <w:rsid w:val="001D2E14"/>
    <w:rsid w:val="001E2921"/>
    <w:rsid w:val="001E4A69"/>
    <w:rsid w:val="001E7F1B"/>
    <w:rsid w:val="001F30EB"/>
    <w:rsid w:val="001F3407"/>
    <w:rsid w:val="001F40B5"/>
    <w:rsid w:val="002240D6"/>
    <w:rsid w:val="00230549"/>
    <w:rsid w:val="00233170"/>
    <w:rsid w:val="00244874"/>
    <w:rsid w:val="00263FC3"/>
    <w:rsid w:val="002709F7"/>
    <w:rsid w:val="00282406"/>
    <w:rsid w:val="002A0779"/>
    <w:rsid w:val="002A300E"/>
    <w:rsid w:val="002A60D4"/>
    <w:rsid w:val="002B1CC0"/>
    <w:rsid w:val="002C0606"/>
    <w:rsid w:val="002C2EC9"/>
    <w:rsid w:val="002C3E33"/>
    <w:rsid w:val="002C6FBF"/>
    <w:rsid w:val="002E1D65"/>
    <w:rsid w:val="002E7BB0"/>
    <w:rsid w:val="003241EB"/>
    <w:rsid w:val="00325ABC"/>
    <w:rsid w:val="00326672"/>
    <w:rsid w:val="00381339"/>
    <w:rsid w:val="003825E3"/>
    <w:rsid w:val="003864BA"/>
    <w:rsid w:val="003A64C7"/>
    <w:rsid w:val="003B0907"/>
    <w:rsid w:val="003B4142"/>
    <w:rsid w:val="003D19C3"/>
    <w:rsid w:val="003E341F"/>
    <w:rsid w:val="003E4CE3"/>
    <w:rsid w:val="003E50BF"/>
    <w:rsid w:val="003E5146"/>
    <w:rsid w:val="003F535A"/>
    <w:rsid w:val="00402641"/>
    <w:rsid w:val="00422A85"/>
    <w:rsid w:val="00426172"/>
    <w:rsid w:val="00431339"/>
    <w:rsid w:val="00435898"/>
    <w:rsid w:val="00451C66"/>
    <w:rsid w:val="0045247C"/>
    <w:rsid w:val="00452D70"/>
    <w:rsid w:val="004632A1"/>
    <w:rsid w:val="00463D22"/>
    <w:rsid w:val="00472F43"/>
    <w:rsid w:val="00481B6E"/>
    <w:rsid w:val="00484E31"/>
    <w:rsid w:val="004948FD"/>
    <w:rsid w:val="004A085C"/>
    <w:rsid w:val="004A5343"/>
    <w:rsid w:val="004B636A"/>
    <w:rsid w:val="004D13D6"/>
    <w:rsid w:val="004D330B"/>
    <w:rsid w:val="004D69F9"/>
    <w:rsid w:val="004E0CAE"/>
    <w:rsid w:val="00513BBE"/>
    <w:rsid w:val="005140A6"/>
    <w:rsid w:val="00520699"/>
    <w:rsid w:val="00523A3A"/>
    <w:rsid w:val="00530310"/>
    <w:rsid w:val="0053076E"/>
    <w:rsid w:val="00576DFD"/>
    <w:rsid w:val="005A0502"/>
    <w:rsid w:val="005A7D72"/>
    <w:rsid w:val="005B57B9"/>
    <w:rsid w:val="005C7301"/>
    <w:rsid w:val="005D69FE"/>
    <w:rsid w:val="005E3200"/>
    <w:rsid w:val="005F0DF7"/>
    <w:rsid w:val="005F35B3"/>
    <w:rsid w:val="005F4C55"/>
    <w:rsid w:val="005F4E73"/>
    <w:rsid w:val="00601738"/>
    <w:rsid w:val="00614B75"/>
    <w:rsid w:val="00624E4F"/>
    <w:rsid w:val="00627097"/>
    <w:rsid w:val="0063029F"/>
    <w:rsid w:val="00631771"/>
    <w:rsid w:val="00635E3F"/>
    <w:rsid w:val="006427EF"/>
    <w:rsid w:val="00644C01"/>
    <w:rsid w:val="006502A4"/>
    <w:rsid w:val="00651586"/>
    <w:rsid w:val="0066655A"/>
    <w:rsid w:val="00666F49"/>
    <w:rsid w:val="00683769"/>
    <w:rsid w:val="006A4B75"/>
    <w:rsid w:val="006B2A76"/>
    <w:rsid w:val="006B3805"/>
    <w:rsid w:val="006C57B8"/>
    <w:rsid w:val="006E0DAD"/>
    <w:rsid w:val="006F4D3B"/>
    <w:rsid w:val="007021DE"/>
    <w:rsid w:val="007145AB"/>
    <w:rsid w:val="007227A4"/>
    <w:rsid w:val="00735A80"/>
    <w:rsid w:val="00742655"/>
    <w:rsid w:val="00745BDA"/>
    <w:rsid w:val="007522AD"/>
    <w:rsid w:val="00755C4E"/>
    <w:rsid w:val="00760B5C"/>
    <w:rsid w:val="00786BA2"/>
    <w:rsid w:val="007A59A0"/>
    <w:rsid w:val="007D3CF9"/>
    <w:rsid w:val="007E3761"/>
    <w:rsid w:val="007E56E0"/>
    <w:rsid w:val="007E5B0E"/>
    <w:rsid w:val="0081494C"/>
    <w:rsid w:val="0082262E"/>
    <w:rsid w:val="00822C78"/>
    <w:rsid w:val="008259BC"/>
    <w:rsid w:val="008353D9"/>
    <w:rsid w:val="00835D71"/>
    <w:rsid w:val="00836BD3"/>
    <w:rsid w:val="008434DF"/>
    <w:rsid w:val="00845E71"/>
    <w:rsid w:val="008529F0"/>
    <w:rsid w:val="00875439"/>
    <w:rsid w:val="008809B9"/>
    <w:rsid w:val="008813AB"/>
    <w:rsid w:val="00890DFC"/>
    <w:rsid w:val="00893C48"/>
    <w:rsid w:val="00895BF8"/>
    <w:rsid w:val="008A1887"/>
    <w:rsid w:val="008A41EC"/>
    <w:rsid w:val="008B668E"/>
    <w:rsid w:val="008C33F6"/>
    <w:rsid w:val="008C5E24"/>
    <w:rsid w:val="008D25DC"/>
    <w:rsid w:val="008D3986"/>
    <w:rsid w:val="008D7BA7"/>
    <w:rsid w:val="008F254D"/>
    <w:rsid w:val="008F50B6"/>
    <w:rsid w:val="00903D36"/>
    <w:rsid w:val="00907222"/>
    <w:rsid w:val="00915E86"/>
    <w:rsid w:val="0092298D"/>
    <w:rsid w:val="00926585"/>
    <w:rsid w:val="00926E17"/>
    <w:rsid w:val="00963398"/>
    <w:rsid w:val="00974008"/>
    <w:rsid w:val="009770C3"/>
    <w:rsid w:val="009B1752"/>
    <w:rsid w:val="009B741D"/>
    <w:rsid w:val="009B780B"/>
    <w:rsid w:val="009C3BF9"/>
    <w:rsid w:val="009D103D"/>
    <w:rsid w:val="009D55AE"/>
    <w:rsid w:val="009E0290"/>
    <w:rsid w:val="009E6452"/>
    <w:rsid w:val="009E7907"/>
    <w:rsid w:val="009F0D10"/>
    <w:rsid w:val="009F43FD"/>
    <w:rsid w:val="00A052D7"/>
    <w:rsid w:val="00A16D60"/>
    <w:rsid w:val="00A17886"/>
    <w:rsid w:val="00A2005D"/>
    <w:rsid w:val="00A31607"/>
    <w:rsid w:val="00A32B53"/>
    <w:rsid w:val="00A35A99"/>
    <w:rsid w:val="00A36F79"/>
    <w:rsid w:val="00A43175"/>
    <w:rsid w:val="00A55990"/>
    <w:rsid w:val="00A565C3"/>
    <w:rsid w:val="00A61F53"/>
    <w:rsid w:val="00A7566D"/>
    <w:rsid w:val="00A849D1"/>
    <w:rsid w:val="00A92AC6"/>
    <w:rsid w:val="00AC3CF9"/>
    <w:rsid w:val="00AC5EBA"/>
    <w:rsid w:val="00AE24EC"/>
    <w:rsid w:val="00AF4757"/>
    <w:rsid w:val="00B00E78"/>
    <w:rsid w:val="00B2549A"/>
    <w:rsid w:val="00B316C0"/>
    <w:rsid w:val="00B5139F"/>
    <w:rsid w:val="00B516BB"/>
    <w:rsid w:val="00B52001"/>
    <w:rsid w:val="00B616FA"/>
    <w:rsid w:val="00B669CA"/>
    <w:rsid w:val="00B66F05"/>
    <w:rsid w:val="00B70E14"/>
    <w:rsid w:val="00B76E3A"/>
    <w:rsid w:val="00B800D8"/>
    <w:rsid w:val="00B80367"/>
    <w:rsid w:val="00B81FDF"/>
    <w:rsid w:val="00B91F6D"/>
    <w:rsid w:val="00B92DED"/>
    <w:rsid w:val="00B97D17"/>
    <w:rsid w:val="00BB1092"/>
    <w:rsid w:val="00BD25B3"/>
    <w:rsid w:val="00BE2DEB"/>
    <w:rsid w:val="00BE3D10"/>
    <w:rsid w:val="00BF6E37"/>
    <w:rsid w:val="00C26226"/>
    <w:rsid w:val="00C37328"/>
    <w:rsid w:val="00C467DB"/>
    <w:rsid w:val="00C50851"/>
    <w:rsid w:val="00C514F6"/>
    <w:rsid w:val="00C52C2E"/>
    <w:rsid w:val="00C83E99"/>
    <w:rsid w:val="00C9376B"/>
    <w:rsid w:val="00CB1043"/>
    <w:rsid w:val="00CB11CC"/>
    <w:rsid w:val="00CB609A"/>
    <w:rsid w:val="00CC61A1"/>
    <w:rsid w:val="00CC67E7"/>
    <w:rsid w:val="00CD001F"/>
    <w:rsid w:val="00CD09DD"/>
    <w:rsid w:val="00CD267B"/>
    <w:rsid w:val="00CD53F0"/>
    <w:rsid w:val="00CD6E41"/>
    <w:rsid w:val="00CE5264"/>
    <w:rsid w:val="00D1239C"/>
    <w:rsid w:val="00D12FF2"/>
    <w:rsid w:val="00D1455C"/>
    <w:rsid w:val="00D17D89"/>
    <w:rsid w:val="00D3166A"/>
    <w:rsid w:val="00D33ED6"/>
    <w:rsid w:val="00D4743D"/>
    <w:rsid w:val="00D751EE"/>
    <w:rsid w:val="00D77D34"/>
    <w:rsid w:val="00D87570"/>
    <w:rsid w:val="00D87B1B"/>
    <w:rsid w:val="00D94088"/>
    <w:rsid w:val="00D9756A"/>
    <w:rsid w:val="00DA41B0"/>
    <w:rsid w:val="00DB27B0"/>
    <w:rsid w:val="00DB5E23"/>
    <w:rsid w:val="00DB5E42"/>
    <w:rsid w:val="00DF5B54"/>
    <w:rsid w:val="00E004EB"/>
    <w:rsid w:val="00E07BFF"/>
    <w:rsid w:val="00E21858"/>
    <w:rsid w:val="00E3284D"/>
    <w:rsid w:val="00E51FE1"/>
    <w:rsid w:val="00E54C2D"/>
    <w:rsid w:val="00E73DF3"/>
    <w:rsid w:val="00E76507"/>
    <w:rsid w:val="00E84190"/>
    <w:rsid w:val="00E8685E"/>
    <w:rsid w:val="00E921E7"/>
    <w:rsid w:val="00EA0533"/>
    <w:rsid w:val="00EA28D5"/>
    <w:rsid w:val="00EB1D38"/>
    <w:rsid w:val="00EB5013"/>
    <w:rsid w:val="00EB5E5E"/>
    <w:rsid w:val="00ED0B5D"/>
    <w:rsid w:val="00ED17C0"/>
    <w:rsid w:val="00EF7714"/>
    <w:rsid w:val="00F05384"/>
    <w:rsid w:val="00F1680C"/>
    <w:rsid w:val="00F17398"/>
    <w:rsid w:val="00F43898"/>
    <w:rsid w:val="00F5575D"/>
    <w:rsid w:val="00F61E99"/>
    <w:rsid w:val="00F6248A"/>
    <w:rsid w:val="00F642EA"/>
    <w:rsid w:val="00F83F6E"/>
    <w:rsid w:val="00F854DA"/>
    <w:rsid w:val="00F85A16"/>
    <w:rsid w:val="00F92A93"/>
    <w:rsid w:val="00FA2671"/>
    <w:rsid w:val="00FA32DC"/>
    <w:rsid w:val="00FA5F03"/>
    <w:rsid w:val="00FB1D3C"/>
    <w:rsid w:val="00FB40C5"/>
    <w:rsid w:val="00FB79E8"/>
    <w:rsid w:val="00FC466E"/>
    <w:rsid w:val="00FC4848"/>
    <w:rsid w:val="00FD3B37"/>
    <w:rsid w:val="00FE1CF7"/>
    <w:rsid w:val="00FE7E9C"/>
    <w:rsid w:val="00FF5068"/>
    <w:rsid w:val="00FF7530"/>
    <w:rsid w:val="02CB139B"/>
    <w:rsid w:val="05298B73"/>
    <w:rsid w:val="054D0BE4"/>
    <w:rsid w:val="061E202A"/>
    <w:rsid w:val="09494E33"/>
    <w:rsid w:val="096BA013"/>
    <w:rsid w:val="0C986226"/>
    <w:rsid w:val="11279286"/>
    <w:rsid w:val="1B2438BF"/>
    <w:rsid w:val="1BC2C166"/>
    <w:rsid w:val="21DD4427"/>
    <w:rsid w:val="26021376"/>
    <w:rsid w:val="286E2637"/>
    <w:rsid w:val="2FDCF15C"/>
    <w:rsid w:val="3150DC5F"/>
    <w:rsid w:val="3531600B"/>
    <w:rsid w:val="370E7FA4"/>
    <w:rsid w:val="3AB8906E"/>
    <w:rsid w:val="3AD02F26"/>
    <w:rsid w:val="3D06EA3D"/>
    <w:rsid w:val="3D161E10"/>
    <w:rsid w:val="41D4D2C2"/>
    <w:rsid w:val="43BF0932"/>
    <w:rsid w:val="43EA1306"/>
    <w:rsid w:val="48C33950"/>
    <w:rsid w:val="4CE3777F"/>
    <w:rsid w:val="53290D9C"/>
    <w:rsid w:val="5B066796"/>
    <w:rsid w:val="5FB3747D"/>
    <w:rsid w:val="5FE3C88B"/>
    <w:rsid w:val="6103B06A"/>
    <w:rsid w:val="623BCDB4"/>
    <w:rsid w:val="65B112FE"/>
    <w:rsid w:val="681DC570"/>
    <w:rsid w:val="6ACBF188"/>
    <w:rsid w:val="6B884147"/>
    <w:rsid w:val="6B9AEBF2"/>
    <w:rsid w:val="7199C0A4"/>
    <w:rsid w:val="726336B3"/>
    <w:rsid w:val="754D6999"/>
    <w:rsid w:val="755A7268"/>
    <w:rsid w:val="79867119"/>
    <w:rsid w:val="7DE9FA8D"/>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38153A"/>
  <w15:chartTrackingRefBased/>
  <w15:docId w15:val="{7C4DDFA0-FB0F-4226-B385-F96A272FCC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G Times (W1)" w:hAnsi="CG Times (W1)" w:eastAsia="Times New Roman"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C9376B"/>
    <w:pPr>
      <w:spacing w:line="300" w:lineRule="atLeast"/>
    </w:pPr>
    <w:rPr>
      <w:rFonts w:ascii="Verdana" w:hAnsi="Verdana"/>
      <w:lang w:val="en-GB" w:eastAsia="en-US"/>
    </w:rPr>
  </w:style>
  <w:style w:type="paragraph" w:styleId="Heading1">
    <w:name w:val="heading 1"/>
    <w:aliases w:val="Heading 1 Char"/>
    <w:basedOn w:val="Normal"/>
    <w:next w:val="NormalIndent"/>
    <w:link w:val="Heading1Char1"/>
    <w:qFormat/>
    <w:rsid w:val="0013613F"/>
    <w:pPr>
      <w:keepNext/>
      <w:pageBreakBefore/>
      <w:numPr>
        <w:numId w:val="1"/>
      </w:numPr>
      <w:spacing w:before="240" w:after="480"/>
      <w:outlineLvl w:val="0"/>
    </w:pPr>
    <w:rPr>
      <w:b/>
      <w:caps/>
      <w:color w:val="808080"/>
      <w:sz w:val="24"/>
    </w:rPr>
  </w:style>
  <w:style w:type="paragraph" w:styleId="Heading2">
    <w:name w:val="heading 2"/>
    <w:basedOn w:val="Normal"/>
    <w:next w:val="NormalIndent"/>
    <w:qFormat/>
    <w:rsid w:val="0013613F"/>
    <w:pPr>
      <w:keepNext/>
      <w:keepLines/>
      <w:numPr>
        <w:ilvl w:val="1"/>
        <w:numId w:val="1"/>
      </w:numPr>
      <w:spacing w:after="120"/>
      <w:outlineLvl w:val="1"/>
    </w:pPr>
    <w:rPr>
      <w:b/>
      <w:caps/>
      <w:color w:val="000000"/>
      <w:szCs w:val="24"/>
    </w:rPr>
  </w:style>
  <w:style w:type="paragraph" w:styleId="Heading3">
    <w:name w:val="heading 3"/>
    <w:aliases w:val="Heading 3 Char1"/>
    <w:basedOn w:val="Normal"/>
    <w:next w:val="NormalIndent"/>
    <w:link w:val="Heading3Char"/>
    <w:qFormat/>
    <w:rsid w:val="0013613F"/>
    <w:pPr>
      <w:keepNext/>
      <w:keepLines/>
      <w:numPr>
        <w:ilvl w:val="2"/>
        <w:numId w:val="1"/>
      </w:numPr>
      <w:spacing w:after="240"/>
      <w:outlineLvl w:val="2"/>
    </w:pPr>
    <w:rPr>
      <w:b/>
    </w:rPr>
  </w:style>
  <w:style w:type="paragraph" w:styleId="Heading4">
    <w:name w:val="heading 4"/>
    <w:basedOn w:val="Normal"/>
    <w:next w:val="NormalIndent"/>
    <w:link w:val="Heading4Char"/>
    <w:autoRedefine/>
    <w:qFormat/>
    <w:rsid w:val="0013613F"/>
    <w:pPr>
      <w:keepNext/>
      <w:numPr>
        <w:ilvl w:val="3"/>
        <w:numId w:val="1"/>
      </w:numPr>
      <w:spacing w:after="120"/>
      <w:outlineLvl w:val="3"/>
    </w:pPr>
    <w:rPr>
      <w:b/>
      <w:i/>
    </w:rPr>
  </w:style>
  <w:style w:type="paragraph" w:styleId="Heading5">
    <w:name w:val="heading 5"/>
    <w:basedOn w:val="Normal"/>
    <w:next w:val="NormalIndent"/>
    <w:qFormat/>
    <w:rsid w:val="0013613F"/>
    <w:pPr>
      <w:keepNext/>
      <w:numPr>
        <w:ilvl w:val="4"/>
        <w:numId w:val="1"/>
      </w:numPr>
      <w:spacing w:after="120"/>
      <w:outlineLvl w:val="4"/>
    </w:pPr>
    <w:rPr>
      <w:i/>
    </w:rPr>
  </w:style>
  <w:style w:type="paragraph" w:styleId="Heading6">
    <w:name w:val="heading 6"/>
    <w:basedOn w:val="Normal"/>
    <w:next w:val="NormalIndent"/>
    <w:qFormat/>
    <w:rsid w:val="0013613F"/>
    <w:pPr>
      <w:numPr>
        <w:ilvl w:val="5"/>
        <w:numId w:val="1"/>
      </w:numPr>
      <w:outlineLvl w:val="5"/>
    </w:pPr>
    <w:rPr>
      <w:u w:val="single"/>
    </w:rPr>
  </w:style>
  <w:style w:type="paragraph" w:styleId="Heading7">
    <w:name w:val="heading 7"/>
    <w:basedOn w:val="Normal"/>
    <w:next w:val="NormalIndent"/>
    <w:qFormat/>
    <w:rsid w:val="0013613F"/>
    <w:pPr>
      <w:numPr>
        <w:ilvl w:val="6"/>
        <w:numId w:val="1"/>
      </w:numPr>
      <w:outlineLvl w:val="6"/>
    </w:pPr>
    <w:rPr>
      <w:i/>
    </w:rPr>
  </w:style>
  <w:style w:type="paragraph" w:styleId="Heading8">
    <w:name w:val="heading 8"/>
    <w:basedOn w:val="Normal"/>
    <w:next w:val="Normal"/>
    <w:qFormat/>
    <w:rsid w:val="0013613F"/>
    <w:pPr>
      <w:numPr>
        <w:ilvl w:val="7"/>
        <w:numId w:val="1"/>
      </w:numPr>
      <w:spacing w:before="240" w:after="60"/>
      <w:outlineLvl w:val="7"/>
    </w:pPr>
    <w:rPr>
      <w:i/>
    </w:rPr>
  </w:style>
  <w:style w:type="paragraph" w:styleId="Heading9">
    <w:name w:val="heading 9"/>
    <w:basedOn w:val="Normal"/>
    <w:next w:val="NormalIndent"/>
    <w:qFormat/>
    <w:rsid w:val="0013613F"/>
    <w:pPr>
      <w:numPr>
        <w:ilvl w:val="8"/>
        <w:numId w:val="1"/>
      </w:numPr>
      <w:outlineLvl w:val="8"/>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Indent">
    <w:name w:val="Normal Indent"/>
    <w:aliases w:val="Normal Indent Char Char"/>
    <w:basedOn w:val="Normal"/>
    <w:link w:val="NormalIndentChar"/>
    <w:rsid w:val="00C9376B"/>
    <w:pPr>
      <w:spacing w:after="180"/>
      <w:ind w:left="709"/>
    </w:pPr>
  </w:style>
  <w:style w:type="paragraph" w:styleId="IndentOne" w:customStyle="1">
    <w:name w:val="Indent One"/>
    <w:basedOn w:val="NormalIndent"/>
    <w:pPr>
      <w:ind w:left="1418"/>
    </w:pPr>
  </w:style>
  <w:style w:type="character" w:styleId="CommentReference">
    <w:name w:val="annotation reference"/>
    <w:semiHidden/>
    <w:rPr>
      <w:rFonts w:ascii="Times New Roman" w:hAnsi="Times New Roman"/>
      <w:sz w:val="16"/>
    </w:rPr>
  </w:style>
  <w:style w:type="paragraph" w:styleId="CommentText">
    <w:name w:val="annotation text"/>
    <w:basedOn w:val="Normal"/>
    <w:link w:val="CommentTextChar"/>
    <w:semiHidden/>
  </w:style>
  <w:style w:type="paragraph" w:styleId="TOC3">
    <w:name w:val="toc 3"/>
    <w:basedOn w:val="TOC2"/>
    <w:next w:val="Normal"/>
    <w:semiHidden/>
    <w:pPr>
      <w:ind w:left="440"/>
    </w:pPr>
    <w:rPr>
      <w:i/>
      <w:iCs/>
      <w:smallCaps w:val="0"/>
    </w:rPr>
  </w:style>
  <w:style w:type="paragraph" w:styleId="TOC2">
    <w:name w:val="toc 2"/>
    <w:basedOn w:val="Normal"/>
    <w:next w:val="Normal"/>
    <w:semiHidden/>
    <w:rsid w:val="00005766"/>
    <w:pPr>
      <w:ind w:left="220"/>
    </w:pPr>
    <w:rPr>
      <w:smallCaps/>
    </w:rPr>
  </w:style>
  <w:style w:type="paragraph" w:styleId="TOC1">
    <w:name w:val="toc 1"/>
    <w:basedOn w:val="Normal"/>
    <w:next w:val="TOC2"/>
    <w:semiHidden/>
    <w:rsid w:val="00005766"/>
    <w:pPr>
      <w:spacing w:before="120" w:after="120"/>
    </w:pPr>
    <w:rPr>
      <w:b/>
      <w:bCs/>
      <w:caps/>
    </w:rPr>
  </w:style>
  <w:style w:type="paragraph" w:styleId="Footer">
    <w:name w:val="footer"/>
    <w:basedOn w:val="Normal"/>
    <w:pPr>
      <w:pBdr>
        <w:top w:val="single" w:color="auto" w:sz="6" w:space="1"/>
        <w:between w:val="single" w:color="auto" w:sz="6" w:space="1"/>
      </w:pBdr>
      <w:tabs>
        <w:tab w:val="right" w:pos="8931"/>
      </w:tabs>
    </w:pPr>
    <w:rPr>
      <w:i/>
    </w:rPr>
  </w:style>
  <w:style w:type="paragraph" w:styleId="Header">
    <w:name w:val="header"/>
    <w:basedOn w:val="Normal"/>
    <w:pPr>
      <w:pBdr>
        <w:bottom w:val="single" w:color="auto" w:sz="6" w:space="1"/>
        <w:between w:val="single" w:color="auto" w:sz="6" w:space="1"/>
      </w:pBdr>
      <w:jc w:val="right"/>
    </w:pPr>
  </w:style>
  <w:style w:type="character" w:styleId="FootnoteReference">
    <w:name w:val="footnote reference"/>
    <w:semiHidden/>
    <w:rPr>
      <w:rFonts w:ascii="Times New Roman" w:hAnsi="Times New Roman"/>
      <w:position w:val="6"/>
      <w:sz w:val="16"/>
    </w:rPr>
  </w:style>
  <w:style w:type="paragraph" w:styleId="FootnoteText">
    <w:name w:val="footnote text"/>
    <w:basedOn w:val="Normal"/>
    <w:semiHidden/>
  </w:style>
  <w:style w:type="paragraph" w:styleId="TableSingle" w:customStyle="1">
    <w:name w:val="Table Single"/>
    <w:basedOn w:val="Normal"/>
    <w:pPr>
      <w:pBdr>
        <w:bottom w:val="single" w:color="auto" w:sz="6" w:space="1"/>
        <w:between w:val="single" w:color="auto" w:sz="6" w:space="1"/>
      </w:pBdr>
      <w:spacing w:after="120" w:line="120" w:lineRule="exact"/>
    </w:pPr>
    <w:rPr>
      <w:rFonts w:ascii="Arial" w:hAnsi="Arial"/>
    </w:rPr>
  </w:style>
  <w:style w:type="paragraph" w:styleId="TableDouble" w:customStyle="1">
    <w:name w:val="Table Double"/>
    <w:basedOn w:val="Normal"/>
    <w:pPr>
      <w:pBdr>
        <w:bottom w:val="double" w:color="auto" w:sz="6" w:space="1"/>
        <w:between w:val="double" w:color="auto" w:sz="6" w:space="1"/>
      </w:pBdr>
      <w:spacing w:after="120" w:line="120" w:lineRule="exact"/>
    </w:pPr>
  </w:style>
  <w:style w:type="paragraph" w:styleId="ReduceSingle" w:customStyle="1">
    <w:name w:val="Reduce Single"/>
    <w:basedOn w:val="Normal"/>
    <w:pPr>
      <w:pBdr>
        <w:bottom w:val="single" w:color="auto" w:sz="6" w:space="1"/>
        <w:between w:val="single" w:color="auto" w:sz="6" w:space="1"/>
      </w:pBdr>
      <w:spacing w:after="60" w:line="60" w:lineRule="exact"/>
    </w:pPr>
  </w:style>
  <w:style w:type="paragraph" w:styleId="ReduceDouble" w:customStyle="1">
    <w:name w:val="Reduce Double"/>
    <w:basedOn w:val="Normal"/>
    <w:pPr>
      <w:pBdr>
        <w:bottom w:val="double" w:color="auto" w:sz="6" w:space="1"/>
        <w:between w:val="double" w:color="auto" w:sz="6" w:space="1"/>
      </w:pBdr>
      <w:spacing w:after="60" w:line="60" w:lineRule="exact"/>
    </w:pPr>
  </w:style>
  <w:style w:type="paragraph" w:styleId="ReduceLine" w:customStyle="1">
    <w:name w:val="Reduce Line"/>
    <w:basedOn w:val="Normal"/>
    <w:pPr>
      <w:spacing w:after="60" w:line="60" w:lineRule="exact"/>
    </w:pPr>
  </w:style>
  <w:style w:type="paragraph" w:styleId="Address" w:customStyle="1">
    <w:name w:val="Address"/>
    <w:basedOn w:val="Normal"/>
  </w:style>
  <w:style w:type="paragraph" w:styleId="Reference" w:customStyle="1">
    <w:name w:val="Reference"/>
    <w:basedOn w:val="Normal"/>
    <w:pPr>
      <w:keepLines/>
    </w:pPr>
    <w:rPr>
      <w:noProof/>
    </w:rPr>
  </w:style>
  <w:style w:type="paragraph" w:styleId="TOC4">
    <w:name w:val="toc 4"/>
    <w:basedOn w:val="Normal"/>
    <w:next w:val="Normal"/>
    <w:semiHidden/>
    <w:pPr>
      <w:ind w:left="660"/>
    </w:pPr>
    <w:rPr>
      <w:rFonts w:ascii="Times New Roman" w:hAnsi="Times New Roman"/>
      <w:sz w:val="18"/>
      <w:szCs w:val="18"/>
    </w:rPr>
  </w:style>
  <w:style w:type="character" w:styleId="EndnoteReference">
    <w:name w:val="endnote reference"/>
    <w:semiHidden/>
    <w:rPr>
      <w:rFonts w:ascii="Times New Roman" w:hAnsi="Times New Roman"/>
      <w:vertAlign w:val="superscript"/>
    </w:rPr>
  </w:style>
  <w:style w:type="character" w:styleId="LineNumber">
    <w:name w:val="line number"/>
    <w:rPr>
      <w:rFonts w:ascii="Arial" w:hAnsi="Arial"/>
    </w:rPr>
  </w:style>
  <w:style w:type="character" w:styleId="PageNumber">
    <w:name w:val="page number"/>
    <w:rPr>
      <w:rFonts w:ascii="Times New Roman" w:hAnsi="Times New Roman"/>
    </w:rPr>
  </w:style>
  <w:style w:type="paragraph" w:styleId="TOC5">
    <w:name w:val="toc 5"/>
    <w:basedOn w:val="Normal"/>
    <w:next w:val="Normal"/>
    <w:semiHidden/>
    <w:pPr>
      <w:ind w:left="880"/>
    </w:pPr>
    <w:rPr>
      <w:rFonts w:ascii="Times New Roman" w:hAnsi="Times New Roman"/>
      <w:sz w:val="18"/>
      <w:szCs w:val="18"/>
    </w:rPr>
  </w:style>
  <w:style w:type="paragraph" w:styleId="TOC6">
    <w:name w:val="toc 6"/>
    <w:basedOn w:val="Normal"/>
    <w:next w:val="Normal"/>
    <w:semiHidden/>
    <w:pPr>
      <w:ind w:left="1100"/>
    </w:pPr>
    <w:rPr>
      <w:rFonts w:ascii="Times New Roman" w:hAnsi="Times New Roman"/>
      <w:sz w:val="18"/>
      <w:szCs w:val="18"/>
    </w:rPr>
  </w:style>
  <w:style w:type="paragraph" w:styleId="TOC7">
    <w:name w:val="toc 7"/>
    <w:basedOn w:val="Normal"/>
    <w:next w:val="Normal"/>
    <w:semiHidden/>
    <w:pPr>
      <w:ind w:left="1320"/>
    </w:pPr>
    <w:rPr>
      <w:rFonts w:ascii="Times New Roman" w:hAnsi="Times New Roman"/>
      <w:sz w:val="18"/>
      <w:szCs w:val="18"/>
    </w:rPr>
  </w:style>
  <w:style w:type="paragraph" w:styleId="TOC8">
    <w:name w:val="toc 8"/>
    <w:basedOn w:val="Normal"/>
    <w:next w:val="Normal"/>
    <w:semiHidden/>
    <w:pPr>
      <w:ind w:left="1540"/>
    </w:pPr>
    <w:rPr>
      <w:rFonts w:ascii="Times New Roman" w:hAnsi="Times New Roman"/>
      <w:sz w:val="18"/>
      <w:szCs w:val="18"/>
    </w:rPr>
  </w:style>
  <w:style w:type="paragraph" w:styleId="TOC9">
    <w:name w:val="toc 9"/>
    <w:basedOn w:val="Normal"/>
    <w:next w:val="Normal"/>
    <w:semiHidden/>
    <w:pPr>
      <w:ind w:left="1760"/>
    </w:pPr>
    <w:rPr>
      <w:rFonts w:ascii="Times New Roman" w:hAnsi="Times New Roman"/>
      <w:sz w:val="18"/>
      <w:szCs w:val="18"/>
    </w:rPr>
  </w:style>
  <w:style w:type="paragraph" w:styleId="BodyTextIndent">
    <w:name w:val="Body Text Indent"/>
    <w:basedOn w:val="Normal"/>
    <w:pPr>
      <w:ind w:left="567"/>
    </w:pPr>
  </w:style>
  <w:style w:type="paragraph" w:styleId="ResponseText" w:customStyle="1">
    <w:name w:val="Response Text"/>
    <w:basedOn w:val="Normal"/>
    <w:pPr>
      <w:spacing w:before="120" w:line="240" w:lineRule="auto"/>
      <w:ind w:left="2606"/>
      <w:jc w:val="both"/>
    </w:pPr>
    <w:rPr>
      <w:lang w:val="en-US"/>
    </w:rPr>
  </w:style>
  <w:style w:type="paragraph" w:styleId="ListBullet">
    <w:name w:val="List Bullet"/>
    <w:basedOn w:val="Normal"/>
    <w:autoRedefine/>
    <w:rsid w:val="00926E17"/>
    <w:pPr>
      <w:numPr>
        <w:numId w:val="2"/>
      </w:numPr>
      <w:spacing w:line="240" w:lineRule="auto"/>
    </w:pPr>
    <w:rPr>
      <w:lang w:val="en-ZA"/>
    </w:rPr>
  </w:style>
  <w:style w:type="character" w:styleId="ListBulletChar" w:customStyle="1">
    <w:name w:val="List Bullet Char"/>
    <w:rPr>
      <w:rFonts w:ascii="Arial" w:hAnsi="Arial"/>
      <w:noProof w:val="0"/>
      <w:sz w:val="24"/>
      <w:szCs w:val="24"/>
      <w:lang w:val="en-ZA" w:eastAsia="en-ZA" w:bidi="ar-SA"/>
    </w:rPr>
  </w:style>
  <w:style w:type="character" w:styleId="FollowedHyperlink">
    <w:name w:val="FollowedHyperlink"/>
    <w:rPr>
      <w:color w:val="800080"/>
      <w:u w:val="single"/>
    </w:rPr>
  </w:style>
  <w:style w:type="character" w:styleId="Hyperlink">
    <w:name w:val="Hyperlink"/>
    <w:rPr>
      <w:color w:val="0000FF"/>
      <w:u w:val="single"/>
    </w:rPr>
  </w:style>
  <w:style w:type="paragraph" w:styleId="Caption">
    <w:name w:val="caption"/>
    <w:basedOn w:val="Normal"/>
    <w:next w:val="Normal"/>
    <w:qFormat/>
    <w:pPr>
      <w:spacing w:before="120" w:after="120" w:line="240" w:lineRule="auto"/>
    </w:pPr>
    <w:rPr>
      <w:b/>
      <w:lang w:val="en-ZA"/>
    </w:rPr>
  </w:style>
  <w:style w:type="paragraph" w:styleId="BodyTextIndent2">
    <w:name w:val="Body Text Indent 2"/>
    <w:basedOn w:val="Normal"/>
    <w:pPr>
      <w:ind w:left="567"/>
    </w:pPr>
  </w:style>
  <w:style w:type="paragraph" w:styleId="DocumentMap">
    <w:name w:val="Document Map"/>
    <w:basedOn w:val="Normal"/>
    <w:semiHidden/>
    <w:pPr>
      <w:shd w:val="clear" w:color="auto" w:fill="000080"/>
    </w:pPr>
    <w:rPr>
      <w:rFonts w:ascii="Tahoma" w:hAnsi="Tahoma" w:cs="Tahoma"/>
    </w:rPr>
  </w:style>
  <w:style w:type="character" w:styleId="Strong">
    <w:name w:val="Strong"/>
    <w:qFormat/>
    <w:rPr>
      <w:b/>
      <w:bCs/>
    </w:rPr>
  </w:style>
  <w:style w:type="table" w:styleId="TableGrid">
    <w:name w:val="Table Grid"/>
    <w:basedOn w:val="TableNormal"/>
    <w:rsid w:val="00C52C2E"/>
    <w:pPr>
      <w:spacing w:line="30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TMLPreformatted">
    <w:name w:val="HTML Preformatted"/>
    <w:basedOn w:val="Normal"/>
    <w:rsid w:val="000910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Lucida Console" w:hAnsi="Lucida Console" w:cs="Courier New"/>
      <w:szCs w:val="22"/>
      <w:lang w:val="en-ZA" w:eastAsia="en-ZA"/>
    </w:rPr>
  </w:style>
  <w:style w:type="character" w:styleId="HTMLCode">
    <w:name w:val="HTML Code"/>
    <w:rsid w:val="000910F0"/>
    <w:rPr>
      <w:rFonts w:ascii="Courier New" w:hAnsi="Courier New" w:eastAsia="Times New Roman" w:cs="Courier New"/>
      <w:sz w:val="20"/>
      <w:szCs w:val="20"/>
    </w:rPr>
  </w:style>
  <w:style w:type="numbering" w:styleId="StyleBulleted" w:customStyle="1">
    <w:name w:val="Style Bulleted"/>
    <w:basedOn w:val="NoList"/>
    <w:rsid w:val="00381339"/>
    <w:pPr>
      <w:numPr>
        <w:numId w:val="3"/>
      </w:numPr>
    </w:pPr>
  </w:style>
  <w:style w:type="character" w:styleId="Heading3Char" w:customStyle="1">
    <w:name w:val="Heading 3 Char"/>
    <w:aliases w:val="Heading 3 Char1 Char"/>
    <w:link w:val="Heading3"/>
    <w:rsid w:val="0013613F"/>
    <w:rPr>
      <w:rFonts w:ascii="Verdana" w:hAnsi="Verdana"/>
      <w:b/>
      <w:lang w:val="en-GB" w:eastAsia="en-US" w:bidi="ar-SA"/>
    </w:rPr>
  </w:style>
  <w:style w:type="character" w:styleId="Heading4Char" w:customStyle="1">
    <w:name w:val="Heading 4 Char"/>
    <w:link w:val="Heading4"/>
    <w:rsid w:val="0013613F"/>
    <w:rPr>
      <w:rFonts w:ascii="Verdana" w:hAnsi="Verdana"/>
      <w:b/>
      <w:i/>
      <w:lang w:val="en-GB" w:eastAsia="en-US" w:bidi="ar-SA"/>
    </w:rPr>
  </w:style>
  <w:style w:type="character" w:styleId="Heading1Char1" w:customStyle="1">
    <w:name w:val="Heading 1 Char1"/>
    <w:aliases w:val="Heading 1 Char Char"/>
    <w:link w:val="Heading1"/>
    <w:rsid w:val="0013613F"/>
    <w:rPr>
      <w:rFonts w:ascii="Verdana" w:hAnsi="Verdana"/>
      <w:b/>
      <w:caps/>
      <w:color w:val="808080"/>
      <w:sz w:val="24"/>
      <w:lang w:val="en-GB" w:eastAsia="en-US" w:bidi="ar-SA"/>
    </w:rPr>
  </w:style>
  <w:style w:type="character" w:styleId="Emphasis">
    <w:name w:val="Emphasis"/>
    <w:qFormat/>
    <w:rsid w:val="0063029F"/>
    <w:rPr>
      <w:i/>
      <w:iCs/>
    </w:rPr>
  </w:style>
  <w:style w:type="character" w:styleId="NormalIndentChar" w:customStyle="1">
    <w:name w:val="Normal Indent Char"/>
    <w:aliases w:val="Normal Indent Char Char Char"/>
    <w:link w:val="NormalIndent"/>
    <w:rsid w:val="00C9376B"/>
    <w:rPr>
      <w:rFonts w:ascii="Verdana" w:hAnsi="Verdana"/>
      <w:lang w:val="en-GB" w:eastAsia="en-US" w:bidi="ar-SA"/>
    </w:rPr>
  </w:style>
  <w:style w:type="numbering" w:styleId="StyleOutlinenumbered" w:customStyle="1">
    <w:name w:val="Style Outline numbered"/>
    <w:basedOn w:val="NoList"/>
    <w:rsid w:val="00CB609A"/>
    <w:pPr>
      <w:numPr>
        <w:numId w:val="6"/>
      </w:numPr>
    </w:pPr>
  </w:style>
  <w:style w:type="paragraph" w:styleId="CommentSubject">
    <w:name w:val="annotation subject"/>
    <w:basedOn w:val="CommentText"/>
    <w:next w:val="CommentText"/>
    <w:link w:val="CommentSubjectChar"/>
    <w:rsid w:val="00426172"/>
    <w:pPr>
      <w:spacing w:line="240" w:lineRule="auto"/>
    </w:pPr>
    <w:rPr>
      <w:b/>
      <w:bCs/>
    </w:rPr>
  </w:style>
  <w:style w:type="character" w:styleId="CommentTextChar" w:customStyle="1">
    <w:name w:val="Comment Text Char"/>
    <w:basedOn w:val="DefaultParagraphFont"/>
    <w:link w:val="CommentText"/>
    <w:semiHidden/>
    <w:rsid w:val="00426172"/>
    <w:rPr>
      <w:rFonts w:ascii="Verdana" w:hAnsi="Verdana"/>
      <w:lang w:val="en-GB" w:eastAsia="en-US"/>
    </w:rPr>
  </w:style>
  <w:style w:type="character" w:styleId="CommentSubjectChar" w:customStyle="1">
    <w:name w:val="Comment Subject Char"/>
    <w:basedOn w:val="CommentTextChar"/>
    <w:link w:val="CommentSubject"/>
    <w:rsid w:val="00426172"/>
    <w:rPr>
      <w:rFonts w:ascii="Verdana" w:hAnsi="Verdana"/>
      <w:b/>
      <w:bCs/>
      <w:lang w:val="en-GB" w:eastAsia="en-US"/>
    </w:rPr>
  </w:style>
  <w:style w:type="paragraph" w:styleId="ListParagraph">
    <w:name w:val="List Paragraph"/>
    <w:basedOn w:val="Normal"/>
    <w:uiPriority w:val="34"/>
    <w:qFormat/>
    <w:rsid w:val="00BE2D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8700503">
      <w:bodyDiv w:val="1"/>
      <w:marLeft w:val="0"/>
      <w:marRight w:val="0"/>
      <w:marTop w:val="0"/>
      <w:marBottom w:val="0"/>
      <w:divBdr>
        <w:top w:val="none" w:sz="0" w:space="0" w:color="auto"/>
        <w:left w:val="none" w:sz="0" w:space="0" w:color="auto"/>
        <w:bottom w:val="none" w:sz="0" w:space="0" w:color="auto"/>
        <w:right w:val="none" w:sz="0" w:space="0" w:color="auto"/>
      </w:divBdr>
    </w:div>
    <w:div w:id="1926300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footer" Target="footer1.xml" Id="rId16" /><Relationship Type="http://schemas.microsoft.com/office/2011/relationships/people" Target="peop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hyperlink" Target="https://graingerplc.atlassian.net/browse/BSS-27" TargetMode="External" Id="R71076334ac0e4770" /><Relationship Type="http://schemas.openxmlformats.org/officeDocument/2006/relationships/hyperlink" Target="https://graingerplc.atlassian.net/browse/SFDC-378" TargetMode="External" Id="Rafe0a54567074f3e" /><Relationship Type="http://schemas.openxmlformats.org/officeDocument/2006/relationships/hyperlink" Target="https://graingerplc.atlassian.net/browse/GA-24" TargetMode="External" Id="Rc249f8662c3b468d"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egrange\Downloads\OpenBox_Blank%20Document%20Short%20Form%20U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lient Document" ma:contentTypeID="0x010100B16301FA1C2D5E4DB9305F31D037531D02070100EAEC246849C81A4BA7B470C1AFD8AAFF" ma:contentTypeVersion="3" ma:contentTypeDescription="A document associated with a client" ma:contentTypeScope="" ma:versionID="8660e9f4d2495e929d93e8a6616d4a81">
  <xsd:schema xmlns:xsd="http://www.w3.org/2001/XMLSchema" xmlns:xs="http://www.w3.org/2001/XMLSchema" xmlns:p="http://schemas.microsoft.com/office/2006/metadata/properties" xmlns:ns2="1ffbd5dc-7a64-4097-8396-87f6c90b212f" targetNamespace="http://schemas.microsoft.com/office/2006/metadata/properties" ma:root="true" ma:fieldsID="07434d5f9b9ff652931a8c76cfaf3aa4"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ofdb165b7a42400995658a9538ebccb7"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ofdb165b7a42400995658a9538ebccb7" ma:index="14" ma:taxonomy="true" ma:internalName="ofdb165b7a42400995658a9538ebccb7" ma:taxonomyFieldName="Client_x0020_Document_x0020_Type" ma:displayName="Client Document Type" ma:readOnly="false" ma:default="" ma:fieldId="{8fdb165b-7a42-4009-9565-8a9538ebccb7}" ma:sspId="5676dd91-060c-4b71-810a-dbdca5582071" ma:termSetId="87785518-c8fe-4f86-8451-d27d55639c50"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TaxCatchAll xmlns="1ffbd5dc-7a64-4097-8396-87f6c90b212f">
      <Value>6</Value>
      <Value>5</Value>
      <Value>2</Value>
    </TaxCatchAll>
    <ofdb165b7a42400995658a9538ebccb7 xmlns="1ffbd5dc-7a64-4097-8396-87f6c90b212f">
      <Terms xmlns="http://schemas.microsoft.com/office/infopath/2007/PartnerControls">
        <TermInfo xmlns="http://schemas.microsoft.com/office/infopath/2007/PartnerControls">
          <TermName xmlns="http://schemas.microsoft.com/office/infopath/2007/PartnerControls">Generic Client Document</TermName>
          <TermId xmlns="http://schemas.microsoft.com/office/infopath/2007/PartnerControls">4fb96712-877c-40db-92f7-e5c0de4927e2</TermId>
        </TermInfo>
      </Terms>
    </ofdb165b7a42400995658a9538ebccb7>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mso-contentType ?>
<SharedContentType xmlns="Microsoft.SharePoint.Taxonomy.ContentTypeSync" SourceId="5676dd91-060c-4b71-810a-dbdca5582071" ContentTypeId="0x010100B16301FA1C2D5E4DB9305F31D037531D020701" PreviousValue="false"/>
</file>

<file path=customXml/itemProps1.xml><?xml version="1.0" encoding="utf-8"?>
<ds:datastoreItem xmlns:ds="http://schemas.openxmlformats.org/officeDocument/2006/customXml" ds:itemID="{2EAB0718-60E2-4D8E-AB7E-AE8B7596B5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A655023-5FE2-4C30-A514-654E13D3499C}">
  <ds:schemaRefs>
    <ds:schemaRef ds:uri="http://schemas.microsoft.com/sharepoint/v3/contenttype/forms"/>
  </ds:schemaRefs>
</ds:datastoreItem>
</file>

<file path=customXml/itemProps3.xml><?xml version="1.0" encoding="utf-8"?>
<ds:datastoreItem xmlns:ds="http://schemas.openxmlformats.org/officeDocument/2006/customXml" ds:itemID="{B0D11E46-B400-4E0F-A6B9-C7749727F6A2}">
  <ds:schemaRefs>
    <ds:schemaRef ds:uri="http://schemas.microsoft.com/office/2006/metadata/properties"/>
    <ds:schemaRef ds:uri="http://schemas.microsoft.com/office/infopath/2007/PartnerControls"/>
    <ds:schemaRef ds:uri="1ffbd5dc-7a64-4097-8396-87f6c90b212f"/>
  </ds:schemaRefs>
</ds:datastoreItem>
</file>

<file path=customXml/itemProps4.xml><?xml version="1.0" encoding="utf-8"?>
<ds:datastoreItem xmlns:ds="http://schemas.openxmlformats.org/officeDocument/2006/customXml" ds:itemID="{7D540050-F999-48E9-8A5D-9A3C129D9492}">
  <ds:schemaRefs>
    <ds:schemaRef ds:uri="Microsoft.SharePoint.Taxonomy.ContentTypeSyn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OpenBox_Blank%20Document%20Short%20Form%20UK.dotx</ap:Template>
  <ap:Application>Microsoft Word for the web</ap:Application>
  <ap:DocSecurity>4</ap:DocSecurity>
  <ap:ScaleCrop>false</ap:ScaleCrop>
  <ap:Manager>Version 1.0</ap:Manager>
  <ap:Company>Open Box Software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Name</dc:title>
  <dc:subject>Document Name</dc:subject>
  <dc:creator>Carami Le Grange</dc:creator>
  <cp:keywords/>
  <dc:description/>
  <cp:lastModifiedBy>Jacob Smycz</cp:lastModifiedBy>
  <cp:revision>49</cp:revision>
  <cp:lastPrinted>2024-07-25T15:12:00Z</cp:lastPrinted>
  <dcterms:created xsi:type="dcterms:W3CDTF">2024-05-14T17:23:00Z</dcterms:created>
  <dcterms:modified xsi:type="dcterms:W3CDTF">2024-08-01T08:08:34Z</dcterms:modified>
  <cp:category>Client Name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Id">
    <vt:lpwstr>BL9908016/MB</vt:lpwstr>
  </property>
  <property fmtid="{D5CDD505-2E9C-101B-9397-08002B2CF9AE}" pid="3" name="ContentTypeId">
    <vt:lpwstr>0x010100B16301FA1C2D5E4DB9305F31D037531D02070100EAEC246849C81A4BA7B470C1AFD8AAFF</vt:lpwstr>
  </property>
  <property fmtid="{D5CDD505-2E9C-101B-9397-08002B2CF9AE}" pid="4" name="Business Document Type">
    <vt:lpwstr>5;#Project Delivery Document|464596ad-2211-4003-92ff-a963197d93b9</vt:lpwstr>
  </property>
  <property fmtid="{D5CDD505-2E9C-101B-9397-08002B2CF9AE}" pid="5" name="xd_ProgID">
    <vt:lpwstr/>
  </property>
  <property fmtid="{D5CDD505-2E9C-101B-9397-08002B2CF9AE}" pid="6" name="MediaServiceImageTags">
    <vt:lpwstr/>
  </property>
  <property fmtid="{D5CDD505-2E9C-101B-9397-08002B2CF9AE}" pid="7" name="ComplianceAssetId">
    <vt:lpwstr/>
  </property>
  <property fmtid="{D5CDD505-2E9C-101B-9397-08002B2CF9AE}" pid="8" name="TemplateUrl">
    <vt:lpwstr/>
  </property>
  <property fmtid="{D5CDD505-2E9C-101B-9397-08002B2CF9AE}" pid="9" name="_HasCopyDestinations">
    <vt:bool>false</vt:bool>
  </property>
  <property fmtid="{D5CDD505-2E9C-101B-9397-08002B2CF9AE}" pid="10" name="xd_Signature">
    <vt:bool>false</vt:bool>
  </property>
  <property fmtid="{D5CDD505-2E9C-101B-9397-08002B2CF9AE}" pid="11" name="SharedWithUsers">
    <vt:lpwstr>322;#Randall Toerien;#346;#Genevieve Kotze</vt:lpwstr>
  </property>
  <property fmtid="{D5CDD505-2E9C-101B-9397-08002B2CF9AE}" pid="12" name="lcf76f155ced4ddcb4097134ff3c332f">
    <vt:lpwstr/>
  </property>
  <property fmtid="{D5CDD505-2E9C-101B-9397-08002B2CF9AE}" pid="13" name="l992f389a8bb4e119e73ef90413f377d">
    <vt:lpwstr>Project Delivery Document|464596ad-2211-4003-92ff-a963197d93b9</vt:lpwstr>
  </property>
  <property fmtid="{D5CDD505-2E9C-101B-9397-08002B2CF9AE}" pid="14" name="_ExtendedDescription">
    <vt:lpwstr/>
  </property>
  <property fmtid="{D5CDD505-2E9C-101B-9397-08002B2CF9AE}" pid="15" name="TriggerFlowInfo">
    <vt:lpwstr/>
  </property>
  <property fmtid="{D5CDD505-2E9C-101B-9397-08002B2CF9AE}" pid="16" name="Division">
    <vt:lpwstr>5;#Enterprise Solutions|08c57b01-67e8-4a4f-abc6-ffb3392ace7f</vt:lpwstr>
  </property>
  <property fmtid="{D5CDD505-2E9C-101B-9397-08002B2CF9AE}" pid="17" name="Client">
    <vt:lpwstr>6;#Grainger PLC|a74f1cb5-e995-4f9e-8521-6d52e2c6bf08</vt:lpwstr>
  </property>
  <property fmtid="{D5CDD505-2E9C-101B-9397-08002B2CF9AE}" pid="18" name="Client Document Type">
    <vt:lpwstr/>
  </property>
  <property fmtid="{D5CDD505-2E9C-101B-9397-08002B2CF9AE}" pid="19" name="Client_x0020_Document_x0020_Type">
    <vt:lpwstr/>
  </property>
</Properties>
</file>