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B6318" w14:textId="3271F02C" w:rsidR="00EC70B6" w:rsidRDefault="00EC70B6" w:rsidP="00EC70B6">
      <w:pPr>
        <w:pStyle w:val="Heading1"/>
      </w:pPr>
      <w:r>
        <w:t>Grainger Salesforce / Website Integration</w:t>
      </w:r>
    </w:p>
    <w:p w14:paraId="4A17FFD2" w14:textId="784422CE" w:rsidR="00EC70B6" w:rsidRDefault="00EC70B6" w:rsidP="00EC70B6">
      <w:r>
        <w:t xml:space="preserve">A new website is being built that will contain all properties and a subset of available units / units that will be available soon. </w:t>
      </w:r>
    </w:p>
    <w:p w14:paraId="1B0FEB33" w14:textId="5B105557" w:rsidR="00EC70B6" w:rsidRDefault="00EC70B6" w:rsidP="00EC70B6">
      <w:pPr>
        <w:pStyle w:val="ListParagraph"/>
        <w:numPr>
          <w:ilvl w:val="0"/>
          <w:numId w:val="1"/>
        </w:numPr>
      </w:pPr>
      <w:r>
        <w:t>#1:</w:t>
      </w:r>
      <w:r w:rsidR="00B55C0A">
        <w:t xml:space="preserve"> </w:t>
      </w:r>
      <w:r w:rsidR="00B55C0A" w:rsidRPr="00B55C0A">
        <w:rPr>
          <w:b/>
          <w:bCs/>
        </w:rPr>
        <w:t>Unit Details API</w:t>
      </w:r>
      <w:r w:rsidR="00B55C0A">
        <w:t xml:space="preserve"> - </w:t>
      </w:r>
      <w:r>
        <w:t>Push available</w:t>
      </w:r>
      <w:r w:rsidR="00B55C0A">
        <w:t xml:space="preserve"> / live</w:t>
      </w:r>
      <w:r>
        <w:t xml:space="preserve"> unit information from SF to website</w:t>
      </w:r>
    </w:p>
    <w:p w14:paraId="28F943E2" w14:textId="1474E314" w:rsidR="00EC70B6" w:rsidRDefault="0028665D" w:rsidP="00EC70B6">
      <w:pPr>
        <w:pStyle w:val="ListParagraph"/>
        <w:numPr>
          <w:ilvl w:val="1"/>
          <w:numId w:val="1"/>
        </w:numPr>
      </w:pPr>
      <w:r>
        <w:t xml:space="preserve">Published - </w:t>
      </w:r>
      <w:r w:rsidR="00EC70B6">
        <w:t>Use existing flag on the unit that determines whether unit details are sent to RightMove (ILS). Checking the box will now send to RightMove and the website.</w:t>
      </w:r>
    </w:p>
    <w:p w14:paraId="2339E968" w14:textId="17ED94F4" w:rsidR="00EC70B6" w:rsidRDefault="0028665D" w:rsidP="00EC70B6">
      <w:pPr>
        <w:pStyle w:val="ListParagraph"/>
        <w:numPr>
          <w:ilvl w:val="1"/>
          <w:numId w:val="1"/>
        </w:numPr>
      </w:pPr>
      <w:r>
        <w:t xml:space="preserve">Current analysis of fields required and whether they are already in SF: </w:t>
      </w:r>
      <w:hyperlink r:id="rId5" w:history="1">
        <w:r w:rsidRPr="00AD2236">
          <w:rPr>
            <w:rStyle w:val="Hyperlink"/>
          </w:rPr>
          <w:t>https://docs.google.com/spreadsheets/d/1GelVoarLBPpkYizANiWmIQSj4RuPBAFFW8bXgAxEebY/edit?pli=1#gid=0</w:t>
        </w:r>
      </w:hyperlink>
      <w:r>
        <w:t xml:space="preserve"> </w:t>
      </w:r>
    </w:p>
    <w:p w14:paraId="4C645C28" w14:textId="7D61EFB7" w:rsidR="0028665D" w:rsidRDefault="0028665D" w:rsidP="0028665D">
      <w:pPr>
        <w:pStyle w:val="ListParagraph"/>
        <w:numPr>
          <w:ilvl w:val="2"/>
          <w:numId w:val="1"/>
        </w:numPr>
      </w:pPr>
      <w:r>
        <w:t xml:space="preserve">Probably not complete </w:t>
      </w:r>
    </w:p>
    <w:p w14:paraId="7BDFCC71" w14:textId="170DD834" w:rsidR="008250B0" w:rsidRDefault="008250B0" w:rsidP="0028665D">
      <w:pPr>
        <w:pStyle w:val="ListParagraph"/>
        <w:numPr>
          <w:ilvl w:val="2"/>
          <w:numId w:val="1"/>
        </w:numPr>
      </w:pPr>
      <w:r>
        <w:t>Need to have more nuanced information than sent to rightmove. E.g. if available date is in the past it should say “Available Now” rather than “Available in March”.</w:t>
      </w:r>
    </w:p>
    <w:p w14:paraId="470D8637" w14:textId="46E4C7C3" w:rsidR="00B55C0A" w:rsidRDefault="00B55C0A" w:rsidP="0028665D">
      <w:pPr>
        <w:pStyle w:val="ListParagraph"/>
        <w:numPr>
          <w:ilvl w:val="1"/>
          <w:numId w:val="1"/>
        </w:numPr>
      </w:pPr>
      <w:r>
        <w:t xml:space="preserve">Will include adding new fields to SF where required. </w:t>
      </w:r>
    </w:p>
    <w:p w14:paraId="41A6ADE2" w14:textId="4004DC67" w:rsidR="00B55C0A" w:rsidRDefault="00B55C0A" w:rsidP="00B55C0A">
      <w:pPr>
        <w:pStyle w:val="ListParagraph"/>
        <w:numPr>
          <w:ilvl w:val="2"/>
          <w:numId w:val="1"/>
        </w:numPr>
      </w:pPr>
      <w:r>
        <w:t xml:space="preserve">Assume any data </w:t>
      </w:r>
      <w:r w:rsidR="008250B0">
        <w:t>clean-up</w:t>
      </w:r>
      <w:r>
        <w:t xml:space="preserve"> is not in our scope. </w:t>
      </w:r>
    </w:p>
    <w:p w14:paraId="3C9EB9A6" w14:textId="74B4E705" w:rsidR="0028665D" w:rsidRDefault="0028665D" w:rsidP="0028665D">
      <w:pPr>
        <w:pStyle w:val="ListParagraph"/>
        <w:numPr>
          <w:ilvl w:val="1"/>
          <w:numId w:val="1"/>
        </w:numPr>
      </w:pPr>
      <w:r>
        <w:t xml:space="preserve">Will send images and documents (floor plans, EPC, EPC graph, 360 tours, virtual tour[future] ) to website. </w:t>
      </w:r>
    </w:p>
    <w:p w14:paraId="5850CC86" w14:textId="6C7796B0" w:rsidR="008250B0" w:rsidRDefault="008250B0" w:rsidP="0028665D">
      <w:pPr>
        <w:pStyle w:val="ListParagraph"/>
        <w:numPr>
          <w:ilvl w:val="1"/>
          <w:numId w:val="1"/>
        </w:numPr>
      </w:pPr>
      <w:r>
        <w:t xml:space="preserve">Unit features will be a combination of unit, </w:t>
      </w:r>
      <w:r w:rsidR="00685F7E">
        <w:t>building</w:t>
      </w:r>
      <w:r>
        <w:t>, block, estate object</w:t>
      </w:r>
      <w:r w:rsidR="007E2150">
        <w:t xml:space="preserve"> data</w:t>
      </w:r>
      <w:r>
        <w:t>.</w:t>
      </w:r>
    </w:p>
    <w:p w14:paraId="2F1D653F" w14:textId="25BA9F10" w:rsidR="007E2150" w:rsidRDefault="007E2150" w:rsidP="007E2150">
      <w:pPr>
        <w:pStyle w:val="ListParagraph"/>
        <w:numPr>
          <w:ilvl w:val="2"/>
          <w:numId w:val="1"/>
        </w:numPr>
      </w:pPr>
      <w:r>
        <w:t>Ideally have a standard set of features for RM &amp; website.</w:t>
      </w:r>
    </w:p>
    <w:p w14:paraId="3F038AF4" w14:textId="77777777" w:rsidR="007E2150" w:rsidRDefault="007E2150" w:rsidP="007E2150">
      <w:pPr>
        <w:pStyle w:val="ListParagraph"/>
        <w:numPr>
          <w:ilvl w:val="2"/>
          <w:numId w:val="1"/>
        </w:numPr>
      </w:pPr>
      <w:r>
        <w:t xml:space="preserve">Currently a key features section in SF = a string field. </w:t>
      </w:r>
    </w:p>
    <w:p w14:paraId="05F69360" w14:textId="77777777" w:rsidR="007E2150" w:rsidRDefault="007E2150" w:rsidP="007E2150">
      <w:pPr>
        <w:pStyle w:val="ListParagraph"/>
        <w:numPr>
          <w:ilvl w:val="2"/>
          <w:numId w:val="1"/>
        </w:numPr>
      </w:pPr>
      <w:r>
        <w:t xml:space="preserve">Need to augment/update existing feature list. </w:t>
      </w:r>
    </w:p>
    <w:p w14:paraId="3966E430" w14:textId="051558F0" w:rsidR="007E2150" w:rsidRDefault="007E2150" w:rsidP="007E2150">
      <w:pPr>
        <w:pStyle w:val="ListParagraph"/>
        <w:numPr>
          <w:ilvl w:val="2"/>
          <w:numId w:val="1"/>
        </w:numPr>
      </w:pPr>
      <w:r>
        <w:t>Should be able to have short description, long description, etc for each feature.</w:t>
      </w:r>
      <w:r w:rsidR="00C62670">
        <w:t xml:space="preserve"> Can’t break RM tho.</w:t>
      </w:r>
    </w:p>
    <w:p w14:paraId="25753B6B" w14:textId="79B4EC59" w:rsidR="00CA4AF1" w:rsidRDefault="00CA4AF1" w:rsidP="00CA4AF1">
      <w:pPr>
        <w:ind w:left="1800"/>
      </w:pPr>
      <w:r w:rsidRPr="007E2150">
        <w:drawing>
          <wp:inline distT="0" distB="0" distL="0" distR="0" wp14:anchorId="2CDC16CF" wp14:editId="1263BC13">
            <wp:extent cx="2965193" cy="1306605"/>
            <wp:effectExtent l="0" t="0" r="6985" b="8255"/>
            <wp:docPr id="209126289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62890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7660" cy="131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BCBF" w14:textId="7ACC15F4" w:rsidR="00B55C0A" w:rsidRPr="00C62670" w:rsidRDefault="00B55C0A" w:rsidP="00B55C0A">
      <w:pPr>
        <w:pStyle w:val="ListParagraph"/>
        <w:numPr>
          <w:ilvl w:val="0"/>
          <w:numId w:val="1"/>
        </w:numPr>
      </w:pPr>
      <w:r w:rsidRPr="00C62670">
        <w:t>TBD if we need a separate API to push property-level information to a property information page. I don’t think so.</w:t>
      </w:r>
    </w:p>
    <w:p w14:paraId="2B319397" w14:textId="77777777" w:rsidR="00B55C0A" w:rsidRDefault="00EC70B6" w:rsidP="00EC70B6">
      <w:pPr>
        <w:pStyle w:val="ListParagraph"/>
        <w:numPr>
          <w:ilvl w:val="0"/>
          <w:numId w:val="1"/>
        </w:numPr>
      </w:pPr>
      <w:r>
        <w:t xml:space="preserve">#2: </w:t>
      </w:r>
      <w:r w:rsidR="00B55C0A" w:rsidRPr="00B55C0A">
        <w:rPr>
          <w:b/>
          <w:bCs/>
        </w:rPr>
        <w:t>create leads in SF</w:t>
      </w:r>
    </w:p>
    <w:p w14:paraId="2DC4597D" w14:textId="6F7206B3" w:rsidR="00EC70B6" w:rsidRDefault="00EC70B6" w:rsidP="00B55C0A">
      <w:pPr>
        <w:pStyle w:val="ListParagraph"/>
        <w:numPr>
          <w:ilvl w:val="1"/>
          <w:numId w:val="1"/>
        </w:numPr>
      </w:pPr>
      <w:r>
        <w:t>user will fill in a form on the website that will create a new lead in SF.</w:t>
      </w:r>
      <w:r w:rsidR="00C62670">
        <w:t xml:space="preserve"> Want to be able to capture more lead info upfront than currently receive. </w:t>
      </w:r>
    </w:p>
    <w:p w14:paraId="589E9A41" w14:textId="4F8AB5CE" w:rsidR="00B55C0A" w:rsidRDefault="00B55C0A" w:rsidP="00B55C0A">
      <w:pPr>
        <w:pStyle w:val="ListParagraph"/>
        <w:numPr>
          <w:ilvl w:val="1"/>
          <w:numId w:val="1"/>
        </w:numPr>
      </w:pPr>
      <w:r>
        <w:t>The prepopulated lead fields will be locked down in SF.</w:t>
      </w:r>
    </w:p>
    <w:p w14:paraId="117B543A" w14:textId="22366247" w:rsidR="00CA4AF1" w:rsidRDefault="00CA4AF1" w:rsidP="00B55C0A">
      <w:pPr>
        <w:pStyle w:val="ListParagraph"/>
        <w:numPr>
          <w:ilvl w:val="1"/>
          <w:numId w:val="1"/>
        </w:numPr>
      </w:pPr>
      <w:r>
        <w:t>Assumed all existing fields in SF.</w:t>
      </w:r>
    </w:p>
    <w:p w14:paraId="146320A2" w14:textId="580A9406" w:rsidR="0028665D" w:rsidRDefault="0028665D" w:rsidP="0028665D">
      <w:pPr>
        <w:pStyle w:val="ListParagraph"/>
        <w:numPr>
          <w:ilvl w:val="1"/>
          <w:numId w:val="1"/>
        </w:numPr>
      </w:pPr>
      <w:r>
        <w:t>Will need to source dropdown values from SF to display on the form.</w:t>
      </w:r>
    </w:p>
    <w:p w14:paraId="742C17F5" w14:textId="5CA7127B" w:rsidR="00B55C0A" w:rsidRDefault="00B55C0A" w:rsidP="0028665D">
      <w:pPr>
        <w:pStyle w:val="ListParagraph"/>
        <w:numPr>
          <w:ilvl w:val="1"/>
          <w:numId w:val="1"/>
        </w:numPr>
      </w:pPr>
      <w:r>
        <w:t xml:space="preserve">Out of scope = G have a separate project looking at </w:t>
      </w:r>
      <w:r w:rsidRPr="00B55C0A">
        <w:rPr>
          <w:i/>
          <w:iCs/>
        </w:rPr>
        <w:t>customer lifetime value</w:t>
      </w:r>
      <w:r>
        <w:t xml:space="preserve"> which will include prioritizing leads.</w:t>
      </w:r>
    </w:p>
    <w:p w14:paraId="58601FFC" w14:textId="007886B0" w:rsidR="0028665D" w:rsidRPr="00B55C0A" w:rsidRDefault="0028665D" w:rsidP="00B55C0A">
      <w:pPr>
        <w:pStyle w:val="ListParagraph"/>
        <w:numPr>
          <w:ilvl w:val="2"/>
          <w:numId w:val="1"/>
        </w:numPr>
      </w:pPr>
      <w:r w:rsidRPr="00B55C0A">
        <w:t xml:space="preserve">Need to push back </w:t>
      </w:r>
      <w:r w:rsidR="00B55C0A" w:rsidRPr="00B55C0A">
        <w:t xml:space="preserve">attributes that will feed into the prioritization. E.g. </w:t>
      </w:r>
      <w:r w:rsidRPr="00B55C0A">
        <w:t xml:space="preserve">if a building is not yet open so that these leads will be prioritized lower. </w:t>
      </w:r>
    </w:p>
    <w:p w14:paraId="5C18F806" w14:textId="0078D3E3" w:rsidR="0028665D" w:rsidRDefault="008250B0" w:rsidP="008250B0">
      <w:pPr>
        <w:pStyle w:val="ListParagraph"/>
        <w:numPr>
          <w:ilvl w:val="0"/>
          <w:numId w:val="1"/>
        </w:numPr>
      </w:pPr>
      <w:r>
        <w:t>Other general website content will be managed thru another CMS.</w:t>
      </w:r>
    </w:p>
    <w:p w14:paraId="671B1633" w14:textId="674D0C8E" w:rsidR="008250B0" w:rsidRDefault="008250B0" w:rsidP="008250B0">
      <w:pPr>
        <w:pStyle w:val="ListParagraph"/>
        <w:numPr>
          <w:ilvl w:val="0"/>
          <w:numId w:val="1"/>
        </w:numPr>
      </w:pPr>
      <w:r>
        <w:lastRenderedPageBreak/>
        <w:t>Go live May/June.</w:t>
      </w:r>
    </w:p>
    <w:p w14:paraId="094A37FA" w14:textId="4A57A61F" w:rsidR="00C62670" w:rsidRDefault="00C62670" w:rsidP="008250B0">
      <w:pPr>
        <w:pStyle w:val="ListParagraph"/>
        <w:numPr>
          <w:ilvl w:val="0"/>
          <w:numId w:val="1"/>
        </w:numPr>
      </w:pPr>
      <w:r>
        <w:t xml:space="preserve">Assume we don’t need to merge leads e.g. where there is </w:t>
      </w:r>
    </w:p>
    <w:p w14:paraId="2C0F4440" w14:textId="41B64FD2" w:rsidR="00EC70B6" w:rsidRDefault="00C62670" w:rsidP="00EC70B6">
      <w:pPr>
        <w:pStyle w:val="ListParagraph"/>
        <w:numPr>
          <w:ilvl w:val="0"/>
          <w:numId w:val="1"/>
        </w:numPr>
      </w:pPr>
      <w:r>
        <w:t xml:space="preserve">Stakeholders </w:t>
      </w:r>
    </w:p>
    <w:p w14:paraId="2ED1A00B" w14:textId="43739D25" w:rsidR="00C62670" w:rsidRDefault="00C62670" w:rsidP="00C62670">
      <w:pPr>
        <w:pStyle w:val="ListParagraph"/>
        <w:numPr>
          <w:ilvl w:val="1"/>
          <w:numId w:val="1"/>
        </w:numPr>
      </w:pPr>
      <w:r>
        <w:t>Jon, Kurt Mueller (marketing), Elisa Pattison (COO)</w:t>
      </w:r>
    </w:p>
    <w:p w14:paraId="603A1FCC" w14:textId="7E42AB10" w:rsidR="00EC70B6" w:rsidRDefault="00EC70B6" w:rsidP="00EC70B6">
      <w:pPr>
        <w:pStyle w:val="ListParagraph"/>
        <w:numPr>
          <w:ilvl w:val="0"/>
          <w:numId w:val="1"/>
        </w:numPr>
      </w:pPr>
      <w:r>
        <w:t xml:space="preserve">API integration </w:t>
      </w:r>
      <w:r w:rsidR="00685F7E">
        <w:t>security - TBD</w:t>
      </w:r>
    </w:p>
    <w:p w14:paraId="3D5E283A" w14:textId="02EBAE2A" w:rsidR="00EC70B6" w:rsidRDefault="00EC70B6" w:rsidP="00EC70B6">
      <w:pPr>
        <w:pStyle w:val="ListParagraph"/>
        <w:numPr>
          <w:ilvl w:val="1"/>
          <w:numId w:val="1"/>
        </w:numPr>
      </w:pPr>
      <w:r>
        <w:t>GREP integration not required</w:t>
      </w:r>
    </w:p>
    <w:p w14:paraId="051CAE6E" w14:textId="5938E41A" w:rsidR="00B55C0A" w:rsidRDefault="00B55C0A" w:rsidP="00EC70B6">
      <w:pPr>
        <w:pStyle w:val="ListParagraph"/>
        <w:numPr>
          <w:ilvl w:val="1"/>
          <w:numId w:val="1"/>
        </w:numPr>
      </w:pPr>
      <w:r>
        <w:t>Security:  Network restrictions (?)</w:t>
      </w:r>
    </w:p>
    <w:p w14:paraId="5DE07202" w14:textId="4978E4B5" w:rsidR="00B55C0A" w:rsidRDefault="00B55C0A" w:rsidP="00B55C0A">
      <w:pPr>
        <w:pStyle w:val="ListParagraph"/>
        <w:numPr>
          <w:ilvl w:val="2"/>
          <w:numId w:val="1"/>
        </w:numPr>
      </w:pPr>
      <w:r>
        <w:t>Not using API keys.</w:t>
      </w:r>
    </w:p>
    <w:p w14:paraId="1B18148F" w14:textId="24D9D75C" w:rsidR="00B55C0A" w:rsidRDefault="00B55C0A" w:rsidP="00B55C0A">
      <w:pPr>
        <w:pStyle w:val="ListParagraph"/>
        <w:numPr>
          <w:ilvl w:val="2"/>
          <w:numId w:val="1"/>
        </w:numPr>
      </w:pPr>
      <w:r>
        <w:t xml:space="preserve">Authentication layer required. </w:t>
      </w:r>
    </w:p>
    <w:p w14:paraId="01E2B6D5" w14:textId="498CCAAD" w:rsidR="000C0B88" w:rsidRDefault="000C0B88">
      <w:r w:rsidRPr="000C0B88">
        <w:drawing>
          <wp:inline distT="0" distB="0" distL="0" distR="0" wp14:anchorId="43DE8E83" wp14:editId="1D5FB9F7">
            <wp:extent cx="5731510" cy="5025086"/>
            <wp:effectExtent l="0" t="0" r="2540" b="4445"/>
            <wp:docPr id="162779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90940" name=""/>
                    <pic:cNvPicPr/>
                  </pic:nvPicPr>
                  <pic:blipFill rotWithShape="1">
                    <a:blip r:embed="rId7"/>
                    <a:srcRect t="9715"/>
                    <a:stretch/>
                  </pic:blipFill>
                  <pic:spPr bwMode="auto">
                    <a:xfrm>
                      <a:off x="0" y="0"/>
                      <a:ext cx="5731510" cy="5025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E9211" w14:textId="3E6976CD" w:rsidR="008250B0" w:rsidRDefault="008250B0" w:rsidP="008250B0">
      <w:pPr>
        <w:pStyle w:val="ListParagraph"/>
        <w:numPr>
          <w:ilvl w:val="0"/>
          <w:numId w:val="2"/>
        </w:numPr>
      </w:pPr>
      <w:r>
        <w:t xml:space="preserve">Probably won’t have actual EPC rating and council tax band displayed. Don’t have this info.  Or if not known – don’t display. </w:t>
      </w:r>
    </w:p>
    <w:p w14:paraId="62CDD725" w14:textId="12E1B566" w:rsidR="00685F7E" w:rsidRDefault="00685F7E" w:rsidP="00685F7E">
      <w:pPr>
        <w:pStyle w:val="ListParagraph"/>
        <w:numPr>
          <w:ilvl w:val="1"/>
          <w:numId w:val="2"/>
        </w:numPr>
      </w:pPr>
      <w:r>
        <w:t xml:space="preserve">Might just add a flag to display ‘best EPC rating’ to buildings. </w:t>
      </w:r>
    </w:p>
    <w:p w14:paraId="209E1855" w14:textId="77777777" w:rsidR="00EC70B6" w:rsidRDefault="00EC70B6"/>
    <w:p w14:paraId="78C21AD8" w14:textId="782947C0" w:rsidR="00EC70B6" w:rsidRDefault="00EC70B6"/>
    <w:p w14:paraId="5AAC308E" w14:textId="77777777" w:rsidR="000C0B88" w:rsidRDefault="000C0B88"/>
    <w:p w14:paraId="27361DD7" w14:textId="51B0AD17" w:rsidR="000C0B88" w:rsidRDefault="000C0B88">
      <w:r w:rsidRPr="000C0B88">
        <w:lastRenderedPageBreak/>
        <w:drawing>
          <wp:inline distT="0" distB="0" distL="0" distR="0" wp14:anchorId="01ED1DA1" wp14:editId="53DB706F">
            <wp:extent cx="5731510" cy="4572635"/>
            <wp:effectExtent l="0" t="0" r="2540" b="0"/>
            <wp:docPr id="94499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95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C1E8" w14:textId="62EC8A05" w:rsidR="000C0B88" w:rsidRDefault="000C0B88">
      <w:r w:rsidRPr="000C0B88">
        <w:lastRenderedPageBreak/>
        <w:drawing>
          <wp:inline distT="0" distB="0" distL="0" distR="0" wp14:anchorId="2777D103" wp14:editId="6FA4DF04">
            <wp:extent cx="5731510" cy="5384165"/>
            <wp:effectExtent l="0" t="0" r="2540" b="6985"/>
            <wp:docPr id="1614040647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0647" name="Picture 1" descr="A screenshot of a web p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F4F6" w14:textId="1C8F4156" w:rsidR="00C63037" w:rsidRDefault="00C63037">
      <w:r w:rsidRPr="00C63037">
        <w:lastRenderedPageBreak/>
        <w:drawing>
          <wp:inline distT="0" distB="0" distL="0" distR="0" wp14:anchorId="3ECA53F0" wp14:editId="787AB2AD">
            <wp:extent cx="6399337" cy="3821452"/>
            <wp:effectExtent l="0" t="0" r="1905" b="7620"/>
            <wp:docPr id="33486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67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5200" cy="38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73501" w14:textId="1153263B" w:rsidR="00C63037" w:rsidRDefault="00C63037">
      <w:r w:rsidRPr="00C63037">
        <w:drawing>
          <wp:inline distT="0" distB="0" distL="0" distR="0" wp14:anchorId="3DEE5311" wp14:editId="7A51E502">
            <wp:extent cx="5731510" cy="4791075"/>
            <wp:effectExtent l="0" t="0" r="2540" b="9525"/>
            <wp:docPr id="515745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597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29D8" w14:textId="48BCCFD6" w:rsidR="0028665D" w:rsidRDefault="0028665D">
      <w:r w:rsidRPr="0028665D">
        <w:lastRenderedPageBreak/>
        <w:drawing>
          <wp:inline distT="0" distB="0" distL="0" distR="0" wp14:anchorId="0E7E2481" wp14:editId="56AAE5E0">
            <wp:extent cx="6497698" cy="3847795"/>
            <wp:effectExtent l="0" t="0" r="0" b="635"/>
            <wp:docPr id="9734371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3710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8637" cy="38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A5F3" w14:textId="77777777" w:rsidR="00C62670" w:rsidRDefault="00C62670">
      <w:r w:rsidRPr="00B55C0A">
        <w:drawing>
          <wp:inline distT="0" distB="0" distL="0" distR="0" wp14:anchorId="54EDC43E" wp14:editId="21A27567">
            <wp:extent cx="3737944" cy="1238250"/>
            <wp:effectExtent l="0" t="0" r="0" b="0"/>
            <wp:docPr id="11230684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6846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9455" cy="124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A7E8" w14:textId="056371DE" w:rsidR="00C63037" w:rsidRDefault="00C62670">
      <w:r w:rsidRPr="00C62670">
        <w:drawing>
          <wp:inline distT="0" distB="0" distL="0" distR="0" wp14:anchorId="63B88442" wp14:editId="41B33926">
            <wp:extent cx="6294584" cy="3482036"/>
            <wp:effectExtent l="0" t="0" r="0" b="4445"/>
            <wp:docPr id="430104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46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0714" cy="349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E084" w14:textId="02141A39" w:rsidR="00604E0D" w:rsidRDefault="00604E0D">
      <w:r w:rsidRPr="00604E0D">
        <w:lastRenderedPageBreak/>
        <w:drawing>
          <wp:inline distT="0" distB="0" distL="0" distR="0" wp14:anchorId="583EB3DA" wp14:editId="77DBEF00">
            <wp:extent cx="6399849" cy="4013200"/>
            <wp:effectExtent l="0" t="0" r="1270" b="6350"/>
            <wp:docPr id="1021521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2106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468" cy="401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3D7534"/>
    <w:multiLevelType w:val="hybridMultilevel"/>
    <w:tmpl w:val="5044A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70237"/>
    <w:multiLevelType w:val="hybridMultilevel"/>
    <w:tmpl w:val="5134C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540764">
    <w:abstractNumId w:val="1"/>
  </w:num>
  <w:num w:numId="2" w16cid:durableId="211408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B88"/>
    <w:rsid w:val="000C0B88"/>
    <w:rsid w:val="000E0F48"/>
    <w:rsid w:val="0028665D"/>
    <w:rsid w:val="00604E0D"/>
    <w:rsid w:val="00685F7E"/>
    <w:rsid w:val="007E2150"/>
    <w:rsid w:val="008250B0"/>
    <w:rsid w:val="00B55C0A"/>
    <w:rsid w:val="00C62670"/>
    <w:rsid w:val="00C63037"/>
    <w:rsid w:val="00CA4AF1"/>
    <w:rsid w:val="00E6790B"/>
    <w:rsid w:val="00EC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2FCA82"/>
  <w15:chartTrackingRefBased/>
  <w15:docId w15:val="{AF85DC30-B812-4C43-B3E7-B9CD7AE87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0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0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C70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66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6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customXml" Target="../customXml/item4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oogle.com/spreadsheets/d/1GelVoarLBPpkYizANiWmIQSj4RuPBAFFW8bXgAxEebY/edit?pli=1#gid=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f0dc22cb723843c1bfbb2e8bcc9db6e4 xmlns="1ffbd5dc-7a64-4097-8396-87f6c90b212f">
      <Terms xmlns="http://schemas.microsoft.com/office/infopath/2007/PartnerControls"/>
    </f0dc22cb723843c1bfbb2e8bcc9db6e4>
    <TaxCatchAll xmlns="1ffbd5dc-7a64-4097-8396-87f6c90b212f">
      <Value>6</Value>
      <Value>5</Value>
      <Value>4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4B8355D7-F10D-4446-AAA8-1AB12FDBFE97}"/>
</file>

<file path=customXml/itemProps2.xml><?xml version="1.0" encoding="utf-8"?>
<ds:datastoreItem xmlns:ds="http://schemas.openxmlformats.org/officeDocument/2006/customXml" ds:itemID="{54D46DF6-AAD7-4B39-B37C-E3D56143328A}"/>
</file>

<file path=customXml/itemProps3.xml><?xml version="1.0" encoding="utf-8"?>
<ds:datastoreItem xmlns:ds="http://schemas.openxmlformats.org/officeDocument/2006/customXml" ds:itemID="{8BB43A1F-3667-485D-BD48-525F321E8335}"/>
</file>

<file path=customXml/itemProps4.xml><?xml version="1.0" encoding="utf-8"?>
<ds:datastoreItem xmlns:ds="http://schemas.openxmlformats.org/officeDocument/2006/customXml" ds:itemID="{6848FACC-A519-43AD-ABB1-088B094144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7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Papenfus</dc:creator>
  <cp:keywords/>
  <dc:description/>
  <cp:lastModifiedBy>Nikki Papenfus</cp:lastModifiedBy>
  <cp:revision>9</cp:revision>
  <dcterms:created xsi:type="dcterms:W3CDTF">2024-02-02T13:39:00Z</dcterms:created>
  <dcterms:modified xsi:type="dcterms:W3CDTF">2024-02-02T15:04:00Z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0x010100B16301FA1C2D5E4DB9305F31D037531D02070300B4E123A7400DE24C83BA9D1BFCD12C10</vt:lpwstr>
  </property>
  <property fmtid="{D5CDD505-2E9C-101B-9397-08002B2CF9AE}" pid="3" name="Project Document Type">
    <vt:lpwstr>4;#Generic Project Document|258c2ed6-b93b-4ffe-8901-a23f2dc98ec9</vt:lpwstr>
  </property>
  <property fmtid="{D5CDD505-2E9C-101B-9397-08002B2CF9AE}" pid="4" name="Division">
    <vt:lpwstr>5;#Enterprise Solutions|08c57b01-67e8-4a4f-abc6-ffb3392ace7f</vt:lpwstr>
  </property>
  <property fmtid="{D5CDD505-2E9C-101B-9397-08002B2CF9AE}" pid="5" name="Client">
    <vt:lpwstr>6;#Grainger PLC|a74f1cb5-e995-4f9e-8521-6d52e2c6bf08</vt:lpwstr>
  </property>
  <property fmtid="{D5CDD505-2E9C-101B-9397-08002B2CF9AE}" pid="6" name="Client Project">
    <vt:lpwstr/>
  </property>
</Properties>
</file>