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6225" w14:textId="77777777" w:rsidR="003D3002" w:rsidRDefault="00E81220" w:rsidP="00E81220">
      <w:pPr>
        <w:pStyle w:val="Title"/>
        <w:rPr>
          <w:lang w:val="en-US"/>
        </w:rPr>
      </w:pPr>
      <w:r>
        <w:rPr>
          <w:lang w:val="en-US"/>
        </w:rPr>
        <w:t xml:space="preserve">Granger Rightmove API Exploration </w:t>
      </w:r>
    </w:p>
    <w:p w14:paraId="5E1B4019" w14:textId="79D0C779" w:rsidR="00FD5C18" w:rsidRPr="00FD5C18" w:rsidRDefault="00FD5C18" w:rsidP="00FD5C18">
      <w:pPr>
        <w:pStyle w:val="ListParagraph"/>
        <w:numPr>
          <w:ilvl w:val="0"/>
          <w:numId w:val="5"/>
        </w:numPr>
        <w:rPr>
          <w:lang w:val="en-US"/>
        </w:rPr>
      </w:pPr>
      <w:r w:rsidRPr="00FD5C18">
        <w:rPr>
          <w:lang w:val="en-US"/>
        </w:rPr>
        <w:t>Building amenities</w:t>
      </w:r>
    </w:p>
    <w:p w14:paraId="5676DAA5" w14:textId="0C68727C" w:rsidR="00FD5C18" w:rsidRPr="00FD5C18" w:rsidRDefault="00FD5C18" w:rsidP="00FD5C18">
      <w:pPr>
        <w:pStyle w:val="ListParagraph"/>
        <w:numPr>
          <w:ilvl w:val="0"/>
          <w:numId w:val="5"/>
        </w:numPr>
        <w:rPr>
          <w:lang w:val="en-US"/>
        </w:rPr>
      </w:pPr>
      <w:r w:rsidRPr="00FD5C18">
        <w:rPr>
          <w:lang w:val="en-US"/>
        </w:rPr>
        <w:t>Unit outdoor space</w:t>
      </w:r>
    </w:p>
    <w:p w14:paraId="28AEDB70" w14:textId="44CD19EF" w:rsidR="00FD5C18" w:rsidRPr="00FD5C18" w:rsidRDefault="00FD5C18" w:rsidP="00FD5C18">
      <w:pPr>
        <w:pStyle w:val="ListParagraph"/>
        <w:numPr>
          <w:ilvl w:val="0"/>
          <w:numId w:val="5"/>
        </w:numPr>
        <w:rPr>
          <w:lang w:val="en-US"/>
        </w:rPr>
      </w:pPr>
      <w:r w:rsidRPr="00FD5C18">
        <w:rPr>
          <w:lang w:val="en-US"/>
        </w:rPr>
        <w:t xml:space="preserve">Unit: Pet friendly </w:t>
      </w:r>
    </w:p>
    <w:p w14:paraId="572515F4" w14:textId="16F4E9A1" w:rsidR="00FD5C18" w:rsidRPr="00FD5C18" w:rsidRDefault="00FD5C18" w:rsidP="00FD5C18">
      <w:pPr>
        <w:pStyle w:val="ListParagraph"/>
        <w:numPr>
          <w:ilvl w:val="0"/>
          <w:numId w:val="5"/>
        </w:numPr>
        <w:rPr>
          <w:lang w:val="en-US"/>
        </w:rPr>
      </w:pPr>
      <w:r w:rsidRPr="00FD5C18">
        <w:rPr>
          <w:lang w:val="en-US"/>
        </w:rPr>
        <w:t>Building: Pet friendly</w:t>
      </w:r>
    </w:p>
    <w:p w14:paraId="3272594A" w14:textId="4FFFECE2" w:rsidR="00FD5C18" w:rsidRPr="00FD5C18" w:rsidRDefault="00FD5C18" w:rsidP="00FD5C18">
      <w:pPr>
        <w:pStyle w:val="ListParagraph"/>
        <w:numPr>
          <w:ilvl w:val="0"/>
          <w:numId w:val="5"/>
        </w:numPr>
        <w:rPr>
          <w:lang w:val="en-US"/>
        </w:rPr>
      </w:pPr>
      <w:r w:rsidRPr="00FD5C18">
        <w:rPr>
          <w:lang w:val="en-US"/>
        </w:rPr>
        <w:t>Unit amenities</w:t>
      </w:r>
    </w:p>
    <w:p w14:paraId="790C827A" w14:textId="77777777" w:rsidR="00E81220" w:rsidRDefault="00E81220" w:rsidP="00E81220">
      <w:pPr>
        <w:rPr>
          <w:lang w:val="en-US"/>
        </w:rPr>
      </w:pPr>
    </w:p>
    <w:p w14:paraId="5C22E138" w14:textId="6E4008B0" w:rsidR="00E81220" w:rsidRDefault="00E81220" w:rsidP="00E81220">
      <w:pPr>
        <w:pStyle w:val="Heading1"/>
        <w:rPr>
          <w:lang w:val="en-US"/>
        </w:rPr>
      </w:pPr>
      <w:r w:rsidRPr="00E81220">
        <w:t>Rightmove Listing for Building Update</w:t>
      </w:r>
      <w:r w:rsidR="00FD5C18">
        <w:t xml:space="preserve"> flow (assuming that it is active)</w:t>
      </w:r>
      <w:r>
        <w:rPr>
          <w:lang w:val="en-US"/>
        </w:rPr>
        <w:t>:</w:t>
      </w:r>
    </w:p>
    <w:p w14:paraId="009A34EF" w14:textId="77777777" w:rsidR="00E81220" w:rsidRPr="00E81220" w:rsidRDefault="00E81220" w:rsidP="00E81220">
      <w:pPr>
        <w:rPr>
          <w:lang w:val="en-GB"/>
        </w:rPr>
      </w:pPr>
    </w:p>
    <w:p w14:paraId="68CB4C46" w14:textId="77777777" w:rsidR="00E81220" w:rsidRDefault="00E81220" w:rsidP="00E81220">
      <w:pPr>
        <w:pStyle w:val="Heading2"/>
        <w:rPr>
          <w:rFonts w:eastAsia="Times New Roman"/>
          <w:lang w:val="en-GB"/>
        </w:rPr>
      </w:pPr>
      <w:r w:rsidRPr="00E81220">
        <w:rPr>
          <w:rFonts w:eastAsia="Times New Roman"/>
          <w:lang w:val="en-GB"/>
        </w:rPr>
        <w:t>Building: Pet friendly</w:t>
      </w:r>
    </w:p>
    <w:p w14:paraId="380F91F2" w14:textId="3FBF265E" w:rsidR="00E81220" w:rsidRPr="00E81220" w:rsidRDefault="00E81220" w:rsidP="00E81220">
      <w:pPr>
        <w:rPr>
          <w:lang w:val="en-GB"/>
        </w:rPr>
      </w:pPr>
      <w:r>
        <w:rPr>
          <w:lang w:val="en-GB"/>
        </w:rPr>
        <w:t>The decision statement checks if building: pet-friendly has been changed within the record</w:t>
      </w:r>
    </w:p>
    <w:p w14:paraId="399CB609" w14:textId="203BD04D" w:rsidR="00E81220" w:rsidRDefault="00E81220" w:rsidP="00E81220">
      <w:pPr>
        <w:rPr>
          <w:lang w:val="en-GB"/>
        </w:rPr>
      </w:pPr>
      <w:r w:rsidRPr="00E81220">
        <w:rPr>
          <w:noProof/>
          <w:lang w:val="en-GB"/>
        </w:rPr>
        <w:drawing>
          <wp:inline distT="0" distB="0" distL="0" distR="0" wp14:anchorId="77641764" wp14:editId="633FA7DB">
            <wp:extent cx="5731510" cy="2770505"/>
            <wp:effectExtent l="0" t="0" r="2540" b="0"/>
            <wp:docPr id="1848413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1312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42FD" w14:textId="56977FBE" w:rsidR="00E81220" w:rsidRDefault="00E81220" w:rsidP="00FD5C18">
      <w:pPr>
        <w:rPr>
          <w:lang w:val="en-GB"/>
        </w:rPr>
      </w:pPr>
      <w:r>
        <w:rPr>
          <w:lang w:val="en-GB"/>
        </w:rPr>
        <w:t xml:space="preserve">The remaining records are </w:t>
      </w:r>
      <w:r w:rsidR="00FD5C18">
        <w:rPr>
          <w:lang w:val="en-GB"/>
        </w:rPr>
        <w:t xml:space="preserve">possibly </w:t>
      </w:r>
      <w:r>
        <w:rPr>
          <w:lang w:val="en-GB"/>
        </w:rPr>
        <w:t xml:space="preserve">passed to the </w:t>
      </w:r>
      <w:r w:rsidR="00FD5C18">
        <w:rPr>
          <w:lang w:val="en-GB"/>
        </w:rPr>
        <w:t>API</w:t>
      </w:r>
      <w:r>
        <w:rPr>
          <w:lang w:val="en-GB"/>
        </w:rPr>
        <w:t xml:space="preserve"> </w:t>
      </w:r>
      <w:r w:rsidR="00FD5C18" w:rsidRPr="00FD5C18">
        <w:rPr>
          <w:lang w:val="en-GB"/>
        </w:rPr>
        <w:t xml:space="preserve">Looking at the provided code, </w:t>
      </w:r>
      <w:r w:rsidR="00FD5C18">
        <w:rPr>
          <w:lang w:val="en-GB"/>
        </w:rPr>
        <w:t xml:space="preserve">but </w:t>
      </w:r>
      <w:r w:rsidR="00FD5C18" w:rsidRPr="00FD5C18">
        <w:rPr>
          <w:lang w:val="en-GB"/>
        </w:rPr>
        <w:t xml:space="preserve">there isn't a direct reference to </w:t>
      </w:r>
      <w:r w:rsidR="00FD5C18">
        <w:rPr>
          <w:lang w:val="en-GB"/>
        </w:rPr>
        <w:t>any of the fields</w:t>
      </w:r>
      <w:r w:rsidR="00FD5C18" w:rsidRPr="00FD5C18">
        <w:rPr>
          <w:lang w:val="en-GB"/>
        </w:rPr>
        <w:t xml:space="preserve">. The </w:t>
      </w:r>
      <w:proofErr w:type="spellStart"/>
      <w:r w:rsidR="00FD5C18" w:rsidRPr="00FD5C18">
        <w:rPr>
          <w:lang w:val="en-GB"/>
        </w:rPr>
        <w:t>retrieveListingDetails</w:t>
      </w:r>
      <w:proofErr w:type="spellEnd"/>
      <w:r w:rsidR="00FD5C18" w:rsidRPr="00FD5C18">
        <w:rPr>
          <w:lang w:val="en-GB"/>
        </w:rPr>
        <w:t xml:space="preserve"> method is called to fetch listing details, but it's not clear from th</w:t>
      </w:r>
      <w:r w:rsidR="00FD5C18">
        <w:rPr>
          <w:lang w:val="en-GB"/>
        </w:rPr>
        <w:t>e code if the fields</w:t>
      </w:r>
      <w:r w:rsidR="00FD5C18" w:rsidRPr="00FD5C18">
        <w:rPr>
          <w:lang w:val="en-GB"/>
        </w:rPr>
        <w:t xml:space="preserve"> are included in the retrieved data.</w:t>
      </w:r>
    </w:p>
    <w:p w14:paraId="3642A0B8" w14:textId="77777777" w:rsidR="00FD5C18" w:rsidRDefault="00FD5C18" w:rsidP="00FD5C18">
      <w:pPr>
        <w:rPr>
          <w:lang w:val="en-GB"/>
        </w:rPr>
      </w:pPr>
    </w:p>
    <w:p w14:paraId="22D80C8D" w14:textId="0455F632" w:rsidR="00FD5C18" w:rsidRDefault="00FD5C18" w:rsidP="00FD5C18">
      <w:pPr>
        <w:rPr>
          <w:lang w:val="en-GB"/>
        </w:rPr>
      </w:pPr>
      <w:r w:rsidRPr="00FD5C18">
        <w:rPr>
          <w:lang w:val="en-GB"/>
        </w:rPr>
        <w:t xml:space="preserve">In the </w:t>
      </w:r>
      <w:r>
        <w:rPr>
          <w:lang w:val="en-GB"/>
        </w:rPr>
        <w:t>apex</w:t>
      </w:r>
      <w:r w:rsidRPr="00FD5C18">
        <w:rPr>
          <w:lang w:val="en-GB"/>
        </w:rPr>
        <w:t xml:space="preserve"> code, </w:t>
      </w:r>
      <w:proofErr w:type="spellStart"/>
      <w:r w:rsidRPr="00FD5C18">
        <w:rPr>
          <w:lang w:val="en-GB"/>
        </w:rPr>
        <w:t>retrieveListingDetails</w:t>
      </w:r>
      <w:proofErr w:type="spellEnd"/>
      <w:r w:rsidRPr="00FD5C18">
        <w:rPr>
          <w:lang w:val="en-GB"/>
        </w:rPr>
        <w:t xml:space="preserve"> is </w:t>
      </w:r>
      <w:r>
        <w:rPr>
          <w:lang w:val="en-GB"/>
        </w:rPr>
        <w:t>called</w:t>
      </w:r>
      <w:r w:rsidRPr="00FD5C18">
        <w:rPr>
          <w:lang w:val="en-GB"/>
        </w:rPr>
        <w:t xml:space="preserve"> to fetch listing details associated with a particular unit ID (</w:t>
      </w:r>
      <w:proofErr w:type="spellStart"/>
      <w:r w:rsidRPr="00FD5C18">
        <w:rPr>
          <w:lang w:val="en-GB"/>
        </w:rPr>
        <w:t>this.unitId</w:t>
      </w:r>
      <w:proofErr w:type="spellEnd"/>
      <w:r w:rsidRPr="00FD5C18">
        <w:rPr>
          <w:lang w:val="en-GB"/>
        </w:rPr>
        <w:t>).</w:t>
      </w:r>
    </w:p>
    <w:p w14:paraId="563416E6" w14:textId="77777777" w:rsidR="00FD5C18" w:rsidRDefault="00FD5C18" w:rsidP="00FD5C18">
      <w:pPr>
        <w:rPr>
          <w:lang w:val="en-GB"/>
        </w:rPr>
      </w:pPr>
    </w:p>
    <w:p w14:paraId="110AC99F" w14:textId="0D7E01E2" w:rsidR="00FD5C18" w:rsidRPr="00E81220" w:rsidRDefault="00FD5C18" w:rsidP="00FD5C18">
      <w:pPr>
        <w:rPr>
          <w:lang w:val="en-GB"/>
        </w:rPr>
      </w:pPr>
      <w:r w:rsidRPr="00FD5C18">
        <w:rPr>
          <w:noProof/>
          <w:lang w:val="en-GB"/>
        </w:rPr>
        <w:lastRenderedPageBreak/>
        <w:drawing>
          <wp:inline distT="0" distB="0" distL="0" distR="0" wp14:anchorId="361AE24A" wp14:editId="5FC4A902">
            <wp:extent cx="5731510" cy="2451735"/>
            <wp:effectExtent l="0" t="0" r="2540" b="5715"/>
            <wp:docPr id="1316560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6080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AA7C" w14:textId="6B1FFE97" w:rsidR="00FD5C18" w:rsidRPr="00FD5C18" w:rsidRDefault="00FD5C18" w:rsidP="00FD5C18">
      <w:pPr>
        <w:pStyle w:val="Heading1"/>
      </w:pPr>
      <w:r w:rsidRPr="00FD5C18">
        <w:t>Publish/Unpublish Listing</w:t>
      </w:r>
      <w:r w:rsidR="000A6C87">
        <w:t xml:space="preserve"> flow</w:t>
      </w:r>
      <w:r w:rsidRPr="00FD5C18">
        <w:t>:</w:t>
      </w:r>
    </w:p>
    <w:p w14:paraId="23B1FD2E" w14:textId="0D4015C5" w:rsidR="00FD5C18" w:rsidRDefault="00FD5C18" w:rsidP="00FD5C18">
      <w:pPr>
        <w:pStyle w:val="Heading2"/>
        <w:rPr>
          <w:rFonts w:eastAsia="Times New Roman"/>
          <w:lang w:val="en-GB"/>
        </w:rPr>
      </w:pPr>
      <w:r>
        <w:rPr>
          <w:rFonts w:eastAsia="Times New Roman"/>
          <w:lang w:val="en-GB"/>
        </w:rPr>
        <w:t>Unit outdoor space:</w:t>
      </w:r>
    </w:p>
    <w:p w14:paraId="2847AB14" w14:textId="6EC7E9BC" w:rsidR="000A6C87" w:rsidRDefault="000A6C87" w:rsidP="000A6C87">
      <w:pPr>
        <w:rPr>
          <w:lang w:val="en-GB"/>
        </w:rPr>
      </w:pPr>
      <w:r>
        <w:rPr>
          <w:lang w:val="en-GB"/>
        </w:rPr>
        <w:t xml:space="preserve">There is a lookup to a unit’s outdoor space values and those values are assigned to a variable called </w:t>
      </w:r>
      <w:proofErr w:type="spellStart"/>
      <w:r w:rsidRPr="000A6C87">
        <w:rPr>
          <w:lang w:val="en-GB"/>
        </w:rPr>
        <w:t>OutdoorSpaceValues</w:t>
      </w:r>
      <w:proofErr w:type="spellEnd"/>
      <w:r>
        <w:rPr>
          <w:lang w:val="en-GB"/>
        </w:rPr>
        <w:t>.</w:t>
      </w:r>
    </w:p>
    <w:p w14:paraId="0C38DD76" w14:textId="1ED7F452" w:rsidR="00E81220" w:rsidRPr="000A6C87" w:rsidRDefault="000A6C87" w:rsidP="00E81220">
      <w:pPr>
        <w:rPr>
          <w:lang w:val="en-GB"/>
        </w:rPr>
      </w:pPr>
      <w:r>
        <w:rPr>
          <w:lang w:val="en-GB"/>
        </w:rPr>
        <w:t xml:space="preserve">This is later passed into the Listing apex class that runs the aforementioned </w:t>
      </w:r>
      <w:proofErr w:type="spellStart"/>
      <w:r w:rsidRPr="00FD5C18">
        <w:rPr>
          <w:lang w:val="en-GB"/>
        </w:rPr>
        <w:t>retrieveListingDetails</w:t>
      </w:r>
      <w:proofErr w:type="spellEnd"/>
      <w:r>
        <w:rPr>
          <w:lang w:val="en-GB"/>
        </w:rPr>
        <w:t xml:space="preserve"> method.</w:t>
      </w:r>
      <w:r w:rsidRPr="000A6C87">
        <w:rPr>
          <w:noProof/>
          <w:lang w:val="en-US"/>
        </w:rPr>
        <w:drawing>
          <wp:inline distT="0" distB="0" distL="0" distR="0" wp14:anchorId="54D43419" wp14:editId="161E2E03">
            <wp:extent cx="5731510" cy="2381885"/>
            <wp:effectExtent l="0" t="0" r="2540" b="0"/>
            <wp:docPr id="84107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50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220" w:rsidRPr="00E81220">
        <w:rPr>
          <w:noProof/>
          <w:lang w:val="en-US"/>
        </w:rPr>
        <w:drawing>
          <wp:inline distT="0" distB="0" distL="0" distR="0" wp14:anchorId="5242EE53" wp14:editId="1CFF0010">
            <wp:extent cx="5731510" cy="2440940"/>
            <wp:effectExtent l="0" t="0" r="2540" b="0"/>
            <wp:docPr id="39604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43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CCE1" w14:textId="77777777" w:rsidR="000A6C87" w:rsidRDefault="000A6C87" w:rsidP="00E81220">
      <w:pPr>
        <w:rPr>
          <w:lang w:val="en-US"/>
        </w:rPr>
      </w:pPr>
    </w:p>
    <w:p w14:paraId="23CFA278" w14:textId="3F1E58B7" w:rsidR="000A6C87" w:rsidRDefault="000A6C87" w:rsidP="000A6C87">
      <w:pPr>
        <w:ind w:left="720" w:hanging="720"/>
        <w:rPr>
          <w:lang w:val="en-US"/>
        </w:rPr>
      </w:pPr>
      <w:r>
        <w:rPr>
          <w:lang w:val="en-US"/>
        </w:rPr>
        <w:t>The following are the Key feature values that are being passed to the listing apex class:</w:t>
      </w:r>
    </w:p>
    <w:p w14:paraId="0F90B0FC" w14:textId="018199AC" w:rsidR="000A6C87" w:rsidRDefault="000A6C87" w:rsidP="000A6C87">
      <w:pPr>
        <w:ind w:left="720" w:hanging="720"/>
        <w:rPr>
          <w:lang w:val="en-US"/>
        </w:rPr>
      </w:pPr>
      <w:r>
        <w:rPr>
          <w:noProof/>
        </w:rPr>
        <w:drawing>
          <wp:inline distT="0" distB="0" distL="0" distR="0" wp14:anchorId="63F10EBC" wp14:editId="7D75253F">
            <wp:extent cx="5731510" cy="1547495"/>
            <wp:effectExtent l="0" t="0" r="2540" b="0"/>
            <wp:docPr id="198306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4557" w14:textId="57EBC3D4" w:rsidR="64B412A2" w:rsidRDefault="64B412A2" w:rsidP="64B412A2">
      <w:pPr>
        <w:ind w:left="720" w:hanging="720"/>
        <w:rPr>
          <w:lang w:val="en-US"/>
        </w:rPr>
      </w:pPr>
    </w:p>
    <w:p w14:paraId="4384C2D0" w14:textId="4478A169" w:rsidR="21CB86AC" w:rsidRDefault="21CB86AC" w:rsidP="158B8B2B">
      <w:pPr>
        <w:ind w:left="720" w:hanging="720"/>
        <w:rPr>
          <w:rFonts w:eastAsia="Times New Roman"/>
          <w:lang w:val="en-US"/>
        </w:rPr>
      </w:pPr>
      <w:r w:rsidRPr="158B8B2B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US"/>
        </w:rPr>
        <w:t>How data is passed to Rightmove:</w:t>
      </w:r>
    </w:p>
    <w:p w14:paraId="04DD78A0" w14:textId="6E596A22" w:rsidR="0294C2F4" w:rsidRDefault="0294C2F4" w:rsidP="158B8B2B">
      <w:pPr>
        <w:spacing w:line="285" w:lineRule="exact"/>
        <w:ind w:left="-20" w:right="-20"/>
        <w:rPr>
          <w:lang w:val="en-US"/>
        </w:rPr>
      </w:pPr>
      <w:r w:rsidRPr="158B8B2B">
        <w:rPr>
          <w:rFonts w:eastAsiaTheme="minorEastAsia"/>
          <w:lang w:val="en-US"/>
        </w:rPr>
        <w:t xml:space="preserve">The </w:t>
      </w:r>
      <w:proofErr w:type="spellStart"/>
      <w:r w:rsidRPr="158B8B2B">
        <w:rPr>
          <w:rFonts w:eastAsiaTheme="minorEastAsia"/>
          <w:lang w:val="en-US"/>
        </w:rPr>
        <w:t>RightmoveListingProcessor</w:t>
      </w:r>
      <w:proofErr w:type="spellEnd"/>
      <w:r w:rsidRPr="158B8B2B">
        <w:rPr>
          <w:rFonts w:eastAsiaTheme="minorEastAsia"/>
          <w:lang w:val="en-US"/>
        </w:rPr>
        <w:t xml:space="preserve"> class passes all unit data to the </w:t>
      </w:r>
      <w:r w:rsidR="701B0FAC" w:rsidRPr="158B8B2B">
        <w:rPr>
          <w:rFonts w:eastAsiaTheme="minorEastAsia"/>
          <w:lang w:val="en-US"/>
        </w:rPr>
        <w:t>Right</w:t>
      </w:r>
      <w:r w:rsidR="499409FC" w:rsidRPr="158B8B2B">
        <w:rPr>
          <w:rFonts w:eastAsiaTheme="minorEastAsia"/>
          <w:lang w:val="en-US"/>
        </w:rPr>
        <w:t>m</w:t>
      </w:r>
      <w:r w:rsidR="701B0FAC" w:rsidRPr="158B8B2B">
        <w:rPr>
          <w:rFonts w:eastAsiaTheme="minorEastAsia"/>
          <w:lang w:val="en-US"/>
        </w:rPr>
        <w:t>ove</w:t>
      </w:r>
      <w:r w:rsidRPr="158B8B2B">
        <w:rPr>
          <w:rFonts w:eastAsiaTheme="minorEastAsia"/>
          <w:lang w:val="en-US"/>
        </w:rPr>
        <w:t xml:space="preserve"> API.</w:t>
      </w:r>
    </w:p>
    <w:p w14:paraId="19AA43F7" w14:textId="131FAEEC" w:rsidR="68525FBB" w:rsidRDefault="68525FBB" w:rsidP="158B8B2B">
      <w:pPr>
        <w:spacing w:line="285" w:lineRule="exact"/>
        <w:ind w:left="-20" w:right="-20"/>
        <w:rPr>
          <w:rFonts w:eastAsiaTheme="minorEastAsia"/>
          <w:lang w:val="en-US"/>
        </w:rPr>
      </w:pPr>
      <w:r w:rsidRPr="158B8B2B">
        <w:rPr>
          <w:rFonts w:eastAsiaTheme="minorEastAsia"/>
          <w:lang w:val="en-US"/>
        </w:rPr>
        <w:t>This class orchestrates the process of communicating with the Rightmove API to publish or remove listings, handles responses, and manages error logging.</w:t>
      </w:r>
    </w:p>
    <w:p w14:paraId="2E397A34" w14:textId="03619D37" w:rsidR="158B8B2B" w:rsidRDefault="158B8B2B" w:rsidP="158B8B2B">
      <w:pPr>
        <w:spacing w:line="285" w:lineRule="exact"/>
        <w:ind w:left="-20" w:right="-20"/>
        <w:rPr>
          <w:rFonts w:eastAsiaTheme="minorEastAsia"/>
          <w:lang w:val="en-US"/>
        </w:rPr>
      </w:pPr>
    </w:p>
    <w:p w14:paraId="4B5DBA4F" w14:textId="4EF827A5" w:rsidR="4DCA0269" w:rsidRDefault="4DCA0269" w:rsidP="158B8B2B">
      <w:pPr>
        <w:spacing w:line="285" w:lineRule="exact"/>
        <w:ind w:left="-20" w:right="-20"/>
        <w:rPr>
          <w:rFonts w:eastAsiaTheme="minorEastAsia"/>
          <w:lang w:val="en-US"/>
        </w:rPr>
      </w:pPr>
      <w:r w:rsidRPr="158B8B2B">
        <w:rPr>
          <w:rFonts w:eastAsiaTheme="minorEastAsia"/>
          <w:lang w:val="en-US"/>
        </w:rPr>
        <w:t xml:space="preserve">The Salesforce Apex class named </w:t>
      </w:r>
      <w:proofErr w:type="spellStart"/>
      <w:r w:rsidRPr="158B8B2B">
        <w:rPr>
          <w:rFonts w:eastAsiaTheme="minorEastAsia"/>
          <w:lang w:val="en-US"/>
        </w:rPr>
        <w:t>RightmoveListingRequest</w:t>
      </w:r>
      <w:proofErr w:type="spellEnd"/>
      <w:r w:rsidRPr="158B8B2B">
        <w:rPr>
          <w:rFonts w:eastAsiaTheme="minorEastAsia"/>
          <w:lang w:val="en-US"/>
        </w:rPr>
        <w:t xml:space="preserve"> passes data between salesforce and the </w:t>
      </w:r>
      <w:proofErr w:type="spellStart"/>
      <w:r w:rsidRPr="158B8B2B">
        <w:rPr>
          <w:rFonts w:eastAsiaTheme="minorEastAsia"/>
          <w:lang w:val="en-US"/>
        </w:rPr>
        <w:t>RightMove</w:t>
      </w:r>
      <w:proofErr w:type="spellEnd"/>
      <w:r w:rsidRPr="158B8B2B">
        <w:rPr>
          <w:rFonts w:eastAsiaTheme="minorEastAsia"/>
          <w:lang w:val="en-US"/>
        </w:rPr>
        <w:t xml:space="preserve"> API. </w:t>
      </w:r>
    </w:p>
    <w:p w14:paraId="7E053E3F" w14:textId="564BC27D" w:rsidR="158B8B2B" w:rsidRDefault="158B8B2B" w:rsidP="158B8B2B">
      <w:pPr>
        <w:ind w:left="720" w:hanging="720"/>
        <w:rPr>
          <w:rFonts w:eastAsiaTheme="minorEastAsia"/>
          <w:lang w:val="en-US"/>
        </w:rPr>
      </w:pPr>
    </w:p>
    <w:p w14:paraId="187C5104" w14:textId="4F9D1103" w:rsidR="158B8B2B" w:rsidRDefault="158B8B2B" w:rsidP="158B8B2B">
      <w:pPr>
        <w:ind w:left="720" w:hanging="720"/>
        <w:rPr>
          <w:lang w:val="en-US"/>
        </w:rPr>
      </w:pPr>
    </w:p>
    <w:p w14:paraId="285A8C3E" w14:textId="2F966E54" w:rsidR="158B8B2B" w:rsidRDefault="158B8B2B" w:rsidP="158B8B2B">
      <w:pPr>
        <w:ind w:left="720" w:hanging="720"/>
        <w:rPr>
          <w:lang w:val="en-US"/>
        </w:rPr>
      </w:pPr>
    </w:p>
    <w:p w14:paraId="64D4EF45" w14:textId="77777777" w:rsidR="000A6C87" w:rsidRDefault="000A6C87" w:rsidP="00E81220">
      <w:pPr>
        <w:rPr>
          <w:lang w:val="en-US"/>
        </w:rPr>
      </w:pPr>
    </w:p>
    <w:p w14:paraId="18891CFA" w14:textId="67D91CC7" w:rsidR="000A6C87" w:rsidRPr="00E81220" w:rsidRDefault="000A6C87" w:rsidP="00E81220">
      <w:pPr>
        <w:rPr>
          <w:lang w:val="en-US"/>
        </w:rPr>
      </w:pPr>
    </w:p>
    <w:sectPr w:rsidR="000A6C87" w:rsidRPr="00E81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C9B"/>
    <w:multiLevelType w:val="hybridMultilevel"/>
    <w:tmpl w:val="3112FEA4"/>
    <w:lvl w:ilvl="0" w:tplc="784EB3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C68DF"/>
    <w:multiLevelType w:val="hybridMultilevel"/>
    <w:tmpl w:val="17E86C86"/>
    <w:lvl w:ilvl="0" w:tplc="784EB38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7B18CA"/>
    <w:multiLevelType w:val="hybridMultilevel"/>
    <w:tmpl w:val="7788200A"/>
    <w:lvl w:ilvl="0" w:tplc="784EB3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25B13"/>
    <w:multiLevelType w:val="hybridMultilevel"/>
    <w:tmpl w:val="6F2679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5F07EA"/>
    <w:multiLevelType w:val="hybridMultilevel"/>
    <w:tmpl w:val="A0B2670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7726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6882786">
    <w:abstractNumId w:val="4"/>
  </w:num>
  <w:num w:numId="3" w16cid:durableId="914052146">
    <w:abstractNumId w:val="0"/>
  </w:num>
  <w:num w:numId="4" w16cid:durableId="853225292">
    <w:abstractNumId w:val="1"/>
  </w:num>
  <w:num w:numId="5" w16cid:durableId="1952973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20"/>
    <w:rsid w:val="000A6C87"/>
    <w:rsid w:val="000D7C93"/>
    <w:rsid w:val="003D3002"/>
    <w:rsid w:val="0090115A"/>
    <w:rsid w:val="00D37718"/>
    <w:rsid w:val="00E066DE"/>
    <w:rsid w:val="00E81220"/>
    <w:rsid w:val="00FD5C18"/>
    <w:rsid w:val="0294C2F4"/>
    <w:rsid w:val="158B8B2B"/>
    <w:rsid w:val="21CB86AC"/>
    <w:rsid w:val="499409FC"/>
    <w:rsid w:val="4DCA0269"/>
    <w:rsid w:val="64B412A2"/>
    <w:rsid w:val="68525FBB"/>
    <w:rsid w:val="701B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10B873B"/>
  <w15:chartTrackingRefBased/>
  <w15:docId w15:val="{A0C3A992-4132-4D2C-9252-31B9BB30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2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12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81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81220"/>
    <w:pPr>
      <w:spacing w:after="0" w:line="240" w:lineRule="auto"/>
      <w:ind w:left="720"/>
    </w:pPr>
    <w:rPr>
      <w:rFonts w:ascii="Calibri" w:hAnsi="Calibri" w:cs="Calibri"/>
      <w:kern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812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E812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4C7C219D-F73C-4B17-A5D1-92F9AB895455}"/>
</file>

<file path=customXml/itemProps2.xml><?xml version="1.0" encoding="utf-8"?>
<ds:datastoreItem xmlns:ds="http://schemas.openxmlformats.org/officeDocument/2006/customXml" ds:itemID="{7DBF6C27-1862-4CC0-A9E7-4F315361DC30}"/>
</file>

<file path=customXml/itemProps3.xml><?xml version="1.0" encoding="utf-8"?>
<ds:datastoreItem xmlns:ds="http://schemas.openxmlformats.org/officeDocument/2006/customXml" ds:itemID="{54A4CAF3-6559-4F91-BD7E-F9C9B20EECB7}"/>
</file>

<file path=customXml/itemProps4.xml><?xml version="1.0" encoding="utf-8"?>
<ds:datastoreItem xmlns:ds="http://schemas.openxmlformats.org/officeDocument/2006/customXml" ds:itemID="{2F4FED3B-6F02-43EE-94AA-D328BB20C0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Cornfield</dc:creator>
  <cp:keywords/>
  <dc:description/>
  <cp:lastModifiedBy>Matthew Cornfield</cp:lastModifiedBy>
  <cp:revision>2</cp:revision>
  <dcterms:created xsi:type="dcterms:W3CDTF">2024-02-26T13:55:00Z</dcterms:created>
  <dcterms:modified xsi:type="dcterms:W3CDTF">2024-02-26T13:55:00Z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cf0c1950-cb4c-4144-91a9-867603db09cf</vt:lpwstr>
  </property>
  <property fmtid="{D5CDD505-2E9C-101B-9397-08002B2CF9AE}" pid="3" name="ContentTypeId">
    <vt:lpwstr>0x010100B16301FA1C2D5E4DB9305F31D037531D02070300B4E123A7400DE24C83BA9D1BFCD12C10</vt:lpwstr>
  </property>
  <property fmtid="{D5CDD505-2E9C-101B-9397-08002B2CF9AE}" pid="4" name="Project Document Type">
    <vt:lpwstr>4;#Generic Project Document|258c2ed6-b93b-4ffe-8901-a23f2dc98ec9</vt:lpwstr>
  </property>
  <property fmtid="{D5CDD505-2E9C-101B-9397-08002B2CF9AE}" pid="5" name="Division">
    <vt:lpwstr>5;#Enterprise Solutions|08c57b01-67e8-4a4f-abc6-ffb3392ace7f</vt:lpwstr>
  </property>
  <property fmtid="{D5CDD505-2E9C-101B-9397-08002B2CF9AE}" pid="6" name="Client">
    <vt:lpwstr>6;#Grainger PLC|a74f1cb5-e995-4f9e-8521-6d52e2c6bf08</vt:lpwstr>
  </property>
  <property fmtid="{D5CDD505-2E9C-101B-9397-08002B2CF9AE}" pid="7" name="Client Project">
    <vt:lpwstr/>
  </property>
</Properties>
</file>