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5ED8A1" w14:textId="7C66B224" w:rsidR="00BF7B7C" w:rsidRDefault="00E54A47">
      <w:pPr>
        <w:pStyle w:val="BodyText"/>
        <w:jc w:val="center"/>
      </w:pPr>
      <w:bookmarkStart w:id="0" w:name="_GoBack"/>
      <w:bookmarkEnd w:id="0"/>
      <w:r w:rsidRPr="006D1431">
        <w:drawing>
          <wp:inline distT="0" distB="0" distL="0" distR="0" wp14:anchorId="7AC0C762" wp14:editId="7458594C">
            <wp:extent cx="3733800" cy="9372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733800" cy="937260"/>
                    </a:xfrm>
                    <a:prstGeom prst="rect">
                      <a:avLst/>
                    </a:prstGeom>
                    <a:noFill/>
                    <a:ln>
                      <a:noFill/>
                    </a:ln>
                  </pic:spPr>
                </pic:pic>
              </a:graphicData>
            </a:graphic>
          </wp:inline>
        </w:drawing>
      </w:r>
    </w:p>
    <w:p w14:paraId="18A99B77" w14:textId="77777777" w:rsidR="00F3281E" w:rsidRPr="00F3281E" w:rsidRDefault="00F3281E">
      <w:pPr>
        <w:pStyle w:val="BodyText"/>
        <w:jc w:val="center"/>
        <w:rPr>
          <w:rFonts w:ascii="Arial" w:hAnsi="Arial"/>
          <w:b/>
          <w:noProof w:val="0"/>
          <w:color w:val="FF0000"/>
          <w:sz w:val="56"/>
          <w:szCs w:val="56"/>
        </w:rPr>
      </w:pPr>
      <w:r w:rsidRPr="00F3281E">
        <w:rPr>
          <w:b/>
          <w:color w:val="FF0000"/>
          <w:sz w:val="56"/>
          <w:szCs w:val="56"/>
        </w:rPr>
        <w:t>Connect P</w:t>
      </w:r>
      <w:r>
        <w:rPr>
          <w:b/>
          <w:color w:val="FF0000"/>
          <w:sz w:val="56"/>
          <w:szCs w:val="56"/>
        </w:rPr>
        <w:t>r</w:t>
      </w:r>
      <w:r w:rsidRPr="00F3281E">
        <w:rPr>
          <w:b/>
          <w:color w:val="FF0000"/>
          <w:sz w:val="56"/>
          <w:szCs w:val="56"/>
        </w:rPr>
        <w:t>ogramme</w:t>
      </w:r>
    </w:p>
    <w:p w14:paraId="3DBDEB30" w14:textId="77777777" w:rsidR="00BF7B7C" w:rsidRDefault="00BF7B7C">
      <w:pPr>
        <w:pStyle w:val="BodyText"/>
        <w:jc w:val="center"/>
        <w:rPr>
          <w:rFonts w:ascii="Arial" w:hAnsi="Arial"/>
          <w:b/>
          <w:noProof w:val="0"/>
          <w:sz w:val="32"/>
        </w:rPr>
      </w:pPr>
    </w:p>
    <w:p w14:paraId="39F46ACD" w14:textId="77777777" w:rsidR="00BF7B7C" w:rsidRDefault="00297425">
      <w:pPr>
        <w:pStyle w:val="BodyText"/>
        <w:jc w:val="center"/>
        <w:rPr>
          <w:rFonts w:ascii="Arial" w:hAnsi="Arial"/>
          <w:b/>
          <w:noProof w:val="0"/>
          <w:sz w:val="32"/>
        </w:rPr>
      </w:pPr>
      <w:r>
        <w:rPr>
          <w:rFonts w:ascii="Arial" w:hAnsi="Arial"/>
          <w:b/>
          <w:noProof w:val="0"/>
          <w:sz w:val="32"/>
        </w:rPr>
        <w:t xml:space="preserve">Functional Requirements Document </w:t>
      </w:r>
    </w:p>
    <w:p w14:paraId="70B2168F" w14:textId="77777777" w:rsidR="00F3281E" w:rsidRDefault="00297425" w:rsidP="00F3281E">
      <w:pPr>
        <w:pStyle w:val="BodyText"/>
        <w:jc w:val="center"/>
        <w:rPr>
          <w:rFonts w:ascii="Arial" w:hAnsi="Arial"/>
          <w:b/>
          <w:noProof w:val="0"/>
          <w:sz w:val="32"/>
        </w:rPr>
      </w:pPr>
      <w:r>
        <w:rPr>
          <w:rFonts w:ascii="Arial" w:hAnsi="Arial"/>
          <w:b/>
          <w:noProof w:val="0"/>
          <w:sz w:val="32"/>
        </w:rPr>
        <w:t>Template</w:t>
      </w:r>
    </w:p>
    <w:tbl>
      <w:tblPr>
        <w:tblpPr w:leftFromText="180" w:rightFromText="180" w:vertAnchor="text" w:horzAnchor="margin" w:tblpXSpec="center" w:tblpY="38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80"/>
        <w:gridCol w:w="3960"/>
        <w:gridCol w:w="1710"/>
        <w:gridCol w:w="1440"/>
      </w:tblGrid>
      <w:tr w:rsidR="00E13FA8" w14:paraId="01C8A407" w14:textId="77777777" w:rsidTr="00E13FA8">
        <w:trPr>
          <w:trHeight w:hRule="exact" w:val="685"/>
        </w:trPr>
        <w:tc>
          <w:tcPr>
            <w:tcW w:w="1080" w:type="dxa"/>
            <w:shd w:val="pct15" w:color="auto" w:fill="FFFFFF"/>
          </w:tcPr>
          <w:p w14:paraId="7B184EDA" w14:textId="77777777" w:rsidR="00E13FA8" w:rsidRDefault="00E13FA8" w:rsidP="00E13FA8">
            <w:pPr>
              <w:pStyle w:val="TableText"/>
              <w:jc w:val="center"/>
              <w:rPr>
                <w:b/>
              </w:rPr>
            </w:pPr>
            <w:r>
              <w:rPr>
                <w:b/>
              </w:rPr>
              <w:t>Version</w:t>
            </w:r>
          </w:p>
        </w:tc>
        <w:tc>
          <w:tcPr>
            <w:tcW w:w="3960" w:type="dxa"/>
            <w:shd w:val="pct15" w:color="auto" w:fill="FFFFFF"/>
          </w:tcPr>
          <w:p w14:paraId="6E95F867" w14:textId="77777777" w:rsidR="00E13FA8" w:rsidRDefault="00E13FA8" w:rsidP="00E13FA8">
            <w:pPr>
              <w:pStyle w:val="TableText"/>
              <w:jc w:val="center"/>
              <w:rPr>
                <w:b/>
              </w:rPr>
            </w:pPr>
            <w:r>
              <w:rPr>
                <w:b/>
              </w:rPr>
              <w:t>Description of Change</w:t>
            </w:r>
          </w:p>
        </w:tc>
        <w:tc>
          <w:tcPr>
            <w:tcW w:w="1710" w:type="dxa"/>
            <w:shd w:val="pct15" w:color="auto" w:fill="FFFFFF"/>
          </w:tcPr>
          <w:p w14:paraId="0A678753" w14:textId="77777777" w:rsidR="00E13FA8" w:rsidRDefault="00E13FA8" w:rsidP="00E13FA8">
            <w:pPr>
              <w:pStyle w:val="TableText"/>
              <w:jc w:val="center"/>
              <w:rPr>
                <w:b/>
              </w:rPr>
            </w:pPr>
            <w:r>
              <w:rPr>
                <w:b/>
              </w:rPr>
              <w:t>Author</w:t>
            </w:r>
          </w:p>
        </w:tc>
        <w:tc>
          <w:tcPr>
            <w:tcW w:w="1440" w:type="dxa"/>
            <w:shd w:val="pct15" w:color="auto" w:fill="FFFFFF"/>
          </w:tcPr>
          <w:p w14:paraId="40BF3107" w14:textId="77777777" w:rsidR="00E13FA8" w:rsidRDefault="00E13FA8" w:rsidP="00E13FA8">
            <w:pPr>
              <w:pStyle w:val="TableText"/>
              <w:jc w:val="center"/>
              <w:rPr>
                <w:b/>
              </w:rPr>
            </w:pPr>
            <w:r>
              <w:rPr>
                <w:b/>
              </w:rPr>
              <w:t>Date</w:t>
            </w:r>
          </w:p>
        </w:tc>
      </w:tr>
      <w:tr w:rsidR="00E13FA8" w14:paraId="6D45863B" w14:textId="77777777" w:rsidTr="00E13FA8">
        <w:tc>
          <w:tcPr>
            <w:tcW w:w="1080" w:type="dxa"/>
          </w:tcPr>
          <w:p w14:paraId="094942CA" w14:textId="77777777" w:rsidR="00E13FA8" w:rsidRDefault="00AE614D" w:rsidP="00E13FA8">
            <w:pPr>
              <w:pStyle w:val="TableText"/>
            </w:pPr>
            <w:r>
              <w:t>1.0</w:t>
            </w:r>
          </w:p>
        </w:tc>
        <w:tc>
          <w:tcPr>
            <w:tcW w:w="3960" w:type="dxa"/>
          </w:tcPr>
          <w:p w14:paraId="5A93F33C" w14:textId="729A064F" w:rsidR="00E13FA8" w:rsidRDefault="0095178C" w:rsidP="00E13FA8">
            <w:pPr>
              <w:pStyle w:val="TableText"/>
            </w:pPr>
            <w:r>
              <w:t xml:space="preserve">Program to </w:t>
            </w:r>
            <w:r w:rsidR="00A65336">
              <w:t>take property level costs and allocate down to the unit level</w:t>
            </w:r>
          </w:p>
        </w:tc>
        <w:tc>
          <w:tcPr>
            <w:tcW w:w="1710" w:type="dxa"/>
          </w:tcPr>
          <w:p w14:paraId="78E729F0" w14:textId="00107ED1" w:rsidR="00E13FA8" w:rsidRDefault="003D126F" w:rsidP="00E13FA8">
            <w:pPr>
              <w:pStyle w:val="TableText"/>
            </w:pPr>
            <w:proofErr w:type="gramStart"/>
            <w:r>
              <w:t>A</w:t>
            </w:r>
            <w:proofErr w:type="gramEnd"/>
            <w:r>
              <w:t xml:space="preserve"> Archer</w:t>
            </w:r>
          </w:p>
        </w:tc>
        <w:tc>
          <w:tcPr>
            <w:tcW w:w="1440" w:type="dxa"/>
          </w:tcPr>
          <w:p w14:paraId="5740D558" w14:textId="5E5909CC" w:rsidR="00E13FA8" w:rsidRDefault="00867086" w:rsidP="00E13FA8">
            <w:pPr>
              <w:pStyle w:val="TableText"/>
            </w:pPr>
            <w:r>
              <w:t>6</w:t>
            </w:r>
            <w:r w:rsidR="00DE7CA8">
              <w:t>/</w:t>
            </w:r>
            <w:r w:rsidR="003D126F">
              <w:t>12</w:t>
            </w:r>
            <w:r w:rsidR="00DE7CA8">
              <w:t>/19</w:t>
            </w:r>
          </w:p>
        </w:tc>
      </w:tr>
      <w:tr w:rsidR="00E13FA8" w14:paraId="2AF58266" w14:textId="77777777" w:rsidTr="00E13FA8">
        <w:tc>
          <w:tcPr>
            <w:tcW w:w="1080" w:type="dxa"/>
          </w:tcPr>
          <w:p w14:paraId="1F3B698A" w14:textId="77777777" w:rsidR="00E13FA8" w:rsidRDefault="00E13FA8" w:rsidP="00E13FA8">
            <w:pPr>
              <w:pStyle w:val="TableText"/>
            </w:pPr>
          </w:p>
        </w:tc>
        <w:tc>
          <w:tcPr>
            <w:tcW w:w="3960" w:type="dxa"/>
          </w:tcPr>
          <w:p w14:paraId="454CA062" w14:textId="77777777" w:rsidR="00E13FA8" w:rsidRDefault="00E13FA8" w:rsidP="00E13FA8">
            <w:pPr>
              <w:pStyle w:val="TableText"/>
            </w:pPr>
          </w:p>
        </w:tc>
        <w:tc>
          <w:tcPr>
            <w:tcW w:w="1710" w:type="dxa"/>
          </w:tcPr>
          <w:p w14:paraId="27B1B3DC" w14:textId="77777777" w:rsidR="00E13FA8" w:rsidRDefault="00E13FA8" w:rsidP="00E13FA8">
            <w:pPr>
              <w:pStyle w:val="TableText"/>
            </w:pPr>
          </w:p>
        </w:tc>
        <w:tc>
          <w:tcPr>
            <w:tcW w:w="1440" w:type="dxa"/>
          </w:tcPr>
          <w:p w14:paraId="674DB3BF" w14:textId="77777777" w:rsidR="00E13FA8" w:rsidRDefault="00E13FA8" w:rsidP="00E13FA8">
            <w:pPr>
              <w:pStyle w:val="TableText"/>
            </w:pPr>
          </w:p>
        </w:tc>
      </w:tr>
      <w:tr w:rsidR="00396D0E" w14:paraId="01CFD6FE" w14:textId="77777777" w:rsidTr="00E13FA8">
        <w:tc>
          <w:tcPr>
            <w:tcW w:w="1080" w:type="dxa"/>
          </w:tcPr>
          <w:p w14:paraId="27985EFE" w14:textId="77777777" w:rsidR="00396D0E" w:rsidRDefault="00396D0E" w:rsidP="00E13FA8">
            <w:pPr>
              <w:pStyle w:val="TableText"/>
            </w:pPr>
          </w:p>
        </w:tc>
        <w:tc>
          <w:tcPr>
            <w:tcW w:w="3960" w:type="dxa"/>
          </w:tcPr>
          <w:p w14:paraId="1B810B3F" w14:textId="77777777" w:rsidR="00396D0E" w:rsidRDefault="00396D0E" w:rsidP="00E13FA8">
            <w:pPr>
              <w:pStyle w:val="TableText"/>
            </w:pPr>
          </w:p>
        </w:tc>
        <w:tc>
          <w:tcPr>
            <w:tcW w:w="1710" w:type="dxa"/>
          </w:tcPr>
          <w:p w14:paraId="4099229D" w14:textId="77777777" w:rsidR="00396D0E" w:rsidRDefault="00396D0E" w:rsidP="00E13FA8">
            <w:pPr>
              <w:pStyle w:val="TableText"/>
            </w:pPr>
          </w:p>
        </w:tc>
        <w:tc>
          <w:tcPr>
            <w:tcW w:w="1440" w:type="dxa"/>
          </w:tcPr>
          <w:p w14:paraId="4DD1B9C0" w14:textId="77777777" w:rsidR="00396D0E" w:rsidRDefault="00396D0E" w:rsidP="00E13FA8">
            <w:pPr>
              <w:pStyle w:val="TableText"/>
            </w:pPr>
          </w:p>
        </w:tc>
      </w:tr>
      <w:tr w:rsidR="008F43B9" w14:paraId="4BBE0263" w14:textId="77777777" w:rsidTr="00E13FA8">
        <w:tc>
          <w:tcPr>
            <w:tcW w:w="1080" w:type="dxa"/>
          </w:tcPr>
          <w:p w14:paraId="1D777264" w14:textId="77777777" w:rsidR="008F43B9" w:rsidRDefault="008F43B9" w:rsidP="00E13FA8">
            <w:pPr>
              <w:pStyle w:val="TableText"/>
            </w:pPr>
          </w:p>
        </w:tc>
        <w:tc>
          <w:tcPr>
            <w:tcW w:w="3960" w:type="dxa"/>
          </w:tcPr>
          <w:p w14:paraId="0A6C2EF1" w14:textId="77777777" w:rsidR="008F43B9" w:rsidRDefault="008F43B9" w:rsidP="00E13FA8">
            <w:pPr>
              <w:pStyle w:val="TableText"/>
            </w:pPr>
          </w:p>
        </w:tc>
        <w:tc>
          <w:tcPr>
            <w:tcW w:w="1710" w:type="dxa"/>
          </w:tcPr>
          <w:p w14:paraId="7351780A" w14:textId="77777777" w:rsidR="008F43B9" w:rsidRDefault="008F43B9" w:rsidP="00E13FA8">
            <w:pPr>
              <w:pStyle w:val="TableText"/>
            </w:pPr>
          </w:p>
        </w:tc>
        <w:tc>
          <w:tcPr>
            <w:tcW w:w="1440" w:type="dxa"/>
          </w:tcPr>
          <w:p w14:paraId="17770315" w14:textId="77777777" w:rsidR="008F43B9" w:rsidRDefault="008F43B9" w:rsidP="00E13FA8">
            <w:pPr>
              <w:pStyle w:val="TableText"/>
            </w:pPr>
          </w:p>
        </w:tc>
      </w:tr>
    </w:tbl>
    <w:p w14:paraId="536E6DED" w14:textId="77777777" w:rsidR="00F3281E" w:rsidRDefault="00F3281E" w:rsidP="00F3281E">
      <w:pPr>
        <w:pStyle w:val="BodyText"/>
        <w:jc w:val="center"/>
        <w:rPr>
          <w:rFonts w:ascii="Arial" w:hAnsi="Arial"/>
          <w:b/>
          <w:noProof w:val="0"/>
          <w:sz w:val="32"/>
        </w:rPr>
      </w:pPr>
    </w:p>
    <w:p w14:paraId="4E7BEE65" w14:textId="77777777" w:rsidR="00F3281E" w:rsidRDefault="00F3281E" w:rsidP="00F3281E">
      <w:pPr>
        <w:pStyle w:val="BodyText"/>
        <w:jc w:val="center"/>
        <w:rPr>
          <w:rFonts w:ascii="Arial" w:hAnsi="Arial"/>
          <w:b/>
          <w:noProof w:val="0"/>
          <w:sz w:val="32"/>
        </w:rPr>
      </w:pPr>
    </w:p>
    <w:p w14:paraId="0375759B" w14:textId="77777777" w:rsidR="00F3281E" w:rsidRDefault="00F3281E" w:rsidP="00F3281E">
      <w:pPr>
        <w:pStyle w:val="BodyText"/>
        <w:jc w:val="center"/>
        <w:rPr>
          <w:rFonts w:ascii="Arial" w:hAnsi="Arial"/>
          <w:b/>
          <w:noProof w:val="0"/>
          <w:sz w:val="32"/>
        </w:rPr>
      </w:pPr>
    </w:p>
    <w:p w14:paraId="4C2D77C6" w14:textId="77777777" w:rsidR="00E13FA8" w:rsidRDefault="00E13FA8" w:rsidP="00F3281E">
      <w:pPr>
        <w:pStyle w:val="BodyText"/>
        <w:jc w:val="center"/>
        <w:rPr>
          <w:rFonts w:ascii="Arial" w:hAnsi="Arial"/>
          <w:b/>
          <w:noProof w:val="0"/>
          <w:sz w:val="32"/>
        </w:rPr>
      </w:pPr>
    </w:p>
    <w:p w14:paraId="0758D72D" w14:textId="77777777" w:rsidR="0040630D" w:rsidRDefault="0040630D" w:rsidP="00F3281E">
      <w:pPr>
        <w:pStyle w:val="BodyText"/>
        <w:jc w:val="center"/>
        <w:rPr>
          <w:rFonts w:ascii="Arial" w:hAnsi="Arial"/>
          <w:b/>
          <w:noProof w:val="0"/>
          <w:sz w:val="32"/>
        </w:rPr>
      </w:pPr>
    </w:p>
    <w:p w14:paraId="76439091" w14:textId="77777777" w:rsidR="0040630D" w:rsidRDefault="0040630D" w:rsidP="00F3281E">
      <w:pPr>
        <w:pStyle w:val="BodyText"/>
        <w:jc w:val="center"/>
        <w:rPr>
          <w:rFonts w:ascii="Arial" w:hAnsi="Arial"/>
          <w:b/>
          <w:noProof w:val="0"/>
          <w:sz w:val="32"/>
        </w:rPr>
      </w:pPr>
    </w:p>
    <w:p w14:paraId="190E05DC" w14:textId="77777777" w:rsidR="00A01AD2" w:rsidRDefault="00A01AD2" w:rsidP="00F3281E">
      <w:pPr>
        <w:pStyle w:val="BodyText"/>
        <w:jc w:val="center"/>
        <w:rPr>
          <w:rFonts w:ascii="Arial" w:hAnsi="Arial"/>
          <w:b/>
          <w:noProof w:val="0"/>
          <w:sz w:val="32"/>
        </w:rPr>
      </w:pPr>
    </w:p>
    <w:p w14:paraId="4A039413" w14:textId="58EF3975" w:rsidR="00A01AD2" w:rsidRDefault="0040630D" w:rsidP="00F3281E">
      <w:pPr>
        <w:pStyle w:val="BodyText"/>
        <w:jc w:val="center"/>
        <w:rPr>
          <w:rFonts w:ascii="Arial" w:hAnsi="Arial"/>
          <w:b/>
          <w:noProof w:val="0"/>
          <w:sz w:val="32"/>
        </w:rPr>
      </w:pPr>
      <w:r>
        <w:rPr>
          <w:rFonts w:ascii="Arial" w:hAnsi="Arial"/>
          <w:b/>
          <w:noProof w:val="0"/>
          <w:sz w:val="32"/>
        </w:rPr>
        <w:t>BRD-</w:t>
      </w:r>
      <w:r w:rsidR="00A65336">
        <w:rPr>
          <w:rFonts w:ascii="Arial" w:hAnsi="Arial"/>
          <w:b/>
          <w:noProof w:val="0"/>
          <w:sz w:val="32"/>
        </w:rPr>
        <w:t>ADD12 – Unit level cost apportionment</w:t>
      </w:r>
    </w:p>
    <w:p w14:paraId="06547DDD" w14:textId="77777777" w:rsidR="00A01AD2" w:rsidRDefault="00A01AD2" w:rsidP="00F3281E">
      <w:pPr>
        <w:pStyle w:val="BodyText"/>
        <w:jc w:val="center"/>
        <w:rPr>
          <w:rFonts w:ascii="Arial" w:hAnsi="Arial"/>
          <w:b/>
          <w:noProof w:val="0"/>
          <w:sz w:val="32"/>
        </w:rPr>
      </w:pPr>
    </w:p>
    <w:p w14:paraId="11D83F2B" w14:textId="750269E5" w:rsidR="00F3281E" w:rsidRPr="000F46C8" w:rsidRDefault="00AE614D" w:rsidP="00F3281E">
      <w:pPr>
        <w:pStyle w:val="BodyText"/>
        <w:jc w:val="center"/>
        <w:rPr>
          <w:rFonts w:ascii="Arial" w:hAnsi="Arial"/>
          <w:b/>
          <w:noProof w:val="0"/>
          <w:sz w:val="32"/>
        </w:rPr>
      </w:pPr>
      <w:r>
        <w:rPr>
          <w:rFonts w:ascii="Arial" w:hAnsi="Arial"/>
          <w:b/>
          <w:noProof w:val="0"/>
          <w:sz w:val="32"/>
        </w:rPr>
        <w:lastRenderedPageBreak/>
        <w:t xml:space="preserve">Initiating </w:t>
      </w:r>
      <w:proofErr w:type="spellStart"/>
      <w:r>
        <w:rPr>
          <w:rFonts w:ascii="Arial" w:hAnsi="Arial"/>
          <w:b/>
          <w:noProof w:val="0"/>
          <w:sz w:val="32"/>
        </w:rPr>
        <w:t>Author</w:t>
      </w:r>
      <w:r>
        <w:rPr>
          <w:rFonts w:ascii="Arial" w:hAnsi="Arial"/>
          <w:b/>
          <w:noProof w:val="0"/>
          <w:sz w:val="32"/>
        </w:rPr>
        <w:softHyphen/>
      </w:r>
      <w:r w:rsidR="00F15911">
        <w:rPr>
          <w:rFonts w:ascii="Arial" w:hAnsi="Arial"/>
          <w:b/>
          <w:noProof w:val="0"/>
          <w:sz w:val="32"/>
        </w:rPr>
        <w:softHyphen/>
      </w:r>
      <w:r w:rsidR="00F15911">
        <w:rPr>
          <w:rFonts w:ascii="Arial" w:hAnsi="Arial"/>
          <w:b/>
          <w:noProof w:val="0"/>
          <w:sz w:val="32"/>
        </w:rPr>
        <w:softHyphen/>
      </w:r>
      <w:r w:rsidR="00F15911">
        <w:rPr>
          <w:rFonts w:ascii="Arial" w:hAnsi="Arial"/>
          <w:b/>
          <w:noProof w:val="0"/>
          <w:sz w:val="32"/>
        </w:rPr>
        <w:softHyphen/>
      </w:r>
      <w:r w:rsidR="00F15911">
        <w:rPr>
          <w:rFonts w:ascii="Arial" w:hAnsi="Arial"/>
          <w:b/>
          <w:noProof w:val="0"/>
          <w:sz w:val="32"/>
        </w:rPr>
        <w:softHyphen/>
        <w:t>__</w:t>
      </w:r>
      <w:proofErr w:type="gramStart"/>
      <w:r w:rsidR="00A65336">
        <w:rPr>
          <w:rFonts w:ascii="Arial" w:hAnsi="Arial"/>
          <w:b/>
          <w:noProof w:val="0"/>
          <w:sz w:val="32"/>
        </w:rPr>
        <w:t>A</w:t>
      </w:r>
      <w:proofErr w:type="spellEnd"/>
      <w:proofErr w:type="gramEnd"/>
      <w:r w:rsidR="00A65336">
        <w:rPr>
          <w:rFonts w:ascii="Arial" w:hAnsi="Arial"/>
          <w:b/>
          <w:noProof w:val="0"/>
          <w:sz w:val="32"/>
        </w:rPr>
        <w:t xml:space="preserve"> Archer</w:t>
      </w:r>
    </w:p>
    <w:p w14:paraId="2FFC0F37" w14:textId="77777777" w:rsidR="000F46C8" w:rsidRDefault="000F46C8">
      <w:pPr>
        <w:pStyle w:val="BodyText"/>
        <w:rPr>
          <w:b/>
          <w:noProof w:val="0"/>
        </w:rPr>
      </w:pPr>
    </w:p>
    <w:p w14:paraId="73E08C77" w14:textId="77777777" w:rsidR="000F46C8" w:rsidRDefault="000F46C8">
      <w:pPr>
        <w:pStyle w:val="BodyText"/>
        <w:rPr>
          <w:b/>
          <w:noProof w:val="0"/>
        </w:rPr>
      </w:pPr>
    </w:p>
    <w:p w14:paraId="0879A91F" w14:textId="77777777" w:rsidR="00297425" w:rsidRDefault="00297425" w:rsidP="00E13FA8">
      <w:pPr>
        <w:pStyle w:val="Title"/>
        <w:jc w:val="left"/>
      </w:pPr>
      <w:r>
        <w:t xml:space="preserve"> CONTENTS</w:t>
      </w:r>
    </w:p>
    <w:bookmarkStart w:id="1" w:name="_Toc1975932"/>
    <w:bookmarkStart w:id="2" w:name="_Toc1985359"/>
    <w:bookmarkStart w:id="3" w:name="_Toc1985436"/>
    <w:bookmarkStart w:id="4" w:name="_Toc2658582"/>
    <w:p w14:paraId="3E59AF5A" w14:textId="77777777" w:rsidR="00154FCC" w:rsidRDefault="00154FCC" w:rsidP="00776EEC">
      <w:pPr>
        <w:pStyle w:val="TOC1"/>
        <w:rPr>
          <w:noProof/>
          <w:szCs w:val="24"/>
        </w:rPr>
      </w:pPr>
      <w:r>
        <w:fldChar w:fldCharType="begin"/>
      </w:r>
      <w:r>
        <w:instrText xml:space="preserve"> TOC \o "1-2" </w:instrText>
      </w:r>
      <w:r>
        <w:fldChar w:fldCharType="separate"/>
      </w:r>
      <w:r>
        <w:rPr>
          <w:noProof/>
        </w:rPr>
        <w:t>1</w:t>
      </w:r>
      <w:r>
        <w:rPr>
          <w:noProof/>
          <w:szCs w:val="24"/>
        </w:rPr>
        <w:tab/>
      </w:r>
      <w:r>
        <w:rPr>
          <w:noProof/>
        </w:rPr>
        <w:t>INTRODUCTION</w:t>
      </w:r>
      <w:r>
        <w:rPr>
          <w:noProof/>
        </w:rPr>
        <w:tab/>
      </w:r>
      <w:r w:rsidR="00740926">
        <w:rPr>
          <w:noProof/>
        </w:rPr>
        <w:t>3</w:t>
      </w:r>
    </w:p>
    <w:p w14:paraId="11A8E62A" w14:textId="77777777" w:rsidR="00154FCC" w:rsidRDefault="00154FCC" w:rsidP="00154FCC">
      <w:pPr>
        <w:pStyle w:val="TOC2"/>
        <w:rPr>
          <w:szCs w:val="24"/>
        </w:rPr>
      </w:pPr>
      <w:r>
        <w:t>1.1</w:t>
      </w:r>
      <w:r>
        <w:rPr>
          <w:szCs w:val="24"/>
        </w:rPr>
        <w:tab/>
      </w:r>
      <w:r>
        <w:t>Purpose</w:t>
      </w:r>
      <w:r>
        <w:tab/>
      </w:r>
      <w:r w:rsidR="00740926">
        <w:t>3</w:t>
      </w:r>
    </w:p>
    <w:p w14:paraId="1792A444" w14:textId="77777777" w:rsidR="00154FCC" w:rsidRDefault="00154FCC" w:rsidP="00154FCC">
      <w:pPr>
        <w:pStyle w:val="TOC2"/>
        <w:rPr>
          <w:szCs w:val="24"/>
        </w:rPr>
      </w:pPr>
      <w:r>
        <w:t>1.1.2 Overview</w:t>
      </w:r>
      <w:r>
        <w:tab/>
      </w:r>
      <w:r w:rsidR="00740926">
        <w:t>3</w:t>
      </w:r>
    </w:p>
    <w:p w14:paraId="6FB4715C" w14:textId="77777777" w:rsidR="00154FCC" w:rsidRDefault="00154FCC" w:rsidP="00154FCC">
      <w:pPr>
        <w:pStyle w:val="TOC2"/>
        <w:rPr>
          <w:szCs w:val="24"/>
        </w:rPr>
      </w:pPr>
      <w:r>
        <w:t>1.1.3 Process Description</w:t>
      </w:r>
      <w:r>
        <w:tab/>
      </w:r>
      <w:r w:rsidR="00776EEC">
        <w:t>3</w:t>
      </w:r>
    </w:p>
    <w:p w14:paraId="786DBA26" w14:textId="5F538996" w:rsidR="00154FCC" w:rsidRDefault="00154FCC" w:rsidP="00154FCC">
      <w:pPr>
        <w:pStyle w:val="TOC2"/>
        <w:rPr>
          <w:szCs w:val="24"/>
        </w:rPr>
      </w:pPr>
      <w:r>
        <w:t>1.1.4 Input Forms, Checklists and Templates</w:t>
      </w:r>
      <w:r>
        <w:tab/>
      </w:r>
      <w:r w:rsidR="00A4228B">
        <w:t>5</w:t>
      </w:r>
    </w:p>
    <w:p w14:paraId="248B3B05" w14:textId="71817F48" w:rsidR="00154FCC" w:rsidRDefault="00154FCC" w:rsidP="00154FCC">
      <w:pPr>
        <w:pStyle w:val="TOC2"/>
        <w:rPr>
          <w:szCs w:val="24"/>
        </w:rPr>
      </w:pPr>
      <w:r>
        <w:t>1.1.5 List of System Requirements</w:t>
      </w:r>
      <w:r>
        <w:tab/>
      </w:r>
      <w:r w:rsidR="00A4228B">
        <w:t>6</w:t>
      </w:r>
    </w:p>
    <w:p w14:paraId="0C63E1FF" w14:textId="71F77919" w:rsidR="00154FCC" w:rsidRDefault="00154FCC" w:rsidP="00154FCC">
      <w:pPr>
        <w:pStyle w:val="TOC2"/>
        <w:rPr>
          <w:szCs w:val="24"/>
        </w:rPr>
      </w:pPr>
      <w:r>
        <w:rPr>
          <w:szCs w:val="24"/>
        </w:rPr>
        <w:t>1.1.6 Reports</w:t>
      </w:r>
      <w:r>
        <w:tab/>
      </w:r>
      <w:r w:rsidR="00A4228B">
        <w:t>6</w:t>
      </w:r>
    </w:p>
    <w:p w14:paraId="6EE1A96F" w14:textId="62F9488A" w:rsidR="00154FCC" w:rsidRDefault="00154FCC" w:rsidP="00154FCC">
      <w:pPr>
        <w:pStyle w:val="TOC2"/>
        <w:rPr>
          <w:szCs w:val="24"/>
        </w:rPr>
      </w:pPr>
      <w:r>
        <w:t>1.1.7 Document Management</w:t>
      </w:r>
      <w:r>
        <w:tab/>
      </w:r>
      <w:r w:rsidR="00A4228B">
        <w:t>6</w:t>
      </w:r>
    </w:p>
    <w:p w14:paraId="622DF132" w14:textId="6951495C" w:rsidR="00154FCC" w:rsidRDefault="00154FCC" w:rsidP="00154FCC">
      <w:pPr>
        <w:pStyle w:val="TOC2"/>
        <w:rPr>
          <w:szCs w:val="24"/>
        </w:rPr>
      </w:pPr>
      <w:r>
        <w:t>1.1.8 Performance Measures for Process</w:t>
      </w:r>
      <w:r>
        <w:tab/>
      </w:r>
      <w:r w:rsidR="00A4228B">
        <w:t>7</w:t>
      </w:r>
    </w:p>
    <w:p w14:paraId="178AFE55" w14:textId="13E6B5EB" w:rsidR="00154FCC" w:rsidRDefault="00154FCC" w:rsidP="00154FCC">
      <w:pPr>
        <w:pStyle w:val="TOC2"/>
      </w:pPr>
      <w:r>
        <w:t>1.1.9 Improvement Action Plan</w:t>
      </w:r>
      <w:r>
        <w:tab/>
      </w:r>
      <w:r w:rsidR="00A4228B">
        <w:t>7</w:t>
      </w:r>
    </w:p>
    <w:p w14:paraId="4A4BBD53" w14:textId="77777777" w:rsidR="00F81173" w:rsidRDefault="00F81173" w:rsidP="00F81173"/>
    <w:p w14:paraId="56AAE6B4" w14:textId="77777777" w:rsidR="00F81173" w:rsidRDefault="00F81173" w:rsidP="00F81173"/>
    <w:p w14:paraId="75616127" w14:textId="36A51559" w:rsidR="00F81173" w:rsidRDefault="00F81173" w:rsidP="00F81173"/>
    <w:p w14:paraId="7630C16F" w14:textId="4779B1D1" w:rsidR="00867086" w:rsidRDefault="00867086" w:rsidP="00F81173"/>
    <w:p w14:paraId="22A76762" w14:textId="0B35E6E2" w:rsidR="00867086" w:rsidRDefault="00867086" w:rsidP="00F81173"/>
    <w:p w14:paraId="2DE71C22" w14:textId="162F0864" w:rsidR="00867086" w:rsidRDefault="00867086" w:rsidP="00F81173"/>
    <w:p w14:paraId="2561951C" w14:textId="2BA2102A" w:rsidR="00867086" w:rsidRDefault="00867086" w:rsidP="00F81173"/>
    <w:p w14:paraId="0352EF8E" w14:textId="1FBCDB54" w:rsidR="00867086" w:rsidRDefault="00867086" w:rsidP="00F81173"/>
    <w:p w14:paraId="2B36D699" w14:textId="71D37515" w:rsidR="00867086" w:rsidRDefault="00867086" w:rsidP="00F81173"/>
    <w:p w14:paraId="583FAE19" w14:textId="1E06DE82" w:rsidR="00867086" w:rsidRDefault="00867086" w:rsidP="00F81173"/>
    <w:p w14:paraId="0892EA83" w14:textId="77777777" w:rsidR="00867086" w:rsidRPr="00F81173" w:rsidRDefault="00867086" w:rsidP="00F81173"/>
    <w:p w14:paraId="33D9063C" w14:textId="3D5F4EE9" w:rsidR="00E13FA8" w:rsidRPr="00776EEC" w:rsidRDefault="00154FCC" w:rsidP="00776EEC">
      <w:pPr>
        <w:pStyle w:val="TOC1"/>
        <w:rPr>
          <w:lang w:eastAsia="en-GB"/>
        </w:rPr>
      </w:pPr>
      <w:r>
        <w:rPr>
          <w:noProof/>
        </w:rPr>
        <w:lastRenderedPageBreak/>
        <w:t xml:space="preserve">    </w:t>
      </w:r>
      <w:r>
        <w:fldChar w:fldCharType="end"/>
      </w:r>
      <w:r w:rsidR="005C193D">
        <w:t>Unit level cost apportionments</w:t>
      </w:r>
    </w:p>
    <w:p w14:paraId="27D10962" w14:textId="77777777" w:rsidR="00E13FA8" w:rsidRPr="00B212C8" w:rsidRDefault="00E13FA8" w:rsidP="00E13FA8">
      <w:pPr>
        <w:rPr>
          <w:sz w:val="4"/>
          <w:szCs w:val="8"/>
          <w:lang w:eastAsia="en-GB"/>
        </w:rPr>
      </w:pPr>
    </w:p>
    <w:p w14:paraId="1961C96C" w14:textId="77777777" w:rsidR="00E13FA8" w:rsidRPr="00B212C8" w:rsidRDefault="00E13FA8" w:rsidP="00C86B9F">
      <w:pPr>
        <w:pStyle w:val="ListParagraph"/>
        <w:numPr>
          <w:ilvl w:val="2"/>
          <w:numId w:val="14"/>
        </w:numPr>
        <w:tabs>
          <w:tab w:val="left" w:pos="426"/>
        </w:tabs>
        <w:rPr>
          <w:b/>
          <w:bCs/>
          <w:color w:val="auto"/>
          <w:lang w:eastAsia="en-GB"/>
        </w:rPr>
      </w:pPr>
      <w:r w:rsidRPr="00B212C8">
        <w:rPr>
          <w:b/>
          <w:bCs/>
          <w:color w:val="auto"/>
          <w:lang w:eastAsia="en-GB"/>
        </w:rPr>
        <w:t>Purpose</w:t>
      </w:r>
    </w:p>
    <w:p w14:paraId="5778FF63" w14:textId="77777777" w:rsidR="00031C76" w:rsidRPr="00B212C8" w:rsidRDefault="00031C76" w:rsidP="00031C76">
      <w:pPr>
        <w:pStyle w:val="ListParagraph"/>
        <w:tabs>
          <w:tab w:val="left" w:pos="426"/>
        </w:tabs>
        <w:rPr>
          <w:b/>
          <w:bCs/>
          <w:color w:val="auto"/>
          <w:lang w:eastAsia="en-GB"/>
        </w:rPr>
      </w:pPr>
    </w:p>
    <w:p w14:paraId="57EA59EC" w14:textId="6F1ED6BC" w:rsidR="00350A0F" w:rsidRDefault="00350A0F" w:rsidP="00F12A81">
      <w:pPr>
        <w:pStyle w:val="ListParagraph"/>
        <w:numPr>
          <w:ilvl w:val="0"/>
          <w:numId w:val="17"/>
        </w:numPr>
        <w:tabs>
          <w:tab w:val="left" w:pos="426"/>
        </w:tabs>
        <w:rPr>
          <w:bCs/>
          <w:color w:val="auto"/>
          <w:lang w:eastAsia="en-GB"/>
        </w:rPr>
      </w:pPr>
      <w:r>
        <w:rPr>
          <w:bCs/>
          <w:color w:val="auto"/>
          <w:lang w:eastAsia="en-GB"/>
        </w:rPr>
        <w:t xml:space="preserve">The ability to </w:t>
      </w:r>
      <w:r w:rsidR="004A3203">
        <w:rPr>
          <w:bCs/>
          <w:color w:val="auto"/>
          <w:lang w:eastAsia="en-GB"/>
        </w:rPr>
        <w:t>analyse all relevant costs at the unit level</w:t>
      </w:r>
    </w:p>
    <w:p w14:paraId="54888E39" w14:textId="23CE3A51" w:rsidR="0084777A" w:rsidRDefault="0095178C" w:rsidP="00F12A81">
      <w:pPr>
        <w:pStyle w:val="ListParagraph"/>
        <w:numPr>
          <w:ilvl w:val="0"/>
          <w:numId w:val="17"/>
        </w:numPr>
        <w:tabs>
          <w:tab w:val="left" w:pos="426"/>
        </w:tabs>
        <w:rPr>
          <w:bCs/>
          <w:color w:val="auto"/>
          <w:lang w:eastAsia="en-GB"/>
        </w:rPr>
      </w:pPr>
      <w:r w:rsidRPr="00350A0F">
        <w:rPr>
          <w:bCs/>
          <w:color w:val="auto"/>
          <w:lang w:eastAsia="en-GB"/>
        </w:rPr>
        <w:t>Auto-</w:t>
      </w:r>
      <w:r w:rsidR="006B6B88">
        <w:rPr>
          <w:bCs/>
          <w:color w:val="auto"/>
          <w:lang w:eastAsia="en-GB"/>
        </w:rPr>
        <w:t xml:space="preserve">allocation and posting of </w:t>
      </w:r>
      <w:r w:rsidR="00D634B8">
        <w:rPr>
          <w:bCs/>
          <w:color w:val="auto"/>
          <w:lang w:eastAsia="en-GB"/>
        </w:rPr>
        <w:t>adjustments</w:t>
      </w:r>
      <w:r w:rsidR="00795907">
        <w:rPr>
          <w:bCs/>
          <w:color w:val="auto"/>
          <w:lang w:eastAsia="en-GB"/>
        </w:rPr>
        <w:t xml:space="preserve"> to move the relevant costs</w:t>
      </w:r>
      <w:r w:rsidR="006B6B88">
        <w:rPr>
          <w:bCs/>
          <w:color w:val="auto"/>
          <w:lang w:eastAsia="en-GB"/>
        </w:rPr>
        <w:t xml:space="preserve"> from property leve</w:t>
      </w:r>
      <w:r w:rsidR="00795907">
        <w:rPr>
          <w:bCs/>
          <w:color w:val="auto"/>
          <w:lang w:eastAsia="en-GB"/>
        </w:rPr>
        <w:t>l down to the unit level</w:t>
      </w:r>
    </w:p>
    <w:p w14:paraId="15C4F23B" w14:textId="77777777" w:rsidR="00350A0F" w:rsidRPr="00350A0F" w:rsidRDefault="00350A0F" w:rsidP="00350A0F">
      <w:pPr>
        <w:pStyle w:val="ListParagraph"/>
        <w:tabs>
          <w:tab w:val="left" w:pos="426"/>
        </w:tabs>
        <w:ind w:left="1440"/>
        <w:rPr>
          <w:bCs/>
          <w:color w:val="auto"/>
          <w:lang w:eastAsia="en-GB"/>
        </w:rPr>
      </w:pPr>
    </w:p>
    <w:p w14:paraId="4A10B9D4" w14:textId="77777777" w:rsidR="00031C76" w:rsidRPr="00B212C8" w:rsidRDefault="00031C76" w:rsidP="00E13FA8">
      <w:pPr>
        <w:pStyle w:val="Bullet1"/>
        <w:numPr>
          <w:ilvl w:val="0"/>
          <w:numId w:val="0"/>
        </w:numPr>
        <w:rPr>
          <w:color w:val="auto"/>
          <w:lang w:eastAsia="en-GB"/>
        </w:rPr>
      </w:pPr>
    </w:p>
    <w:p w14:paraId="7EB5CD08" w14:textId="77777777" w:rsidR="00E13FA8" w:rsidRDefault="00E13FA8" w:rsidP="00C86B9F">
      <w:pPr>
        <w:pStyle w:val="ListParagraph"/>
        <w:numPr>
          <w:ilvl w:val="2"/>
          <w:numId w:val="14"/>
        </w:numPr>
        <w:tabs>
          <w:tab w:val="left" w:pos="426"/>
        </w:tabs>
        <w:rPr>
          <w:b/>
          <w:bCs/>
          <w:color w:val="auto"/>
          <w:lang w:eastAsia="en-GB"/>
        </w:rPr>
      </w:pPr>
      <w:r w:rsidRPr="00B212C8">
        <w:rPr>
          <w:b/>
          <w:bCs/>
          <w:color w:val="auto"/>
          <w:lang w:eastAsia="en-GB"/>
        </w:rPr>
        <w:t>Overview</w:t>
      </w:r>
    </w:p>
    <w:p w14:paraId="1F87B600" w14:textId="77777777" w:rsidR="0095178C" w:rsidRDefault="0095178C" w:rsidP="0095178C">
      <w:pPr>
        <w:pStyle w:val="ListParagraph"/>
        <w:tabs>
          <w:tab w:val="left" w:pos="426"/>
        </w:tabs>
        <w:rPr>
          <w:b/>
          <w:bCs/>
          <w:color w:val="auto"/>
          <w:lang w:eastAsia="en-GB"/>
        </w:rPr>
      </w:pPr>
    </w:p>
    <w:p w14:paraId="345DEED9" w14:textId="77777777" w:rsidR="0095178C" w:rsidRDefault="0095178C" w:rsidP="0095178C">
      <w:pPr>
        <w:pStyle w:val="ListParagraph"/>
        <w:tabs>
          <w:tab w:val="left" w:pos="426"/>
        </w:tabs>
        <w:rPr>
          <w:b/>
          <w:bCs/>
          <w:color w:val="auto"/>
          <w:lang w:eastAsia="en-GB"/>
        </w:rPr>
      </w:pPr>
    </w:p>
    <w:p w14:paraId="13B67F32" w14:textId="58D0786E" w:rsidR="003226CA" w:rsidRDefault="003226CA" w:rsidP="00F12A81">
      <w:pPr>
        <w:pStyle w:val="ListParagraph"/>
        <w:numPr>
          <w:ilvl w:val="0"/>
          <w:numId w:val="17"/>
        </w:numPr>
        <w:tabs>
          <w:tab w:val="left" w:pos="426"/>
        </w:tabs>
        <w:rPr>
          <w:bCs/>
          <w:color w:val="auto"/>
          <w:lang w:eastAsia="en-GB"/>
        </w:rPr>
      </w:pPr>
      <w:r>
        <w:rPr>
          <w:bCs/>
          <w:color w:val="auto"/>
          <w:lang w:eastAsia="en-GB"/>
        </w:rPr>
        <w:t>As part of normal business Grainger will be raising orders for costs at both the property level and the unit level.</w:t>
      </w:r>
    </w:p>
    <w:p w14:paraId="50A90002" w14:textId="1266C62D" w:rsidR="003226CA" w:rsidRDefault="003226CA" w:rsidP="00F12A81">
      <w:pPr>
        <w:pStyle w:val="ListParagraph"/>
        <w:numPr>
          <w:ilvl w:val="0"/>
          <w:numId w:val="17"/>
        </w:numPr>
        <w:tabs>
          <w:tab w:val="left" w:pos="426"/>
        </w:tabs>
        <w:rPr>
          <w:bCs/>
          <w:color w:val="auto"/>
          <w:lang w:eastAsia="en-GB"/>
        </w:rPr>
      </w:pPr>
      <w:r>
        <w:rPr>
          <w:bCs/>
          <w:color w:val="auto"/>
          <w:lang w:eastAsia="en-GB"/>
        </w:rPr>
        <w:t>The business requires the ability to analyse costs at the unit level including their allocation of any property level costs.</w:t>
      </w:r>
    </w:p>
    <w:p w14:paraId="0BCD721C" w14:textId="0EEF61B2" w:rsidR="003226CA" w:rsidRDefault="00CD0E21" w:rsidP="00F12A81">
      <w:pPr>
        <w:pStyle w:val="ListParagraph"/>
        <w:numPr>
          <w:ilvl w:val="0"/>
          <w:numId w:val="17"/>
        </w:numPr>
        <w:tabs>
          <w:tab w:val="left" w:pos="426"/>
        </w:tabs>
        <w:rPr>
          <w:bCs/>
          <w:color w:val="auto"/>
          <w:lang w:eastAsia="en-GB"/>
        </w:rPr>
      </w:pPr>
      <w:r>
        <w:rPr>
          <w:bCs/>
          <w:color w:val="auto"/>
          <w:lang w:eastAsia="en-GB"/>
        </w:rPr>
        <w:t>Therefore,</w:t>
      </w:r>
      <w:r w:rsidR="003226CA">
        <w:rPr>
          <w:bCs/>
          <w:color w:val="auto"/>
          <w:lang w:eastAsia="en-GB"/>
        </w:rPr>
        <w:t xml:space="preserve"> there is the </w:t>
      </w:r>
      <w:r>
        <w:rPr>
          <w:bCs/>
          <w:color w:val="auto"/>
          <w:lang w:eastAsia="en-GB"/>
        </w:rPr>
        <w:t>requirement to take these property level costs and run a routine to allocate the costs out over the relevant units.</w:t>
      </w:r>
    </w:p>
    <w:p w14:paraId="35D59F35" w14:textId="5B33B388" w:rsidR="00CD0E21" w:rsidRDefault="00CD0E21" w:rsidP="00F12A81">
      <w:pPr>
        <w:pStyle w:val="ListParagraph"/>
        <w:numPr>
          <w:ilvl w:val="0"/>
          <w:numId w:val="17"/>
        </w:numPr>
        <w:tabs>
          <w:tab w:val="left" w:pos="426"/>
        </w:tabs>
        <w:rPr>
          <w:bCs/>
          <w:color w:val="auto"/>
          <w:lang w:eastAsia="en-GB"/>
        </w:rPr>
      </w:pPr>
      <w:r>
        <w:rPr>
          <w:bCs/>
          <w:color w:val="auto"/>
          <w:lang w:eastAsia="en-GB"/>
        </w:rPr>
        <w:t xml:space="preserve">As part of the configuration of segmentation there are 5 segment fields that will be used for holding unit information (RM Property, RM Building, RM Unit, CM Building, and CM </w:t>
      </w:r>
      <w:r w:rsidR="009B47B9">
        <w:rPr>
          <w:bCs/>
          <w:color w:val="auto"/>
          <w:lang w:eastAsia="en-GB"/>
        </w:rPr>
        <w:t>Unit</w:t>
      </w:r>
      <w:r>
        <w:rPr>
          <w:bCs/>
          <w:color w:val="auto"/>
          <w:lang w:eastAsia="en-GB"/>
        </w:rPr>
        <w:t>), and any unit level journals will have to be posted using these fields</w:t>
      </w:r>
    </w:p>
    <w:p w14:paraId="53C7F10B" w14:textId="77777777" w:rsidR="0095178C" w:rsidRDefault="0095178C" w:rsidP="0095178C">
      <w:pPr>
        <w:pStyle w:val="ListParagraph"/>
        <w:tabs>
          <w:tab w:val="left" w:pos="426"/>
        </w:tabs>
        <w:ind w:left="1440"/>
        <w:rPr>
          <w:bCs/>
          <w:color w:val="auto"/>
          <w:lang w:eastAsia="en-GB"/>
        </w:rPr>
      </w:pPr>
    </w:p>
    <w:p w14:paraId="38770D96" w14:textId="77777777" w:rsidR="0095178C" w:rsidRDefault="0095178C" w:rsidP="0095178C">
      <w:pPr>
        <w:pStyle w:val="ListParagraph"/>
        <w:tabs>
          <w:tab w:val="left" w:pos="426"/>
        </w:tabs>
        <w:ind w:left="1440"/>
        <w:rPr>
          <w:bCs/>
          <w:color w:val="auto"/>
          <w:lang w:eastAsia="en-GB"/>
        </w:rPr>
      </w:pPr>
    </w:p>
    <w:p w14:paraId="4A50FE1F" w14:textId="77777777" w:rsidR="0095178C" w:rsidRPr="0095178C" w:rsidRDefault="0095178C" w:rsidP="0095178C">
      <w:pPr>
        <w:pStyle w:val="ListParagraph"/>
        <w:tabs>
          <w:tab w:val="left" w:pos="426"/>
        </w:tabs>
        <w:ind w:left="1440"/>
        <w:rPr>
          <w:bCs/>
          <w:color w:val="auto"/>
          <w:lang w:eastAsia="en-GB"/>
        </w:rPr>
      </w:pPr>
    </w:p>
    <w:p w14:paraId="2031C1CE" w14:textId="77777777" w:rsidR="00E13FA8" w:rsidRDefault="00E13FA8" w:rsidP="00C86B9F">
      <w:pPr>
        <w:pStyle w:val="ListParagraph"/>
        <w:numPr>
          <w:ilvl w:val="2"/>
          <w:numId w:val="14"/>
        </w:numPr>
        <w:tabs>
          <w:tab w:val="left" w:pos="426"/>
        </w:tabs>
        <w:rPr>
          <w:b/>
          <w:bCs/>
          <w:color w:val="auto"/>
          <w:lang w:eastAsia="en-GB"/>
        </w:rPr>
      </w:pPr>
      <w:r w:rsidRPr="00B212C8">
        <w:rPr>
          <w:b/>
          <w:bCs/>
          <w:color w:val="auto"/>
          <w:lang w:eastAsia="en-GB"/>
        </w:rPr>
        <w:t>Process Description</w:t>
      </w:r>
      <w:r w:rsidR="00A05A0E" w:rsidRPr="00B212C8">
        <w:rPr>
          <w:b/>
          <w:bCs/>
          <w:color w:val="auto"/>
          <w:lang w:eastAsia="en-GB"/>
        </w:rPr>
        <w:t>:</w:t>
      </w:r>
    </w:p>
    <w:p w14:paraId="2FE4CDCF" w14:textId="77777777" w:rsidR="00B77BA7" w:rsidRDefault="00B77BA7" w:rsidP="00B77BA7">
      <w:pPr>
        <w:pStyle w:val="ListParagraph"/>
        <w:tabs>
          <w:tab w:val="left" w:pos="426"/>
        </w:tabs>
        <w:rPr>
          <w:b/>
          <w:bCs/>
          <w:color w:val="auto"/>
          <w:lang w:eastAsia="en-GB"/>
        </w:rPr>
      </w:pPr>
    </w:p>
    <w:p w14:paraId="77B84D18" w14:textId="15CC0AFC" w:rsidR="00F15FB5" w:rsidRDefault="00CD0E21" w:rsidP="00F12A81">
      <w:pPr>
        <w:pStyle w:val="ListParagraph"/>
        <w:numPr>
          <w:ilvl w:val="0"/>
          <w:numId w:val="19"/>
        </w:numPr>
        <w:tabs>
          <w:tab w:val="left" w:pos="426"/>
        </w:tabs>
        <w:rPr>
          <w:b/>
          <w:bCs/>
          <w:color w:val="auto"/>
          <w:lang w:eastAsia="en-GB"/>
        </w:rPr>
      </w:pPr>
      <w:r>
        <w:rPr>
          <w:b/>
          <w:bCs/>
          <w:color w:val="auto"/>
          <w:lang w:eastAsia="en-GB"/>
        </w:rPr>
        <w:t>Property costs</w:t>
      </w:r>
      <w:r w:rsidR="009A0763">
        <w:rPr>
          <w:b/>
          <w:bCs/>
          <w:color w:val="auto"/>
          <w:lang w:eastAsia="en-GB"/>
        </w:rPr>
        <w:t xml:space="preserve"> where an order is raised:</w:t>
      </w:r>
    </w:p>
    <w:p w14:paraId="7BB9C293" w14:textId="095586FC" w:rsidR="00CD0E21" w:rsidRDefault="00CD0E21" w:rsidP="00F12A81">
      <w:pPr>
        <w:pStyle w:val="ListParagraph"/>
        <w:numPr>
          <w:ilvl w:val="0"/>
          <w:numId w:val="20"/>
        </w:numPr>
        <w:tabs>
          <w:tab w:val="left" w:pos="426"/>
        </w:tabs>
        <w:rPr>
          <w:bCs/>
          <w:color w:val="auto"/>
          <w:lang w:eastAsia="en-GB"/>
        </w:rPr>
      </w:pPr>
      <w:r>
        <w:rPr>
          <w:bCs/>
          <w:color w:val="auto"/>
          <w:lang w:eastAsia="en-GB"/>
        </w:rPr>
        <w:t>An order will be raised in either Proactis or FSI depending on the type of cost and coded at the property level.</w:t>
      </w:r>
    </w:p>
    <w:p w14:paraId="31281D02" w14:textId="7D2D7ADE" w:rsidR="00CD0E21" w:rsidRDefault="00CD0E21" w:rsidP="00F12A81">
      <w:pPr>
        <w:pStyle w:val="ListParagraph"/>
        <w:numPr>
          <w:ilvl w:val="0"/>
          <w:numId w:val="20"/>
        </w:numPr>
        <w:tabs>
          <w:tab w:val="left" w:pos="426"/>
        </w:tabs>
        <w:rPr>
          <w:bCs/>
          <w:color w:val="auto"/>
          <w:lang w:eastAsia="en-GB"/>
        </w:rPr>
      </w:pPr>
      <w:r>
        <w:rPr>
          <w:bCs/>
          <w:color w:val="auto"/>
          <w:lang w:eastAsia="en-GB"/>
        </w:rPr>
        <w:t xml:space="preserve">This will flow through the P2P process </w:t>
      </w:r>
      <w:r w:rsidR="00A16FAE">
        <w:rPr>
          <w:bCs/>
          <w:color w:val="auto"/>
          <w:lang w:eastAsia="en-GB"/>
        </w:rPr>
        <w:t xml:space="preserve">and eventually invoices will be received and </w:t>
      </w:r>
      <w:r w:rsidR="009A0763">
        <w:rPr>
          <w:bCs/>
          <w:color w:val="auto"/>
          <w:lang w:eastAsia="en-GB"/>
        </w:rPr>
        <w:t>paid,</w:t>
      </w:r>
      <w:r w:rsidR="00A16FAE">
        <w:rPr>
          <w:bCs/>
          <w:color w:val="auto"/>
          <w:lang w:eastAsia="en-GB"/>
        </w:rPr>
        <w:t xml:space="preserve"> and the relevant GL entries will be posted (at the property level)</w:t>
      </w:r>
    </w:p>
    <w:p w14:paraId="36C015BE" w14:textId="0D328A08" w:rsidR="00A16FAE" w:rsidRDefault="00A16FAE" w:rsidP="00F12A81">
      <w:pPr>
        <w:pStyle w:val="ListParagraph"/>
        <w:numPr>
          <w:ilvl w:val="0"/>
          <w:numId w:val="20"/>
        </w:numPr>
        <w:tabs>
          <w:tab w:val="left" w:pos="426"/>
        </w:tabs>
        <w:rPr>
          <w:bCs/>
          <w:color w:val="auto"/>
          <w:lang w:eastAsia="en-GB"/>
        </w:rPr>
      </w:pPr>
      <w:r>
        <w:rPr>
          <w:bCs/>
          <w:color w:val="auto"/>
          <w:lang w:eastAsia="en-GB"/>
        </w:rPr>
        <w:t>The routine to be run will look at each property in turn and determine which costs have been coded at the property level (i.e. using either the RM Property or CM Building segment, but without using any of the unit segments)</w:t>
      </w:r>
    </w:p>
    <w:p w14:paraId="66E617BE" w14:textId="345A8571" w:rsidR="00A16FAE" w:rsidRDefault="00A16FAE" w:rsidP="00F12A81">
      <w:pPr>
        <w:pStyle w:val="ListParagraph"/>
        <w:numPr>
          <w:ilvl w:val="0"/>
          <w:numId w:val="20"/>
        </w:numPr>
        <w:tabs>
          <w:tab w:val="left" w:pos="426"/>
        </w:tabs>
        <w:rPr>
          <w:bCs/>
          <w:color w:val="auto"/>
          <w:lang w:eastAsia="en-GB"/>
        </w:rPr>
      </w:pPr>
      <w:r>
        <w:rPr>
          <w:bCs/>
          <w:color w:val="auto"/>
          <w:lang w:eastAsia="en-GB"/>
        </w:rPr>
        <w:t>The routine will then post a journal to reverse these costs out of the GL at the property level.</w:t>
      </w:r>
    </w:p>
    <w:p w14:paraId="0FBE1A31" w14:textId="11D09C93" w:rsidR="00A16FAE" w:rsidRDefault="00A16FAE" w:rsidP="00F12A81">
      <w:pPr>
        <w:pStyle w:val="ListParagraph"/>
        <w:numPr>
          <w:ilvl w:val="0"/>
          <w:numId w:val="20"/>
        </w:numPr>
        <w:tabs>
          <w:tab w:val="left" w:pos="426"/>
        </w:tabs>
        <w:rPr>
          <w:bCs/>
          <w:color w:val="auto"/>
          <w:lang w:eastAsia="en-GB"/>
        </w:rPr>
      </w:pPr>
      <w:r w:rsidRPr="00EA5473">
        <w:rPr>
          <w:bCs/>
          <w:color w:val="auto"/>
          <w:lang w:eastAsia="en-GB"/>
        </w:rPr>
        <w:t>The costs need to be automatically allocated across each unit that is attached to that property equally (i.e. if 10 units are attached to a property then 1/10</w:t>
      </w:r>
      <w:r w:rsidRPr="00EA5473">
        <w:rPr>
          <w:bCs/>
          <w:color w:val="auto"/>
          <w:vertAlign w:val="superscript"/>
          <w:lang w:eastAsia="en-GB"/>
        </w:rPr>
        <w:t>th</w:t>
      </w:r>
      <w:r w:rsidRPr="00EA5473">
        <w:rPr>
          <w:bCs/>
          <w:color w:val="auto"/>
          <w:lang w:eastAsia="en-GB"/>
        </w:rPr>
        <w:t xml:space="preserve"> of the costs will be allocated to each unit)</w:t>
      </w:r>
    </w:p>
    <w:p w14:paraId="0B136276" w14:textId="38204170" w:rsidR="00034E00" w:rsidRPr="00EA5473" w:rsidRDefault="00034E00" w:rsidP="00F12A81">
      <w:pPr>
        <w:pStyle w:val="ListParagraph"/>
        <w:numPr>
          <w:ilvl w:val="0"/>
          <w:numId w:val="20"/>
        </w:numPr>
        <w:tabs>
          <w:tab w:val="left" w:pos="426"/>
        </w:tabs>
        <w:rPr>
          <w:bCs/>
          <w:color w:val="auto"/>
          <w:lang w:eastAsia="en-GB"/>
        </w:rPr>
      </w:pPr>
      <w:r>
        <w:rPr>
          <w:bCs/>
          <w:color w:val="auto"/>
          <w:lang w:eastAsia="en-GB"/>
        </w:rPr>
        <w:lastRenderedPageBreak/>
        <w:t>The units to be considered are active units that are either residential, commercial, or amenities – to be determined through the unit type.  Only active units should be considered so all sold units would be ignored.</w:t>
      </w:r>
      <w:r w:rsidR="00781DCC">
        <w:rPr>
          <w:bCs/>
          <w:color w:val="auto"/>
          <w:lang w:eastAsia="en-GB"/>
        </w:rPr>
        <w:t xml:space="preserve">  </w:t>
      </w:r>
      <w:r w:rsidR="00467F2D">
        <w:rPr>
          <w:bCs/>
          <w:color w:val="auto"/>
          <w:lang w:eastAsia="en-GB"/>
        </w:rPr>
        <w:t>Note – would want to be able to edit this lookup in case of new unit types being added in the future.</w:t>
      </w:r>
    </w:p>
    <w:p w14:paraId="6477366B" w14:textId="2037DC22" w:rsidR="00A16FAE" w:rsidRDefault="00A16FAE" w:rsidP="00F12A81">
      <w:pPr>
        <w:pStyle w:val="ListParagraph"/>
        <w:numPr>
          <w:ilvl w:val="0"/>
          <w:numId w:val="20"/>
        </w:numPr>
        <w:tabs>
          <w:tab w:val="left" w:pos="426"/>
        </w:tabs>
        <w:rPr>
          <w:bCs/>
          <w:color w:val="auto"/>
          <w:lang w:eastAsia="en-GB"/>
        </w:rPr>
      </w:pPr>
      <w:r>
        <w:rPr>
          <w:bCs/>
          <w:color w:val="auto"/>
          <w:lang w:eastAsia="en-GB"/>
        </w:rPr>
        <w:t>The other side of the journal will be to post these costs at the unit level – the journal will use the additional segments (RM Building, RM Unit, or CM unit).</w:t>
      </w:r>
    </w:p>
    <w:p w14:paraId="1A04BDE6" w14:textId="495CC2AF" w:rsidR="00A16FAE" w:rsidRDefault="00A16FAE" w:rsidP="00F12A81">
      <w:pPr>
        <w:pStyle w:val="ListParagraph"/>
        <w:numPr>
          <w:ilvl w:val="0"/>
          <w:numId w:val="20"/>
        </w:numPr>
        <w:tabs>
          <w:tab w:val="left" w:pos="426"/>
        </w:tabs>
        <w:rPr>
          <w:bCs/>
          <w:color w:val="auto"/>
          <w:lang w:eastAsia="en-GB"/>
        </w:rPr>
      </w:pPr>
      <w:r>
        <w:rPr>
          <w:bCs/>
          <w:color w:val="auto"/>
          <w:lang w:eastAsia="en-GB"/>
        </w:rPr>
        <w:t>There will be no change to the GL nominal codes that the journal is using</w:t>
      </w:r>
      <w:r w:rsidR="00F31BC8">
        <w:rPr>
          <w:bCs/>
          <w:color w:val="auto"/>
          <w:lang w:eastAsia="en-GB"/>
        </w:rPr>
        <w:t>.</w:t>
      </w:r>
    </w:p>
    <w:p w14:paraId="2F7C9A55" w14:textId="0DF49F65" w:rsidR="00CD0E21" w:rsidRDefault="00FB7E78" w:rsidP="00F12A81">
      <w:pPr>
        <w:pStyle w:val="ListParagraph"/>
        <w:numPr>
          <w:ilvl w:val="0"/>
          <w:numId w:val="20"/>
        </w:numPr>
        <w:tabs>
          <w:tab w:val="left" w:pos="426"/>
        </w:tabs>
        <w:rPr>
          <w:bCs/>
          <w:color w:val="auto"/>
          <w:lang w:eastAsia="en-GB"/>
        </w:rPr>
      </w:pPr>
      <w:r>
        <w:rPr>
          <w:bCs/>
          <w:color w:val="auto"/>
          <w:lang w:eastAsia="en-GB"/>
        </w:rPr>
        <w:t xml:space="preserve">The overall result should mean that the total costs posted to a nominal for that property doesn’t change, but it ensures that a unit reference is </w:t>
      </w:r>
      <w:r w:rsidR="009B47B9">
        <w:rPr>
          <w:bCs/>
          <w:color w:val="auto"/>
          <w:lang w:eastAsia="en-GB"/>
        </w:rPr>
        <w:t>populated with costs apportioned.</w:t>
      </w:r>
    </w:p>
    <w:p w14:paraId="7C938C93" w14:textId="71737689" w:rsidR="00934A9C" w:rsidRDefault="00934A9C" w:rsidP="00F12A81">
      <w:pPr>
        <w:pStyle w:val="ListParagraph"/>
        <w:numPr>
          <w:ilvl w:val="0"/>
          <w:numId w:val="20"/>
        </w:numPr>
        <w:tabs>
          <w:tab w:val="left" w:pos="426"/>
        </w:tabs>
        <w:rPr>
          <w:bCs/>
          <w:color w:val="auto"/>
          <w:lang w:eastAsia="en-GB"/>
        </w:rPr>
      </w:pPr>
      <w:r>
        <w:rPr>
          <w:bCs/>
          <w:color w:val="auto"/>
          <w:lang w:eastAsia="en-GB"/>
        </w:rPr>
        <w:t>The adjustments should only be posted via journals in the GL, it does not need to make any adjustments in the other modules (RM, CM etc.)</w:t>
      </w:r>
      <w:r w:rsidR="00034E00">
        <w:rPr>
          <w:bCs/>
          <w:color w:val="auto"/>
          <w:lang w:eastAsia="en-GB"/>
        </w:rPr>
        <w:t xml:space="preserve">.  </w:t>
      </w:r>
      <w:r w:rsidR="00034E00" w:rsidRPr="00034E00">
        <w:rPr>
          <w:bCs/>
          <w:color w:val="auto"/>
          <w:highlight w:val="yellow"/>
          <w:lang w:eastAsia="en-GB"/>
        </w:rPr>
        <w:t xml:space="preserve">Query – the above process will mean that at the property level in the ledgers there will be multiple lines showing the cost in and then the cost out – is there any way that this could be avoided, and </w:t>
      </w:r>
      <w:r w:rsidR="00D634B8">
        <w:rPr>
          <w:bCs/>
          <w:color w:val="auto"/>
          <w:highlight w:val="yellow"/>
          <w:lang w:eastAsia="en-GB"/>
        </w:rPr>
        <w:t xml:space="preserve">have </w:t>
      </w:r>
      <w:r w:rsidR="00034E00" w:rsidRPr="00034E00">
        <w:rPr>
          <w:bCs/>
          <w:color w:val="auto"/>
          <w:highlight w:val="yellow"/>
          <w:lang w:eastAsia="en-GB"/>
        </w:rPr>
        <w:t>the postings go direct to the unit?</w:t>
      </w:r>
    </w:p>
    <w:p w14:paraId="7DEE15CC" w14:textId="19EAF816" w:rsidR="00034E00" w:rsidRDefault="00034E00" w:rsidP="00F12A81">
      <w:pPr>
        <w:pStyle w:val="ListParagraph"/>
        <w:numPr>
          <w:ilvl w:val="0"/>
          <w:numId w:val="20"/>
        </w:numPr>
        <w:tabs>
          <w:tab w:val="left" w:pos="426"/>
        </w:tabs>
        <w:rPr>
          <w:bCs/>
          <w:color w:val="auto"/>
          <w:lang w:eastAsia="en-GB"/>
        </w:rPr>
      </w:pPr>
      <w:r>
        <w:rPr>
          <w:bCs/>
          <w:color w:val="auto"/>
          <w:lang w:eastAsia="en-GB"/>
        </w:rPr>
        <w:t xml:space="preserve">The unit level postings should contain </w:t>
      </w:r>
      <w:proofErr w:type="gramStart"/>
      <w:r>
        <w:rPr>
          <w:bCs/>
          <w:color w:val="auto"/>
          <w:lang w:eastAsia="en-GB"/>
        </w:rPr>
        <w:t>all of</w:t>
      </w:r>
      <w:proofErr w:type="gramEnd"/>
      <w:r>
        <w:rPr>
          <w:bCs/>
          <w:color w:val="auto"/>
          <w:lang w:eastAsia="en-GB"/>
        </w:rPr>
        <w:t xml:space="preserve"> the information that had been posted at the property level e.g. descriptions.  </w:t>
      </w:r>
      <w:r w:rsidRPr="00034E00">
        <w:rPr>
          <w:bCs/>
          <w:color w:val="auto"/>
          <w:highlight w:val="yellow"/>
          <w:lang w:eastAsia="en-GB"/>
        </w:rPr>
        <w:t>Query – do invoice numbers, supplier name etc. get posted or is this all held in the subledger?</w:t>
      </w:r>
    </w:p>
    <w:p w14:paraId="663C2E65" w14:textId="70805DC3" w:rsidR="00035A29" w:rsidRDefault="000F2F8D" w:rsidP="00F12A81">
      <w:pPr>
        <w:pStyle w:val="ListParagraph"/>
        <w:numPr>
          <w:ilvl w:val="0"/>
          <w:numId w:val="20"/>
        </w:numPr>
        <w:tabs>
          <w:tab w:val="left" w:pos="426"/>
        </w:tabs>
        <w:rPr>
          <w:bCs/>
          <w:color w:val="auto"/>
          <w:lang w:eastAsia="en-GB"/>
        </w:rPr>
      </w:pPr>
      <w:r>
        <w:rPr>
          <w:bCs/>
          <w:color w:val="auto"/>
          <w:lang w:eastAsia="en-GB"/>
        </w:rPr>
        <w:t>Costs which are posted using the to and from date functionality and are posted into future periods would also need to be considered in the routine.</w:t>
      </w:r>
    </w:p>
    <w:p w14:paraId="116A5C25" w14:textId="23E4F67C" w:rsidR="009A0763" w:rsidRDefault="009A0763" w:rsidP="009A0763">
      <w:pPr>
        <w:tabs>
          <w:tab w:val="left" w:pos="426"/>
        </w:tabs>
        <w:rPr>
          <w:bCs/>
          <w:lang w:eastAsia="en-GB"/>
        </w:rPr>
      </w:pPr>
    </w:p>
    <w:p w14:paraId="618D7AEE" w14:textId="3A588EBC" w:rsidR="009A0763" w:rsidRDefault="009A0763" w:rsidP="009A0763">
      <w:pPr>
        <w:pStyle w:val="ListParagraph"/>
        <w:numPr>
          <w:ilvl w:val="0"/>
          <w:numId w:val="19"/>
        </w:numPr>
        <w:tabs>
          <w:tab w:val="left" w:pos="426"/>
        </w:tabs>
        <w:rPr>
          <w:b/>
          <w:bCs/>
          <w:color w:val="auto"/>
          <w:lang w:eastAsia="en-GB"/>
        </w:rPr>
      </w:pPr>
      <w:r>
        <w:rPr>
          <w:b/>
          <w:bCs/>
          <w:color w:val="auto"/>
          <w:lang w:eastAsia="en-GB"/>
        </w:rPr>
        <w:t>Property costs where an order is not raised:</w:t>
      </w:r>
    </w:p>
    <w:p w14:paraId="323ABC63" w14:textId="414F12D8" w:rsidR="009A0763" w:rsidRDefault="009A0763" w:rsidP="009A0763">
      <w:pPr>
        <w:pStyle w:val="ListParagraph"/>
        <w:numPr>
          <w:ilvl w:val="0"/>
          <w:numId w:val="20"/>
        </w:numPr>
        <w:tabs>
          <w:tab w:val="left" w:pos="426"/>
        </w:tabs>
        <w:rPr>
          <w:bCs/>
          <w:color w:val="auto"/>
          <w:lang w:eastAsia="en-GB"/>
        </w:rPr>
      </w:pPr>
      <w:r>
        <w:rPr>
          <w:bCs/>
          <w:color w:val="auto"/>
          <w:lang w:eastAsia="en-GB"/>
        </w:rPr>
        <w:t>Stand alone invoices will be logged and coded at the property level</w:t>
      </w:r>
    </w:p>
    <w:p w14:paraId="21D0C7CB" w14:textId="3C44669C" w:rsidR="009A0763" w:rsidRDefault="009A0763" w:rsidP="00430198">
      <w:pPr>
        <w:pStyle w:val="ListParagraph"/>
        <w:numPr>
          <w:ilvl w:val="0"/>
          <w:numId w:val="20"/>
        </w:numPr>
        <w:tabs>
          <w:tab w:val="left" w:pos="426"/>
        </w:tabs>
        <w:rPr>
          <w:bCs/>
          <w:color w:val="auto"/>
          <w:lang w:eastAsia="en-GB"/>
        </w:rPr>
      </w:pPr>
      <w:r>
        <w:rPr>
          <w:bCs/>
          <w:color w:val="auto"/>
          <w:lang w:eastAsia="en-GB"/>
        </w:rPr>
        <w:t xml:space="preserve">The </w:t>
      </w:r>
      <w:r w:rsidR="00934A9C">
        <w:rPr>
          <w:bCs/>
          <w:color w:val="auto"/>
          <w:lang w:eastAsia="en-GB"/>
        </w:rPr>
        <w:t xml:space="preserve">same </w:t>
      </w:r>
      <w:r>
        <w:rPr>
          <w:bCs/>
          <w:color w:val="auto"/>
          <w:lang w:eastAsia="en-GB"/>
        </w:rPr>
        <w:t>routine will then be run to take t</w:t>
      </w:r>
      <w:r w:rsidR="00430198">
        <w:rPr>
          <w:bCs/>
          <w:color w:val="auto"/>
          <w:lang w:eastAsia="en-GB"/>
        </w:rPr>
        <w:t>hese costs and allocate to the unit level and post the relevant journals</w:t>
      </w:r>
    </w:p>
    <w:p w14:paraId="28CDB0C9" w14:textId="786F3613" w:rsidR="00430198" w:rsidRDefault="00430198" w:rsidP="00430198">
      <w:pPr>
        <w:tabs>
          <w:tab w:val="left" w:pos="426"/>
        </w:tabs>
        <w:rPr>
          <w:bCs/>
          <w:lang w:eastAsia="en-GB"/>
        </w:rPr>
      </w:pPr>
    </w:p>
    <w:p w14:paraId="7867B269" w14:textId="17AB4674" w:rsidR="00430198" w:rsidRDefault="00430198" w:rsidP="00430198">
      <w:pPr>
        <w:pStyle w:val="ListParagraph"/>
        <w:numPr>
          <w:ilvl w:val="0"/>
          <w:numId w:val="19"/>
        </w:numPr>
        <w:tabs>
          <w:tab w:val="left" w:pos="426"/>
        </w:tabs>
        <w:rPr>
          <w:b/>
          <w:bCs/>
          <w:color w:val="auto"/>
          <w:lang w:eastAsia="en-GB"/>
        </w:rPr>
      </w:pPr>
      <w:r>
        <w:rPr>
          <w:b/>
          <w:bCs/>
          <w:color w:val="auto"/>
          <w:lang w:eastAsia="en-GB"/>
        </w:rPr>
        <w:t>Service charge costs:</w:t>
      </w:r>
    </w:p>
    <w:p w14:paraId="3D346E24" w14:textId="7C33B5E0" w:rsidR="00430198" w:rsidRDefault="00430198" w:rsidP="00430198">
      <w:pPr>
        <w:pStyle w:val="ListParagraph"/>
        <w:numPr>
          <w:ilvl w:val="0"/>
          <w:numId w:val="20"/>
        </w:numPr>
        <w:tabs>
          <w:tab w:val="left" w:pos="426"/>
        </w:tabs>
        <w:rPr>
          <w:bCs/>
          <w:color w:val="auto"/>
          <w:lang w:eastAsia="en-GB"/>
        </w:rPr>
      </w:pPr>
      <w:r>
        <w:rPr>
          <w:bCs/>
          <w:color w:val="auto"/>
          <w:lang w:eastAsia="en-GB"/>
        </w:rPr>
        <w:t>These will be coded at the property level but should not be considered in this routine, their allocation will effectively be done using the Service Charge functionality in CM.</w:t>
      </w:r>
    </w:p>
    <w:p w14:paraId="20DD6DB1" w14:textId="0604A5C1" w:rsidR="00430198" w:rsidRDefault="00430198" w:rsidP="00430198">
      <w:pPr>
        <w:pStyle w:val="ListParagraph"/>
        <w:numPr>
          <w:ilvl w:val="0"/>
          <w:numId w:val="20"/>
        </w:numPr>
        <w:tabs>
          <w:tab w:val="left" w:pos="426"/>
        </w:tabs>
        <w:rPr>
          <w:bCs/>
          <w:color w:val="auto"/>
          <w:lang w:eastAsia="en-GB"/>
        </w:rPr>
      </w:pPr>
      <w:r>
        <w:rPr>
          <w:bCs/>
          <w:color w:val="auto"/>
          <w:lang w:eastAsia="en-GB"/>
        </w:rPr>
        <w:t>Service charge expenditure can be identified from a specific range of nominal codes.</w:t>
      </w:r>
    </w:p>
    <w:p w14:paraId="7B57A0D8" w14:textId="6BC28676" w:rsidR="00934A9C" w:rsidRDefault="00934A9C" w:rsidP="00934A9C">
      <w:pPr>
        <w:pStyle w:val="ListParagraph"/>
        <w:tabs>
          <w:tab w:val="left" w:pos="426"/>
        </w:tabs>
        <w:ind w:left="2880"/>
        <w:rPr>
          <w:bCs/>
          <w:color w:val="auto"/>
          <w:lang w:eastAsia="en-GB"/>
        </w:rPr>
      </w:pPr>
    </w:p>
    <w:p w14:paraId="20AD50C9" w14:textId="77777777" w:rsidR="00934A9C" w:rsidRDefault="00934A9C" w:rsidP="00934A9C">
      <w:pPr>
        <w:pStyle w:val="ListParagraph"/>
        <w:tabs>
          <w:tab w:val="left" w:pos="426"/>
        </w:tabs>
        <w:ind w:left="2880"/>
        <w:rPr>
          <w:bCs/>
          <w:color w:val="auto"/>
          <w:lang w:eastAsia="en-GB"/>
        </w:rPr>
      </w:pPr>
    </w:p>
    <w:p w14:paraId="12251E9B" w14:textId="28410EB3" w:rsidR="00934A9C" w:rsidRDefault="00934A9C" w:rsidP="00934A9C">
      <w:pPr>
        <w:pStyle w:val="ListParagraph"/>
        <w:numPr>
          <w:ilvl w:val="0"/>
          <w:numId w:val="19"/>
        </w:numPr>
        <w:tabs>
          <w:tab w:val="left" w:pos="426"/>
        </w:tabs>
        <w:rPr>
          <w:b/>
          <w:bCs/>
          <w:color w:val="auto"/>
          <w:lang w:eastAsia="en-GB"/>
        </w:rPr>
      </w:pPr>
      <w:r>
        <w:rPr>
          <w:b/>
          <w:bCs/>
          <w:color w:val="auto"/>
          <w:lang w:eastAsia="en-GB"/>
        </w:rPr>
        <w:t>Estate level costs:</w:t>
      </w:r>
    </w:p>
    <w:p w14:paraId="3513D1B0" w14:textId="308EC4EC" w:rsidR="00934A9C" w:rsidRDefault="00934A9C" w:rsidP="00934A9C">
      <w:pPr>
        <w:pStyle w:val="ListParagraph"/>
        <w:numPr>
          <w:ilvl w:val="0"/>
          <w:numId w:val="20"/>
        </w:numPr>
        <w:tabs>
          <w:tab w:val="left" w:pos="426"/>
        </w:tabs>
        <w:rPr>
          <w:bCs/>
          <w:color w:val="auto"/>
          <w:lang w:eastAsia="en-GB"/>
        </w:rPr>
      </w:pPr>
      <w:r>
        <w:rPr>
          <w:bCs/>
          <w:color w:val="auto"/>
          <w:lang w:eastAsia="en-GB"/>
        </w:rPr>
        <w:t xml:space="preserve">Some costs are posted at the estate level – this is a separate property but could contain the estate costs for </w:t>
      </w:r>
      <w:proofErr w:type="gramStart"/>
      <w:r>
        <w:rPr>
          <w:bCs/>
          <w:color w:val="auto"/>
          <w:lang w:eastAsia="en-GB"/>
        </w:rPr>
        <w:t>a number of</w:t>
      </w:r>
      <w:proofErr w:type="gramEnd"/>
      <w:r>
        <w:rPr>
          <w:bCs/>
          <w:color w:val="auto"/>
          <w:lang w:eastAsia="en-GB"/>
        </w:rPr>
        <w:t xml:space="preserve"> other properties.  E.g. Property 100005 is used to post the estate level costs (e.g. gardening) for the estate covering properties 100001 to 100004</w:t>
      </w:r>
      <w:r w:rsidR="00F31BC8">
        <w:rPr>
          <w:bCs/>
          <w:color w:val="auto"/>
          <w:lang w:eastAsia="en-GB"/>
        </w:rPr>
        <w:t xml:space="preserve"> representing blocks 1 to 4.</w:t>
      </w:r>
    </w:p>
    <w:p w14:paraId="70255923" w14:textId="7AA28697" w:rsidR="00F31BC8" w:rsidRDefault="00C32041" w:rsidP="003C2C21">
      <w:pPr>
        <w:pStyle w:val="ListParagraph"/>
        <w:numPr>
          <w:ilvl w:val="0"/>
          <w:numId w:val="20"/>
        </w:numPr>
        <w:tabs>
          <w:tab w:val="left" w:pos="426"/>
        </w:tabs>
        <w:rPr>
          <w:bCs/>
          <w:color w:val="auto"/>
          <w:lang w:eastAsia="en-GB"/>
        </w:rPr>
      </w:pPr>
      <w:r w:rsidRPr="00C32041">
        <w:rPr>
          <w:bCs/>
          <w:color w:val="auto"/>
          <w:lang w:eastAsia="en-GB"/>
        </w:rPr>
        <w:lastRenderedPageBreak/>
        <w:t>The business requires that these estate level costs get allocated across all units in that estate</w:t>
      </w:r>
      <w:r>
        <w:rPr>
          <w:bCs/>
          <w:color w:val="auto"/>
          <w:lang w:eastAsia="en-GB"/>
        </w:rPr>
        <w:t xml:space="preserve">.  </w:t>
      </w:r>
      <w:r w:rsidR="00F31BC8" w:rsidRPr="00C32041">
        <w:rPr>
          <w:bCs/>
          <w:color w:val="auto"/>
          <w:lang w:eastAsia="en-GB"/>
        </w:rPr>
        <w:t xml:space="preserve">The </w:t>
      </w:r>
      <w:r>
        <w:rPr>
          <w:bCs/>
          <w:color w:val="auto"/>
          <w:lang w:eastAsia="en-GB"/>
        </w:rPr>
        <w:t>complication</w:t>
      </w:r>
      <w:r w:rsidR="00F31BC8" w:rsidRPr="00C32041">
        <w:rPr>
          <w:bCs/>
          <w:color w:val="auto"/>
          <w:lang w:eastAsia="en-GB"/>
        </w:rPr>
        <w:t xml:space="preserve"> here is that there are many units associated with the estate level costs, none of which are attached to the estate level property.</w:t>
      </w:r>
    </w:p>
    <w:p w14:paraId="48124996" w14:textId="77777777" w:rsidR="00C32041" w:rsidRPr="00C32041" w:rsidRDefault="00C32041" w:rsidP="00C32041">
      <w:pPr>
        <w:pStyle w:val="ListParagraph"/>
        <w:tabs>
          <w:tab w:val="left" w:pos="426"/>
        </w:tabs>
        <w:ind w:left="2880"/>
        <w:rPr>
          <w:bCs/>
          <w:color w:val="auto"/>
          <w:lang w:eastAsia="en-GB"/>
        </w:rPr>
      </w:pPr>
    </w:p>
    <w:p w14:paraId="63CE4B19" w14:textId="2E2008AB" w:rsidR="00C32041" w:rsidRDefault="00C32041" w:rsidP="00C32041">
      <w:pPr>
        <w:pStyle w:val="ListParagraph"/>
        <w:numPr>
          <w:ilvl w:val="0"/>
          <w:numId w:val="19"/>
        </w:numPr>
        <w:tabs>
          <w:tab w:val="left" w:pos="426"/>
        </w:tabs>
        <w:rPr>
          <w:b/>
          <w:bCs/>
          <w:color w:val="auto"/>
          <w:lang w:eastAsia="en-GB"/>
        </w:rPr>
      </w:pPr>
      <w:r>
        <w:rPr>
          <w:b/>
          <w:bCs/>
          <w:color w:val="auto"/>
          <w:lang w:eastAsia="en-GB"/>
        </w:rPr>
        <w:t>Property level costs where units are across multiple properties:</w:t>
      </w:r>
    </w:p>
    <w:p w14:paraId="7C23F7D6" w14:textId="47CCF5B5" w:rsidR="00C32041" w:rsidRDefault="00C32041" w:rsidP="00C32041">
      <w:pPr>
        <w:pStyle w:val="ListParagraph"/>
        <w:numPr>
          <w:ilvl w:val="0"/>
          <w:numId w:val="20"/>
        </w:numPr>
        <w:tabs>
          <w:tab w:val="left" w:pos="426"/>
        </w:tabs>
        <w:rPr>
          <w:bCs/>
          <w:color w:val="auto"/>
          <w:lang w:eastAsia="en-GB"/>
        </w:rPr>
      </w:pPr>
      <w:r>
        <w:rPr>
          <w:bCs/>
          <w:color w:val="auto"/>
          <w:lang w:eastAsia="en-GB"/>
        </w:rPr>
        <w:t>The</w:t>
      </w:r>
      <w:r w:rsidR="00F25551">
        <w:rPr>
          <w:bCs/>
          <w:color w:val="auto"/>
          <w:lang w:eastAsia="en-GB"/>
        </w:rPr>
        <w:t xml:space="preserve">re are various instances where a single physical property </w:t>
      </w:r>
      <w:proofErr w:type="gramStart"/>
      <w:r w:rsidR="00F25551">
        <w:rPr>
          <w:bCs/>
          <w:color w:val="auto"/>
          <w:lang w:eastAsia="en-GB"/>
        </w:rPr>
        <w:t>has to</w:t>
      </w:r>
      <w:proofErr w:type="gramEnd"/>
      <w:r w:rsidR="00F25551">
        <w:rPr>
          <w:bCs/>
          <w:color w:val="auto"/>
          <w:lang w:eastAsia="en-GB"/>
        </w:rPr>
        <w:t xml:space="preserve"> have many properties in MRI e.g. a building with both residential and commercial will have both an RM building and a CM building.</w:t>
      </w:r>
    </w:p>
    <w:p w14:paraId="1CFAEC36" w14:textId="70BC9793" w:rsidR="00F25551" w:rsidRDefault="00F25551" w:rsidP="00C32041">
      <w:pPr>
        <w:pStyle w:val="ListParagraph"/>
        <w:numPr>
          <w:ilvl w:val="0"/>
          <w:numId w:val="20"/>
        </w:numPr>
        <w:tabs>
          <w:tab w:val="left" w:pos="426"/>
        </w:tabs>
        <w:rPr>
          <w:bCs/>
          <w:color w:val="auto"/>
          <w:lang w:eastAsia="en-GB"/>
        </w:rPr>
      </w:pPr>
      <w:r>
        <w:rPr>
          <w:bCs/>
          <w:color w:val="auto"/>
          <w:lang w:eastAsia="en-GB"/>
        </w:rPr>
        <w:t>The routine would need to determine how many relevant units (residential/commercial/amenities) there are across all properties.  Then the costs would need to be allocated evenly across all units.</w:t>
      </w:r>
    </w:p>
    <w:p w14:paraId="0E0FD0C6" w14:textId="5856C412" w:rsidR="00F25551" w:rsidRDefault="00F25551" w:rsidP="00C32041">
      <w:pPr>
        <w:pStyle w:val="ListParagraph"/>
        <w:numPr>
          <w:ilvl w:val="0"/>
          <w:numId w:val="20"/>
        </w:numPr>
        <w:tabs>
          <w:tab w:val="left" w:pos="426"/>
        </w:tabs>
        <w:rPr>
          <w:bCs/>
          <w:color w:val="auto"/>
          <w:lang w:eastAsia="en-GB"/>
        </w:rPr>
      </w:pPr>
      <w:r>
        <w:rPr>
          <w:bCs/>
          <w:color w:val="auto"/>
          <w:lang w:eastAsia="en-GB"/>
        </w:rPr>
        <w:t>If there are multiple properties setup due to the properties being owned by multiple owners (e.g. affordable units owned by Grainger Trust) then it is more likely that the costs will be captured as part of the service charge and therefore excluded from the routine.  If outside of service charges then the costs would have to be allocated across all units, with intercompany balances created where necessary.</w:t>
      </w:r>
    </w:p>
    <w:p w14:paraId="13ACBAC3" w14:textId="1197C007" w:rsidR="00F25551" w:rsidRDefault="00F25551" w:rsidP="00F25551">
      <w:pPr>
        <w:tabs>
          <w:tab w:val="left" w:pos="426"/>
        </w:tabs>
        <w:rPr>
          <w:bCs/>
          <w:lang w:eastAsia="en-GB"/>
        </w:rPr>
      </w:pPr>
    </w:p>
    <w:p w14:paraId="5D4BDE7F" w14:textId="13F42E4F" w:rsidR="00F25551" w:rsidRDefault="008404AF" w:rsidP="00F25551">
      <w:pPr>
        <w:pStyle w:val="ListParagraph"/>
        <w:numPr>
          <w:ilvl w:val="0"/>
          <w:numId w:val="19"/>
        </w:numPr>
        <w:tabs>
          <w:tab w:val="left" w:pos="426"/>
        </w:tabs>
        <w:rPr>
          <w:b/>
          <w:bCs/>
          <w:color w:val="auto"/>
          <w:lang w:eastAsia="en-GB"/>
        </w:rPr>
      </w:pPr>
      <w:r>
        <w:rPr>
          <w:b/>
          <w:bCs/>
          <w:color w:val="auto"/>
          <w:lang w:eastAsia="en-GB"/>
        </w:rPr>
        <w:t>Accruals</w:t>
      </w:r>
      <w:r w:rsidR="00F25551">
        <w:rPr>
          <w:b/>
          <w:bCs/>
          <w:color w:val="auto"/>
          <w:lang w:eastAsia="en-GB"/>
        </w:rPr>
        <w:t>:</w:t>
      </w:r>
    </w:p>
    <w:p w14:paraId="42A39CA8" w14:textId="0C75FC88" w:rsidR="00F25551" w:rsidRPr="008404AF" w:rsidRDefault="008404AF" w:rsidP="00F25551">
      <w:pPr>
        <w:pStyle w:val="ListParagraph"/>
        <w:numPr>
          <w:ilvl w:val="0"/>
          <w:numId w:val="20"/>
        </w:numPr>
        <w:tabs>
          <w:tab w:val="left" w:pos="426"/>
        </w:tabs>
        <w:rPr>
          <w:bCs/>
          <w:color w:val="auto"/>
          <w:lang w:eastAsia="en-GB"/>
        </w:rPr>
      </w:pPr>
      <w:r w:rsidRPr="008404AF">
        <w:rPr>
          <w:bCs/>
          <w:color w:val="auto"/>
          <w:lang w:eastAsia="en-GB"/>
        </w:rPr>
        <w:t xml:space="preserve">There </w:t>
      </w:r>
      <w:proofErr w:type="gramStart"/>
      <w:r w:rsidRPr="008404AF">
        <w:rPr>
          <w:bCs/>
          <w:color w:val="auto"/>
          <w:lang w:eastAsia="en-GB"/>
        </w:rPr>
        <w:t>are</w:t>
      </w:r>
      <w:proofErr w:type="gramEnd"/>
      <w:r w:rsidRPr="008404AF">
        <w:rPr>
          <w:bCs/>
          <w:color w:val="auto"/>
          <w:lang w:eastAsia="en-GB"/>
        </w:rPr>
        <w:t xml:space="preserve"> system generated accruals driven by Proactis that will automatically post into the General Ledger in MRI.  These accruals will be reversing journals and post using the same information as in the PO – i.e. if the PO is raised at the property level then the accrual will be generated at the property level.</w:t>
      </w:r>
    </w:p>
    <w:p w14:paraId="19BDAFCD" w14:textId="1A13F619" w:rsidR="00F25551" w:rsidRPr="008404AF" w:rsidRDefault="00F25551" w:rsidP="00F25551">
      <w:pPr>
        <w:pStyle w:val="ListParagraph"/>
        <w:numPr>
          <w:ilvl w:val="0"/>
          <w:numId w:val="20"/>
        </w:numPr>
        <w:tabs>
          <w:tab w:val="left" w:pos="426"/>
        </w:tabs>
        <w:rPr>
          <w:bCs/>
          <w:color w:val="auto"/>
          <w:lang w:eastAsia="en-GB"/>
        </w:rPr>
      </w:pPr>
      <w:r w:rsidRPr="008404AF">
        <w:rPr>
          <w:bCs/>
          <w:color w:val="auto"/>
          <w:lang w:eastAsia="en-GB"/>
        </w:rPr>
        <w:t xml:space="preserve">The </w:t>
      </w:r>
      <w:r w:rsidR="008404AF" w:rsidRPr="008404AF">
        <w:rPr>
          <w:bCs/>
          <w:color w:val="auto"/>
          <w:lang w:eastAsia="en-GB"/>
        </w:rPr>
        <w:t>business requires that these costs are also allocated down to the unit level following the same rules as the requirements above</w:t>
      </w:r>
      <w:r w:rsidRPr="008404AF">
        <w:rPr>
          <w:bCs/>
          <w:color w:val="auto"/>
          <w:lang w:eastAsia="en-GB"/>
        </w:rPr>
        <w:t>.</w:t>
      </w:r>
    </w:p>
    <w:p w14:paraId="1B879A4B" w14:textId="3C36E9B1" w:rsidR="00F25551" w:rsidRDefault="00F25551" w:rsidP="00F25551">
      <w:pPr>
        <w:pStyle w:val="ListParagraph"/>
        <w:tabs>
          <w:tab w:val="left" w:pos="426"/>
        </w:tabs>
        <w:ind w:left="2880"/>
        <w:rPr>
          <w:bCs/>
          <w:color w:val="auto"/>
          <w:lang w:eastAsia="en-GB"/>
        </w:rPr>
      </w:pPr>
    </w:p>
    <w:p w14:paraId="21AFF8DB" w14:textId="77777777" w:rsidR="00F25551" w:rsidRDefault="00F25551" w:rsidP="00F25551">
      <w:pPr>
        <w:pStyle w:val="ListParagraph"/>
        <w:tabs>
          <w:tab w:val="left" w:pos="426"/>
        </w:tabs>
        <w:ind w:left="2880"/>
        <w:rPr>
          <w:bCs/>
          <w:color w:val="auto"/>
          <w:lang w:eastAsia="en-GB"/>
        </w:rPr>
      </w:pPr>
    </w:p>
    <w:p w14:paraId="1D0E0BFD" w14:textId="30DC9697" w:rsidR="00F25551" w:rsidRDefault="008404AF" w:rsidP="00F25551">
      <w:pPr>
        <w:pStyle w:val="ListParagraph"/>
        <w:numPr>
          <w:ilvl w:val="0"/>
          <w:numId w:val="19"/>
        </w:numPr>
        <w:tabs>
          <w:tab w:val="left" w:pos="426"/>
        </w:tabs>
        <w:rPr>
          <w:b/>
          <w:bCs/>
          <w:color w:val="auto"/>
          <w:lang w:eastAsia="en-GB"/>
        </w:rPr>
      </w:pPr>
      <w:r>
        <w:rPr>
          <w:b/>
          <w:bCs/>
          <w:color w:val="auto"/>
          <w:lang w:eastAsia="en-GB"/>
        </w:rPr>
        <w:t>Manual journals</w:t>
      </w:r>
      <w:r w:rsidR="00F25551">
        <w:rPr>
          <w:b/>
          <w:bCs/>
          <w:color w:val="auto"/>
          <w:lang w:eastAsia="en-GB"/>
        </w:rPr>
        <w:t>:</w:t>
      </w:r>
    </w:p>
    <w:p w14:paraId="3EEEAB72" w14:textId="55EE1E05" w:rsidR="00F25551" w:rsidRPr="008404AF" w:rsidRDefault="008404AF" w:rsidP="00F25551">
      <w:pPr>
        <w:pStyle w:val="ListParagraph"/>
        <w:numPr>
          <w:ilvl w:val="0"/>
          <w:numId w:val="20"/>
        </w:numPr>
        <w:tabs>
          <w:tab w:val="left" w:pos="426"/>
        </w:tabs>
        <w:rPr>
          <w:bCs/>
          <w:color w:val="auto"/>
          <w:lang w:eastAsia="en-GB"/>
        </w:rPr>
      </w:pPr>
      <w:r w:rsidRPr="008404AF">
        <w:rPr>
          <w:bCs/>
          <w:color w:val="auto"/>
          <w:lang w:eastAsia="en-GB"/>
        </w:rPr>
        <w:t>Many manual journals will be coded directly to the unit using the upload templates, however there may be instances where manual journals are coded at the property level to take advantage of this auto-allocation routine.</w:t>
      </w:r>
    </w:p>
    <w:p w14:paraId="653419A4" w14:textId="71D92A67" w:rsidR="00F25551" w:rsidRPr="008404AF" w:rsidRDefault="00BE0793" w:rsidP="00F25551">
      <w:pPr>
        <w:pStyle w:val="ListParagraph"/>
        <w:numPr>
          <w:ilvl w:val="0"/>
          <w:numId w:val="20"/>
        </w:numPr>
        <w:tabs>
          <w:tab w:val="left" w:pos="426"/>
        </w:tabs>
        <w:rPr>
          <w:bCs/>
          <w:color w:val="auto"/>
          <w:lang w:eastAsia="en-GB"/>
        </w:rPr>
      </w:pPr>
      <w:r w:rsidRPr="008404AF">
        <w:rPr>
          <w:bCs/>
          <w:color w:val="auto"/>
          <w:lang w:eastAsia="en-GB"/>
        </w:rPr>
        <w:t>Therefore,</w:t>
      </w:r>
      <w:r w:rsidR="008404AF" w:rsidRPr="008404AF">
        <w:rPr>
          <w:bCs/>
          <w:color w:val="auto"/>
          <w:lang w:eastAsia="en-GB"/>
        </w:rPr>
        <w:t xml:space="preserve"> the routine would also need to take costs posted as a result of manual journals.</w:t>
      </w:r>
    </w:p>
    <w:p w14:paraId="05AE8B56" w14:textId="77777777" w:rsidR="00F25551" w:rsidRPr="00F25551" w:rsidRDefault="00F25551" w:rsidP="00F25551">
      <w:pPr>
        <w:tabs>
          <w:tab w:val="left" w:pos="426"/>
        </w:tabs>
        <w:rPr>
          <w:bCs/>
          <w:lang w:eastAsia="en-GB"/>
        </w:rPr>
      </w:pPr>
    </w:p>
    <w:p w14:paraId="16311D04" w14:textId="77777777" w:rsidR="00F15FB5" w:rsidRDefault="00F15FB5" w:rsidP="00F15FB5">
      <w:pPr>
        <w:ind w:left="1080"/>
        <w:rPr>
          <w:lang w:eastAsia="en-GB"/>
        </w:rPr>
      </w:pPr>
    </w:p>
    <w:p w14:paraId="7532D8D9" w14:textId="77777777" w:rsidR="00DE7CA8" w:rsidRPr="00B212C8" w:rsidRDefault="00DE7CA8" w:rsidP="00DE7CA8">
      <w:pPr>
        <w:ind w:left="1080"/>
        <w:rPr>
          <w:lang w:eastAsia="en-GB"/>
        </w:rPr>
      </w:pPr>
    </w:p>
    <w:p w14:paraId="3AB5F817" w14:textId="77777777" w:rsidR="00FD78F7" w:rsidRDefault="00E13FA8" w:rsidP="00A05A0E">
      <w:pPr>
        <w:pStyle w:val="ListParagraph"/>
        <w:numPr>
          <w:ilvl w:val="2"/>
          <w:numId w:val="14"/>
        </w:numPr>
        <w:tabs>
          <w:tab w:val="left" w:pos="426"/>
        </w:tabs>
        <w:rPr>
          <w:b/>
          <w:bCs/>
          <w:color w:val="auto"/>
          <w:lang w:eastAsia="en-GB"/>
        </w:rPr>
      </w:pPr>
      <w:r w:rsidRPr="00B212C8">
        <w:rPr>
          <w:b/>
          <w:bCs/>
          <w:color w:val="auto"/>
          <w:lang w:eastAsia="en-GB"/>
        </w:rPr>
        <w:t>Input Forms, Checklists and Templates</w:t>
      </w:r>
    </w:p>
    <w:p w14:paraId="71FB5C8D" w14:textId="77777777" w:rsidR="00B77BA7" w:rsidRDefault="00B77BA7" w:rsidP="00B77BA7">
      <w:pPr>
        <w:pStyle w:val="ListParagraph"/>
        <w:tabs>
          <w:tab w:val="left" w:pos="426"/>
        </w:tabs>
        <w:rPr>
          <w:b/>
          <w:bCs/>
          <w:color w:val="auto"/>
          <w:lang w:eastAsia="en-GB"/>
        </w:rPr>
      </w:pPr>
    </w:p>
    <w:p w14:paraId="531A7107" w14:textId="77777777" w:rsidR="00B77BA7" w:rsidRDefault="00B77BA7" w:rsidP="00B77BA7">
      <w:pPr>
        <w:pStyle w:val="ListParagraph"/>
        <w:tabs>
          <w:tab w:val="left" w:pos="426"/>
        </w:tabs>
        <w:rPr>
          <w:b/>
          <w:bCs/>
          <w:color w:val="auto"/>
          <w:lang w:eastAsia="en-GB"/>
        </w:rPr>
      </w:pPr>
      <w:r>
        <w:rPr>
          <w:b/>
          <w:bCs/>
          <w:color w:val="auto"/>
          <w:lang w:eastAsia="en-GB"/>
        </w:rPr>
        <w:t>N/A</w:t>
      </w:r>
    </w:p>
    <w:p w14:paraId="386EF149" w14:textId="57743593" w:rsidR="00B77BA7" w:rsidRDefault="00B77BA7" w:rsidP="00B77BA7">
      <w:pPr>
        <w:pStyle w:val="ListParagraph"/>
        <w:tabs>
          <w:tab w:val="left" w:pos="426"/>
        </w:tabs>
        <w:rPr>
          <w:b/>
          <w:bCs/>
          <w:color w:val="auto"/>
          <w:lang w:eastAsia="en-GB"/>
        </w:rPr>
      </w:pPr>
    </w:p>
    <w:p w14:paraId="240D2C2E" w14:textId="77777777" w:rsidR="00F31BC8" w:rsidRPr="00B212C8" w:rsidRDefault="00F31BC8" w:rsidP="00B77BA7">
      <w:pPr>
        <w:pStyle w:val="ListParagraph"/>
        <w:tabs>
          <w:tab w:val="left" w:pos="426"/>
        </w:tabs>
        <w:rPr>
          <w:b/>
          <w:bCs/>
          <w:color w:val="auto"/>
          <w:lang w:eastAsia="en-GB"/>
        </w:rPr>
      </w:pPr>
    </w:p>
    <w:p w14:paraId="132B4BE6" w14:textId="77777777" w:rsidR="00E13FA8" w:rsidRPr="00B212C8" w:rsidRDefault="00E13FA8" w:rsidP="00C86B9F">
      <w:pPr>
        <w:pStyle w:val="ListParagraph"/>
        <w:numPr>
          <w:ilvl w:val="2"/>
          <w:numId w:val="14"/>
        </w:numPr>
        <w:tabs>
          <w:tab w:val="left" w:pos="426"/>
        </w:tabs>
        <w:rPr>
          <w:b/>
          <w:bCs/>
          <w:color w:val="auto"/>
          <w:lang w:eastAsia="en-GB"/>
        </w:rPr>
      </w:pPr>
      <w:r w:rsidRPr="00B212C8">
        <w:rPr>
          <w:b/>
          <w:bCs/>
          <w:color w:val="auto"/>
          <w:lang w:eastAsia="en-GB"/>
        </w:rPr>
        <w:t>List of System Requirements</w:t>
      </w:r>
    </w:p>
    <w:p w14:paraId="7F0B69E1" w14:textId="77777777" w:rsidR="00742A4A" w:rsidRPr="00B212C8" w:rsidRDefault="00742A4A" w:rsidP="00742A4A">
      <w:pPr>
        <w:pStyle w:val="ListParagraph"/>
        <w:tabs>
          <w:tab w:val="left" w:pos="426"/>
        </w:tabs>
        <w:rPr>
          <w:bCs/>
          <w:color w:val="auto"/>
          <w:lang w:eastAsia="en-GB"/>
        </w:rPr>
      </w:pPr>
    </w:p>
    <w:p w14:paraId="73E9C6D5" w14:textId="54A847C3" w:rsidR="005D1DC0" w:rsidRDefault="009B47B9" w:rsidP="00F12A81">
      <w:pPr>
        <w:pStyle w:val="Bullet1"/>
        <w:numPr>
          <w:ilvl w:val="0"/>
          <w:numId w:val="16"/>
        </w:numPr>
        <w:rPr>
          <w:color w:val="auto"/>
          <w:lang w:eastAsia="en-GB"/>
        </w:rPr>
      </w:pPr>
      <w:r>
        <w:rPr>
          <w:color w:val="auto"/>
          <w:lang w:eastAsia="en-GB"/>
        </w:rPr>
        <w:t>Five</w:t>
      </w:r>
      <w:r w:rsidR="005D1DC0">
        <w:rPr>
          <w:color w:val="auto"/>
          <w:lang w:eastAsia="en-GB"/>
        </w:rPr>
        <w:t xml:space="preserve"> new segments in MRI G</w:t>
      </w:r>
      <w:r w:rsidR="00B77BA7">
        <w:rPr>
          <w:color w:val="auto"/>
          <w:lang w:eastAsia="en-GB"/>
        </w:rPr>
        <w:t xml:space="preserve">eneral </w:t>
      </w:r>
      <w:r w:rsidR="00454E7A">
        <w:rPr>
          <w:color w:val="auto"/>
          <w:lang w:eastAsia="en-GB"/>
        </w:rPr>
        <w:t>Ledger:</w:t>
      </w:r>
      <w:r w:rsidR="00B77BA7">
        <w:rPr>
          <w:color w:val="auto"/>
          <w:lang w:eastAsia="en-GB"/>
        </w:rPr>
        <w:t xml:space="preserve"> 1.</w:t>
      </w:r>
      <w:r>
        <w:rPr>
          <w:color w:val="auto"/>
          <w:lang w:eastAsia="en-GB"/>
        </w:rPr>
        <w:t xml:space="preserve"> RM Property</w:t>
      </w:r>
      <w:r w:rsidR="00D477CD">
        <w:rPr>
          <w:color w:val="auto"/>
          <w:lang w:eastAsia="en-GB"/>
        </w:rPr>
        <w:t>,</w:t>
      </w:r>
      <w:r>
        <w:rPr>
          <w:color w:val="auto"/>
          <w:lang w:eastAsia="en-GB"/>
        </w:rPr>
        <w:t xml:space="preserve"> </w:t>
      </w:r>
      <w:r w:rsidR="00B77BA7">
        <w:rPr>
          <w:color w:val="auto"/>
          <w:lang w:eastAsia="en-GB"/>
        </w:rPr>
        <w:t>2.</w:t>
      </w:r>
      <w:r>
        <w:rPr>
          <w:color w:val="auto"/>
          <w:lang w:eastAsia="en-GB"/>
        </w:rPr>
        <w:t xml:space="preserve"> RM Building</w:t>
      </w:r>
      <w:r w:rsidR="00D477CD">
        <w:rPr>
          <w:color w:val="auto"/>
          <w:lang w:eastAsia="en-GB"/>
        </w:rPr>
        <w:t>,</w:t>
      </w:r>
      <w:r>
        <w:rPr>
          <w:color w:val="auto"/>
          <w:lang w:eastAsia="en-GB"/>
        </w:rPr>
        <w:t xml:space="preserve"> 3. RM Unit</w:t>
      </w:r>
      <w:r w:rsidR="00D477CD">
        <w:rPr>
          <w:color w:val="auto"/>
          <w:lang w:eastAsia="en-GB"/>
        </w:rPr>
        <w:t>,</w:t>
      </w:r>
      <w:r>
        <w:rPr>
          <w:color w:val="auto"/>
          <w:lang w:eastAsia="en-GB"/>
        </w:rPr>
        <w:t xml:space="preserve"> 4. CM Building</w:t>
      </w:r>
      <w:r w:rsidR="00D477CD">
        <w:rPr>
          <w:color w:val="auto"/>
          <w:lang w:eastAsia="en-GB"/>
        </w:rPr>
        <w:t>,</w:t>
      </w:r>
      <w:r>
        <w:rPr>
          <w:color w:val="auto"/>
          <w:lang w:eastAsia="en-GB"/>
        </w:rPr>
        <w:t xml:space="preserve"> 5. CM Unit</w:t>
      </w:r>
      <w:r w:rsidR="00D477CD">
        <w:rPr>
          <w:color w:val="auto"/>
          <w:lang w:eastAsia="en-GB"/>
        </w:rPr>
        <w:t>.</w:t>
      </w:r>
      <w:r>
        <w:rPr>
          <w:color w:val="auto"/>
          <w:lang w:eastAsia="en-GB"/>
        </w:rPr>
        <w:t xml:space="preserve">  (documented as part of the segmentation requirements in ADD</w:t>
      </w:r>
      <w:r w:rsidR="00F74F72">
        <w:rPr>
          <w:color w:val="auto"/>
          <w:lang w:eastAsia="en-GB"/>
        </w:rPr>
        <w:t>04)</w:t>
      </w:r>
      <w:r w:rsidR="005D1DC0">
        <w:rPr>
          <w:color w:val="auto"/>
          <w:lang w:eastAsia="en-GB"/>
        </w:rPr>
        <w:t>.</w:t>
      </w:r>
    </w:p>
    <w:p w14:paraId="6D91B470" w14:textId="754E9636" w:rsidR="00F74F72" w:rsidRDefault="005D1DC0" w:rsidP="00F74F72">
      <w:pPr>
        <w:pStyle w:val="Bullet1"/>
        <w:numPr>
          <w:ilvl w:val="0"/>
          <w:numId w:val="16"/>
        </w:numPr>
        <w:rPr>
          <w:color w:val="auto"/>
          <w:lang w:eastAsia="en-GB"/>
        </w:rPr>
      </w:pPr>
      <w:r>
        <w:rPr>
          <w:color w:val="auto"/>
          <w:lang w:eastAsia="en-GB"/>
        </w:rPr>
        <w:t xml:space="preserve">New program to be developed to </w:t>
      </w:r>
      <w:r w:rsidR="00F25551">
        <w:rPr>
          <w:color w:val="auto"/>
          <w:lang w:eastAsia="en-GB"/>
        </w:rPr>
        <w:t>remove</w:t>
      </w:r>
      <w:r w:rsidR="00F74F72">
        <w:rPr>
          <w:color w:val="auto"/>
          <w:lang w:eastAsia="en-GB"/>
        </w:rPr>
        <w:t xml:space="preserve"> property level costs and allocate at the unit level</w:t>
      </w:r>
    </w:p>
    <w:p w14:paraId="53B4E2A3" w14:textId="19E47CBA" w:rsidR="005D1DC0" w:rsidRPr="00F74F72" w:rsidRDefault="005D1DC0" w:rsidP="00F74F72">
      <w:pPr>
        <w:pStyle w:val="Bullet1"/>
        <w:numPr>
          <w:ilvl w:val="0"/>
          <w:numId w:val="16"/>
        </w:numPr>
        <w:rPr>
          <w:color w:val="auto"/>
          <w:lang w:eastAsia="en-GB"/>
        </w:rPr>
      </w:pPr>
      <w:r w:rsidRPr="00F74F72">
        <w:rPr>
          <w:color w:val="auto"/>
          <w:lang w:eastAsia="en-GB"/>
        </w:rPr>
        <w:t xml:space="preserve">Program to be scheduled to run at prescribed times to </w:t>
      </w:r>
      <w:r w:rsidR="00F74F72" w:rsidRPr="00F74F72">
        <w:rPr>
          <w:color w:val="auto"/>
          <w:lang w:eastAsia="en-GB"/>
        </w:rPr>
        <w:t>allocate all relevant costs to the unit level</w:t>
      </w:r>
      <w:r w:rsidRPr="00F74F72">
        <w:rPr>
          <w:color w:val="auto"/>
          <w:lang w:eastAsia="en-GB"/>
        </w:rPr>
        <w:t>.</w:t>
      </w:r>
    </w:p>
    <w:p w14:paraId="5D6772A9" w14:textId="77777777" w:rsidR="00F325D7" w:rsidRDefault="00F325D7" w:rsidP="00F325D7">
      <w:pPr>
        <w:pStyle w:val="ListParagraph"/>
        <w:tabs>
          <w:tab w:val="left" w:pos="426"/>
        </w:tabs>
        <w:rPr>
          <w:bCs/>
          <w:color w:val="auto"/>
          <w:lang w:eastAsia="en-GB"/>
        </w:rPr>
      </w:pPr>
    </w:p>
    <w:p w14:paraId="68BC4B2B" w14:textId="77777777" w:rsidR="00F325D7" w:rsidRPr="00B212C8" w:rsidRDefault="00F325D7" w:rsidP="00F325D7">
      <w:pPr>
        <w:pStyle w:val="ListParagraph"/>
        <w:tabs>
          <w:tab w:val="left" w:pos="426"/>
        </w:tabs>
        <w:rPr>
          <w:bCs/>
          <w:color w:val="auto"/>
          <w:lang w:eastAsia="en-GB"/>
        </w:rPr>
      </w:pPr>
    </w:p>
    <w:p w14:paraId="1A9CB087" w14:textId="77777777" w:rsidR="00742A4A" w:rsidRPr="00B212C8" w:rsidRDefault="00742A4A" w:rsidP="00742A4A">
      <w:pPr>
        <w:pStyle w:val="ListParagraph"/>
        <w:tabs>
          <w:tab w:val="left" w:pos="426"/>
        </w:tabs>
        <w:rPr>
          <w:b/>
          <w:bCs/>
          <w:color w:val="auto"/>
          <w:lang w:eastAsia="en-GB"/>
        </w:rPr>
      </w:pPr>
    </w:p>
    <w:p w14:paraId="082CE0D8" w14:textId="77777777" w:rsidR="00E13FA8" w:rsidRPr="00B212C8" w:rsidRDefault="00E13FA8" w:rsidP="00C86B9F">
      <w:pPr>
        <w:pStyle w:val="ListParagraph"/>
        <w:numPr>
          <w:ilvl w:val="2"/>
          <w:numId w:val="14"/>
        </w:numPr>
        <w:tabs>
          <w:tab w:val="left" w:pos="426"/>
        </w:tabs>
        <w:rPr>
          <w:b/>
          <w:bCs/>
          <w:color w:val="auto"/>
          <w:lang w:eastAsia="en-GB"/>
        </w:rPr>
      </w:pPr>
      <w:r w:rsidRPr="00B212C8">
        <w:rPr>
          <w:b/>
          <w:bCs/>
          <w:color w:val="auto"/>
          <w:lang w:eastAsia="en-GB"/>
        </w:rPr>
        <w:t>Reports</w:t>
      </w:r>
    </w:p>
    <w:p w14:paraId="3CBA81FB" w14:textId="77777777" w:rsidR="00326684" w:rsidRDefault="00326684" w:rsidP="00F12A81">
      <w:pPr>
        <w:pStyle w:val="Bullet1"/>
        <w:numPr>
          <w:ilvl w:val="0"/>
          <w:numId w:val="19"/>
        </w:numPr>
        <w:rPr>
          <w:color w:val="auto"/>
          <w:lang w:eastAsia="en-GB"/>
        </w:rPr>
      </w:pPr>
      <w:r>
        <w:rPr>
          <w:color w:val="auto"/>
          <w:lang w:eastAsia="en-GB"/>
        </w:rPr>
        <w:t>Error report where the program fails to run due to missing data/look ups etc</w:t>
      </w:r>
    </w:p>
    <w:p w14:paraId="5A1946E9" w14:textId="6F13FD0D" w:rsidR="00326684" w:rsidRPr="00326684" w:rsidRDefault="00326684" w:rsidP="00F12A81">
      <w:pPr>
        <w:pStyle w:val="Bullet1"/>
        <w:numPr>
          <w:ilvl w:val="0"/>
          <w:numId w:val="19"/>
        </w:numPr>
        <w:rPr>
          <w:color w:val="auto"/>
          <w:lang w:eastAsia="en-GB"/>
        </w:rPr>
      </w:pPr>
      <w:r>
        <w:rPr>
          <w:color w:val="auto"/>
          <w:lang w:eastAsia="en-GB"/>
        </w:rPr>
        <w:t xml:space="preserve">Exception report to show all GL transactions with no values in segment </w:t>
      </w:r>
      <w:r w:rsidR="005F60CF">
        <w:rPr>
          <w:color w:val="auto"/>
          <w:lang w:eastAsia="en-GB"/>
        </w:rPr>
        <w:t>3 (RM Unit) or segment 5 (CM Unit)</w:t>
      </w:r>
    </w:p>
    <w:p w14:paraId="16C2327D" w14:textId="4B8B1368" w:rsidR="00742A4A" w:rsidRDefault="005F60CF" w:rsidP="00F12A81">
      <w:pPr>
        <w:pStyle w:val="Bullet1"/>
        <w:numPr>
          <w:ilvl w:val="0"/>
          <w:numId w:val="15"/>
        </w:numPr>
        <w:rPr>
          <w:color w:val="auto"/>
          <w:lang w:eastAsia="en-GB"/>
        </w:rPr>
      </w:pPr>
      <w:r>
        <w:rPr>
          <w:color w:val="auto"/>
          <w:lang w:eastAsia="en-GB"/>
        </w:rPr>
        <w:t>Cost breakdown by unit (segment 3 or 5)</w:t>
      </w:r>
    </w:p>
    <w:p w14:paraId="2A17BC3C" w14:textId="77777777" w:rsidR="005D1DC0" w:rsidRPr="00B212C8" w:rsidRDefault="005D1DC0" w:rsidP="00326684">
      <w:pPr>
        <w:pStyle w:val="Bullet1"/>
        <w:numPr>
          <w:ilvl w:val="0"/>
          <w:numId w:val="0"/>
        </w:numPr>
        <w:ind w:left="1080"/>
        <w:rPr>
          <w:color w:val="auto"/>
          <w:lang w:eastAsia="en-GB"/>
        </w:rPr>
      </w:pPr>
    </w:p>
    <w:p w14:paraId="6B9D1805" w14:textId="77777777" w:rsidR="00DB676C" w:rsidRPr="00B212C8" w:rsidRDefault="00DB676C" w:rsidP="00DB676C">
      <w:pPr>
        <w:pStyle w:val="Bullet1"/>
        <w:numPr>
          <w:ilvl w:val="0"/>
          <w:numId w:val="0"/>
        </w:numPr>
        <w:ind w:left="1080"/>
        <w:rPr>
          <w:color w:val="auto"/>
          <w:lang w:eastAsia="en-GB"/>
        </w:rPr>
      </w:pPr>
    </w:p>
    <w:p w14:paraId="04AF69F0" w14:textId="77777777" w:rsidR="00E13FA8" w:rsidRPr="00B212C8" w:rsidRDefault="00E13FA8" w:rsidP="00C86B9F">
      <w:pPr>
        <w:pStyle w:val="ListParagraph"/>
        <w:numPr>
          <w:ilvl w:val="2"/>
          <w:numId w:val="14"/>
        </w:numPr>
        <w:tabs>
          <w:tab w:val="left" w:pos="426"/>
        </w:tabs>
        <w:rPr>
          <w:b/>
          <w:bCs/>
          <w:color w:val="auto"/>
          <w:lang w:eastAsia="en-GB"/>
        </w:rPr>
      </w:pPr>
      <w:r w:rsidRPr="00B212C8">
        <w:rPr>
          <w:b/>
          <w:bCs/>
          <w:color w:val="auto"/>
          <w:lang w:eastAsia="en-GB"/>
        </w:rPr>
        <w:t>Document management</w:t>
      </w:r>
    </w:p>
    <w:p w14:paraId="587FC1E0" w14:textId="77777777" w:rsidR="00F36021" w:rsidRPr="00B212C8" w:rsidRDefault="00F36021" w:rsidP="00F36021">
      <w:pPr>
        <w:pStyle w:val="ListParagraph"/>
        <w:tabs>
          <w:tab w:val="left" w:pos="426"/>
        </w:tabs>
        <w:rPr>
          <w:b/>
          <w:bCs/>
          <w:color w:val="auto"/>
          <w:lang w:eastAsia="en-GB"/>
        </w:rPr>
      </w:pPr>
    </w:p>
    <w:p w14:paraId="383D963A" w14:textId="77777777" w:rsidR="008F43B9" w:rsidRPr="00B212C8" w:rsidRDefault="008F43B9" w:rsidP="008F43B9">
      <w:pPr>
        <w:pStyle w:val="ListParagraph"/>
        <w:tabs>
          <w:tab w:val="left" w:pos="426"/>
        </w:tabs>
        <w:ind w:left="1080"/>
        <w:rPr>
          <w:bCs/>
          <w:color w:val="auto"/>
          <w:lang w:eastAsia="en-GB"/>
        </w:rPr>
      </w:pPr>
    </w:p>
    <w:p w14:paraId="2DB8FF78" w14:textId="77777777" w:rsidR="00F325D7" w:rsidRPr="00B212C8" w:rsidRDefault="005D1DC0" w:rsidP="00F12A81">
      <w:pPr>
        <w:pStyle w:val="ListParagraph"/>
        <w:numPr>
          <w:ilvl w:val="0"/>
          <w:numId w:val="15"/>
        </w:numPr>
        <w:tabs>
          <w:tab w:val="left" w:pos="426"/>
        </w:tabs>
        <w:rPr>
          <w:bCs/>
          <w:color w:val="auto"/>
          <w:lang w:eastAsia="en-GB"/>
        </w:rPr>
      </w:pPr>
      <w:r>
        <w:rPr>
          <w:bCs/>
          <w:color w:val="auto"/>
          <w:lang w:eastAsia="en-GB"/>
        </w:rPr>
        <w:t>N/A</w:t>
      </w:r>
    </w:p>
    <w:p w14:paraId="32FB8369" w14:textId="3C86E913" w:rsidR="00776EEC" w:rsidRDefault="00776EEC" w:rsidP="00B212C8">
      <w:pPr>
        <w:pStyle w:val="ListParagraph"/>
        <w:tabs>
          <w:tab w:val="left" w:pos="426"/>
        </w:tabs>
        <w:ind w:left="1080"/>
        <w:rPr>
          <w:bCs/>
          <w:color w:val="auto"/>
          <w:lang w:eastAsia="en-GB"/>
        </w:rPr>
      </w:pPr>
    </w:p>
    <w:p w14:paraId="1EA85366" w14:textId="6E53368C" w:rsidR="00D520EE" w:rsidRDefault="00D520EE" w:rsidP="00B212C8">
      <w:pPr>
        <w:pStyle w:val="ListParagraph"/>
        <w:tabs>
          <w:tab w:val="left" w:pos="426"/>
        </w:tabs>
        <w:ind w:left="1080"/>
        <w:rPr>
          <w:bCs/>
          <w:color w:val="auto"/>
          <w:lang w:eastAsia="en-GB"/>
        </w:rPr>
      </w:pPr>
    </w:p>
    <w:p w14:paraId="0960976B" w14:textId="599D8F67" w:rsidR="00D520EE" w:rsidRDefault="00D520EE" w:rsidP="00B212C8">
      <w:pPr>
        <w:pStyle w:val="ListParagraph"/>
        <w:tabs>
          <w:tab w:val="left" w:pos="426"/>
        </w:tabs>
        <w:ind w:left="1080"/>
        <w:rPr>
          <w:bCs/>
          <w:color w:val="auto"/>
          <w:lang w:eastAsia="en-GB"/>
        </w:rPr>
      </w:pPr>
    </w:p>
    <w:p w14:paraId="0C9350B7" w14:textId="5C7FB420" w:rsidR="00D520EE" w:rsidRDefault="00D520EE" w:rsidP="00B212C8">
      <w:pPr>
        <w:pStyle w:val="ListParagraph"/>
        <w:tabs>
          <w:tab w:val="left" w:pos="426"/>
        </w:tabs>
        <w:ind w:left="1080"/>
        <w:rPr>
          <w:bCs/>
          <w:color w:val="auto"/>
          <w:lang w:eastAsia="en-GB"/>
        </w:rPr>
      </w:pPr>
    </w:p>
    <w:p w14:paraId="2A2E183A" w14:textId="77777777" w:rsidR="008404AF" w:rsidRPr="00B212C8" w:rsidRDefault="008404AF" w:rsidP="00B212C8">
      <w:pPr>
        <w:pStyle w:val="ListParagraph"/>
        <w:tabs>
          <w:tab w:val="left" w:pos="426"/>
        </w:tabs>
        <w:ind w:left="1080"/>
        <w:rPr>
          <w:bCs/>
          <w:color w:val="auto"/>
          <w:lang w:eastAsia="en-GB"/>
        </w:rPr>
      </w:pPr>
    </w:p>
    <w:p w14:paraId="75ED1D19" w14:textId="77777777" w:rsidR="001B49F4" w:rsidRPr="00B212C8" w:rsidRDefault="001B49F4" w:rsidP="001B49F4">
      <w:pPr>
        <w:pStyle w:val="ListParagraph"/>
        <w:tabs>
          <w:tab w:val="left" w:pos="426"/>
        </w:tabs>
        <w:ind w:left="0"/>
        <w:rPr>
          <w:b/>
          <w:bCs/>
          <w:color w:val="auto"/>
          <w:lang w:eastAsia="en-GB"/>
        </w:rPr>
      </w:pPr>
    </w:p>
    <w:p w14:paraId="24822CA3" w14:textId="77777777" w:rsidR="00E13FA8" w:rsidRPr="00B212C8" w:rsidRDefault="00E13FA8" w:rsidP="00C86B9F">
      <w:pPr>
        <w:pStyle w:val="ListParagraph"/>
        <w:numPr>
          <w:ilvl w:val="2"/>
          <w:numId w:val="14"/>
        </w:numPr>
        <w:tabs>
          <w:tab w:val="left" w:pos="426"/>
        </w:tabs>
        <w:rPr>
          <w:b/>
          <w:bCs/>
          <w:color w:val="auto"/>
          <w:lang w:eastAsia="en-GB"/>
        </w:rPr>
      </w:pPr>
      <w:r w:rsidRPr="00B212C8">
        <w:rPr>
          <w:b/>
          <w:bCs/>
          <w:color w:val="auto"/>
          <w:lang w:eastAsia="en-GB"/>
        </w:rPr>
        <w:t>Performance Measures for this Process</w:t>
      </w:r>
    </w:p>
    <w:tbl>
      <w:tblPr>
        <w:tblW w:w="13811"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4"/>
        <w:gridCol w:w="4273"/>
        <w:gridCol w:w="5875"/>
        <w:gridCol w:w="3129"/>
      </w:tblGrid>
      <w:tr w:rsidR="00E13FA8" w:rsidRPr="00B212C8" w14:paraId="3387BAD9" w14:textId="77777777" w:rsidTr="001B49F4">
        <w:trPr>
          <w:cantSplit/>
          <w:trHeight w:val="308"/>
          <w:tblHeader/>
        </w:trPr>
        <w:tc>
          <w:tcPr>
            <w:tcW w:w="534" w:type="dxa"/>
            <w:shd w:val="clear" w:color="auto" w:fill="DEEAF6"/>
          </w:tcPr>
          <w:p w14:paraId="30F73A10" w14:textId="77777777" w:rsidR="00E13FA8" w:rsidRPr="00B212C8" w:rsidRDefault="00E13FA8" w:rsidP="00ED5593">
            <w:pPr>
              <w:rPr>
                <w:b/>
                <w:highlight w:val="yellow"/>
                <w:lang w:eastAsia="en-GB"/>
              </w:rPr>
            </w:pPr>
          </w:p>
        </w:tc>
        <w:tc>
          <w:tcPr>
            <w:tcW w:w="4273" w:type="dxa"/>
            <w:shd w:val="clear" w:color="auto" w:fill="DEEAF6"/>
          </w:tcPr>
          <w:p w14:paraId="177B5148" w14:textId="77777777" w:rsidR="00E13FA8" w:rsidRPr="00B212C8" w:rsidRDefault="00E13FA8" w:rsidP="00ED5593">
            <w:pPr>
              <w:rPr>
                <w:b/>
                <w:highlight w:val="yellow"/>
                <w:lang w:eastAsia="en-GB"/>
              </w:rPr>
            </w:pPr>
            <w:r w:rsidRPr="00B212C8">
              <w:rPr>
                <w:b/>
                <w:lang w:eastAsia="en-GB"/>
              </w:rPr>
              <w:t xml:space="preserve">Performance Measure </w:t>
            </w:r>
          </w:p>
        </w:tc>
        <w:tc>
          <w:tcPr>
            <w:tcW w:w="5875" w:type="dxa"/>
            <w:shd w:val="clear" w:color="auto" w:fill="DEEAF6"/>
          </w:tcPr>
          <w:p w14:paraId="70E9E5FC" w14:textId="77777777" w:rsidR="00E13FA8" w:rsidRPr="00B212C8" w:rsidRDefault="00E13FA8" w:rsidP="00ED5593">
            <w:pPr>
              <w:rPr>
                <w:b/>
                <w:highlight w:val="yellow"/>
                <w:lang w:eastAsia="en-GB"/>
              </w:rPr>
            </w:pPr>
            <w:r w:rsidRPr="00B212C8">
              <w:rPr>
                <w:b/>
                <w:lang w:eastAsia="en-GB"/>
              </w:rPr>
              <w:t xml:space="preserve">Target / Desired Outcome </w:t>
            </w:r>
          </w:p>
        </w:tc>
        <w:tc>
          <w:tcPr>
            <w:tcW w:w="3129" w:type="dxa"/>
            <w:shd w:val="clear" w:color="auto" w:fill="DEEAF6"/>
          </w:tcPr>
          <w:p w14:paraId="5828E28A" w14:textId="77777777" w:rsidR="00E13FA8" w:rsidRPr="00B212C8" w:rsidRDefault="00E13FA8" w:rsidP="00ED5593">
            <w:pPr>
              <w:rPr>
                <w:b/>
                <w:highlight w:val="yellow"/>
                <w:lang w:eastAsia="en-GB"/>
              </w:rPr>
            </w:pPr>
            <w:r w:rsidRPr="00B212C8">
              <w:rPr>
                <w:b/>
                <w:lang w:eastAsia="en-GB"/>
              </w:rPr>
              <w:t xml:space="preserve">Responsibility </w:t>
            </w:r>
          </w:p>
        </w:tc>
      </w:tr>
      <w:tr w:rsidR="00E13FA8" w:rsidRPr="00B212C8" w14:paraId="5002F35A" w14:textId="77777777" w:rsidTr="00E13FA8">
        <w:trPr>
          <w:cantSplit/>
          <w:trHeight w:val="248"/>
        </w:trPr>
        <w:tc>
          <w:tcPr>
            <w:tcW w:w="534" w:type="dxa"/>
          </w:tcPr>
          <w:p w14:paraId="7917F431" w14:textId="77777777" w:rsidR="00E13FA8" w:rsidRPr="00B212C8" w:rsidRDefault="00E13FA8" w:rsidP="00ED5593">
            <w:pPr>
              <w:rPr>
                <w:lang w:eastAsia="en-GB"/>
              </w:rPr>
            </w:pPr>
            <w:r w:rsidRPr="00B212C8">
              <w:rPr>
                <w:lang w:eastAsia="en-GB"/>
              </w:rPr>
              <w:t xml:space="preserve">1. </w:t>
            </w:r>
          </w:p>
        </w:tc>
        <w:tc>
          <w:tcPr>
            <w:tcW w:w="4273" w:type="dxa"/>
          </w:tcPr>
          <w:p w14:paraId="26FFE214" w14:textId="6CFEF511" w:rsidR="00E13FA8" w:rsidRPr="00B212C8" w:rsidRDefault="005D1DC0" w:rsidP="00ED5593">
            <w:pPr>
              <w:rPr>
                <w:lang w:eastAsia="en-GB"/>
              </w:rPr>
            </w:pPr>
            <w:r>
              <w:rPr>
                <w:lang w:eastAsia="en-GB"/>
              </w:rPr>
              <w:t xml:space="preserve">Every transaction is coded with </w:t>
            </w:r>
            <w:r w:rsidR="005F60CF">
              <w:rPr>
                <w:lang w:eastAsia="en-GB"/>
              </w:rPr>
              <w:t>either segment 3 or 5 for a unit reference</w:t>
            </w:r>
          </w:p>
        </w:tc>
        <w:tc>
          <w:tcPr>
            <w:tcW w:w="5875" w:type="dxa"/>
          </w:tcPr>
          <w:p w14:paraId="4190F0DB" w14:textId="53345FFB" w:rsidR="00B4753D" w:rsidRPr="00B212C8" w:rsidRDefault="005D1DC0" w:rsidP="00ED5593">
            <w:pPr>
              <w:rPr>
                <w:highlight w:val="yellow"/>
                <w:lang w:eastAsia="en-GB"/>
              </w:rPr>
            </w:pPr>
            <w:r>
              <w:rPr>
                <w:lang w:eastAsia="en-GB"/>
              </w:rPr>
              <w:t xml:space="preserve">No transactions without </w:t>
            </w:r>
            <w:r w:rsidR="005F60CF">
              <w:rPr>
                <w:lang w:eastAsia="en-GB"/>
              </w:rPr>
              <w:t xml:space="preserve">either </w:t>
            </w:r>
            <w:r>
              <w:rPr>
                <w:lang w:eastAsia="en-GB"/>
              </w:rPr>
              <w:t xml:space="preserve">a segment </w:t>
            </w:r>
            <w:r w:rsidR="005F60CF">
              <w:rPr>
                <w:lang w:eastAsia="en-GB"/>
              </w:rPr>
              <w:t>3</w:t>
            </w:r>
            <w:r>
              <w:rPr>
                <w:lang w:eastAsia="en-GB"/>
              </w:rPr>
              <w:t xml:space="preserve"> or </w:t>
            </w:r>
            <w:r w:rsidR="005F60CF">
              <w:rPr>
                <w:lang w:eastAsia="en-GB"/>
              </w:rPr>
              <w:t>5</w:t>
            </w:r>
            <w:r>
              <w:rPr>
                <w:lang w:eastAsia="en-GB"/>
              </w:rPr>
              <w:t xml:space="preserve"> value</w:t>
            </w:r>
            <w:r w:rsidR="005F60CF">
              <w:rPr>
                <w:lang w:eastAsia="en-GB"/>
              </w:rPr>
              <w:t xml:space="preserve"> (unless part of exceptions to the routine)</w:t>
            </w:r>
            <w:r>
              <w:rPr>
                <w:lang w:eastAsia="en-GB"/>
              </w:rPr>
              <w:t>.</w:t>
            </w:r>
          </w:p>
        </w:tc>
        <w:tc>
          <w:tcPr>
            <w:tcW w:w="3129" w:type="dxa"/>
          </w:tcPr>
          <w:p w14:paraId="7074E85C" w14:textId="77777777" w:rsidR="00E13FA8" w:rsidRPr="00B212C8" w:rsidRDefault="005D1DC0" w:rsidP="00ED5593">
            <w:pPr>
              <w:rPr>
                <w:i/>
                <w:lang w:eastAsia="en-GB"/>
              </w:rPr>
            </w:pPr>
            <w:r>
              <w:rPr>
                <w:i/>
                <w:lang w:eastAsia="en-GB"/>
              </w:rPr>
              <w:t>Finance Team</w:t>
            </w:r>
          </w:p>
        </w:tc>
      </w:tr>
      <w:tr w:rsidR="00742A4A" w:rsidRPr="00B212C8" w14:paraId="46D9BD56" w14:textId="77777777" w:rsidTr="00E13FA8">
        <w:trPr>
          <w:cantSplit/>
          <w:trHeight w:val="248"/>
        </w:trPr>
        <w:tc>
          <w:tcPr>
            <w:tcW w:w="534" w:type="dxa"/>
          </w:tcPr>
          <w:p w14:paraId="1C3EAD1F" w14:textId="77777777" w:rsidR="00742A4A" w:rsidRPr="00B212C8" w:rsidRDefault="00742A4A" w:rsidP="00ED5593">
            <w:pPr>
              <w:rPr>
                <w:lang w:eastAsia="en-GB"/>
              </w:rPr>
            </w:pPr>
          </w:p>
          <w:p w14:paraId="2B84478B" w14:textId="77777777" w:rsidR="00742A4A" w:rsidRPr="00B212C8" w:rsidRDefault="00326684" w:rsidP="00ED5593">
            <w:pPr>
              <w:rPr>
                <w:lang w:eastAsia="en-GB"/>
              </w:rPr>
            </w:pPr>
            <w:r>
              <w:rPr>
                <w:lang w:eastAsia="en-GB"/>
              </w:rPr>
              <w:t>2</w:t>
            </w:r>
          </w:p>
        </w:tc>
        <w:tc>
          <w:tcPr>
            <w:tcW w:w="4273" w:type="dxa"/>
          </w:tcPr>
          <w:p w14:paraId="0CB96BB4" w14:textId="4EF1E72F" w:rsidR="005D1DC0" w:rsidRDefault="00326684" w:rsidP="00ED5593">
            <w:pPr>
              <w:rPr>
                <w:lang w:eastAsia="en-GB"/>
              </w:rPr>
            </w:pPr>
            <w:r>
              <w:rPr>
                <w:lang w:eastAsia="en-GB"/>
              </w:rPr>
              <w:t xml:space="preserve">Program to </w:t>
            </w:r>
            <w:r w:rsidR="005F60CF">
              <w:rPr>
                <w:lang w:eastAsia="en-GB"/>
              </w:rPr>
              <w:t>apportion unit level costs is run</w:t>
            </w:r>
            <w:r>
              <w:rPr>
                <w:lang w:eastAsia="en-GB"/>
              </w:rPr>
              <w:t xml:space="preserve"> </w:t>
            </w:r>
          </w:p>
          <w:p w14:paraId="40658174" w14:textId="77777777" w:rsidR="005D1DC0" w:rsidRDefault="005D1DC0" w:rsidP="00ED5593">
            <w:pPr>
              <w:rPr>
                <w:lang w:eastAsia="en-GB"/>
              </w:rPr>
            </w:pPr>
          </w:p>
          <w:p w14:paraId="1124074D" w14:textId="77777777" w:rsidR="005D1DC0" w:rsidRDefault="005D1DC0" w:rsidP="00ED5593">
            <w:pPr>
              <w:rPr>
                <w:lang w:eastAsia="en-GB"/>
              </w:rPr>
            </w:pPr>
          </w:p>
          <w:p w14:paraId="2E38C561" w14:textId="77777777" w:rsidR="005D1DC0" w:rsidRDefault="005D1DC0" w:rsidP="00ED5593">
            <w:pPr>
              <w:rPr>
                <w:lang w:eastAsia="en-GB"/>
              </w:rPr>
            </w:pPr>
          </w:p>
          <w:p w14:paraId="52F8DAC0" w14:textId="77777777" w:rsidR="005D1DC0" w:rsidRDefault="005D1DC0" w:rsidP="00ED5593">
            <w:pPr>
              <w:rPr>
                <w:lang w:eastAsia="en-GB"/>
              </w:rPr>
            </w:pPr>
          </w:p>
          <w:p w14:paraId="2FECE0A7" w14:textId="77777777" w:rsidR="005D1DC0" w:rsidRDefault="005D1DC0" w:rsidP="00ED5593">
            <w:pPr>
              <w:rPr>
                <w:lang w:eastAsia="en-GB"/>
              </w:rPr>
            </w:pPr>
          </w:p>
          <w:p w14:paraId="2D732589" w14:textId="77777777" w:rsidR="005D1DC0" w:rsidRDefault="005D1DC0" w:rsidP="00ED5593">
            <w:pPr>
              <w:rPr>
                <w:lang w:eastAsia="en-GB"/>
              </w:rPr>
            </w:pPr>
          </w:p>
          <w:p w14:paraId="3573BB75" w14:textId="77777777" w:rsidR="005D1DC0" w:rsidRDefault="005D1DC0" w:rsidP="00ED5593">
            <w:pPr>
              <w:rPr>
                <w:lang w:eastAsia="en-GB"/>
              </w:rPr>
            </w:pPr>
          </w:p>
          <w:p w14:paraId="33EB444E" w14:textId="77777777" w:rsidR="005D1DC0" w:rsidRDefault="005D1DC0" w:rsidP="00ED5593">
            <w:pPr>
              <w:rPr>
                <w:lang w:eastAsia="en-GB"/>
              </w:rPr>
            </w:pPr>
          </w:p>
          <w:p w14:paraId="63A84524" w14:textId="77777777" w:rsidR="005D1DC0" w:rsidRPr="00B212C8" w:rsidRDefault="005D1DC0" w:rsidP="00ED5593">
            <w:pPr>
              <w:rPr>
                <w:lang w:eastAsia="en-GB"/>
              </w:rPr>
            </w:pPr>
          </w:p>
        </w:tc>
        <w:tc>
          <w:tcPr>
            <w:tcW w:w="5875" w:type="dxa"/>
          </w:tcPr>
          <w:p w14:paraId="497169FE" w14:textId="77777777" w:rsidR="00742A4A" w:rsidRPr="00B212C8" w:rsidRDefault="00326684" w:rsidP="00ED5593">
            <w:pPr>
              <w:rPr>
                <w:lang w:eastAsia="en-GB"/>
              </w:rPr>
            </w:pPr>
            <w:r>
              <w:rPr>
                <w:lang w:eastAsia="en-GB"/>
              </w:rPr>
              <w:t>No update failures or failed program routines</w:t>
            </w:r>
          </w:p>
        </w:tc>
        <w:tc>
          <w:tcPr>
            <w:tcW w:w="3129" w:type="dxa"/>
          </w:tcPr>
          <w:p w14:paraId="1EFC0F0A" w14:textId="77777777" w:rsidR="00742A4A" w:rsidRPr="00B212C8" w:rsidRDefault="00326684" w:rsidP="00ED5593">
            <w:pPr>
              <w:rPr>
                <w:i/>
                <w:lang w:eastAsia="en-GB"/>
              </w:rPr>
            </w:pPr>
            <w:r>
              <w:rPr>
                <w:i/>
                <w:lang w:eastAsia="en-GB"/>
              </w:rPr>
              <w:t>MRI</w:t>
            </w:r>
          </w:p>
        </w:tc>
      </w:tr>
      <w:tr w:rsidR="00A05A0E" w:rsidRPr="00B212C8" w14:paraId="79B451FF" w14:textId="77777777" w:rsidTr="00E13FA8">
        <w:trPr>
          <w:cantSplit/>
          <w:trHeight w:val="248"/>
        </w:trPr>
        <w:tc>
          <w:tcPr>
            <w:tcW w:w="534" w:type="dxa"/>
          </w:tcPr>
          <w:p w14:paraId="2A4169C1" w14:textId="77777777" w:rsidR="00A05A0E" w:rsidRPr="00B212C8" w:rsidRDefault="00A05A0E" w:rsidP="00ED5593">
            <w:pPr>
              <w:rPr>
                <w:lang w:eastAsia="en-GB"/>
              </w:rPr>
            </w:pPr>
          </w:p>
        </w:tc>
        <w:tc>
          <w:tcPr>
            <w:tcW w:w="4273" w:type="dxa"/>
          </w:tcPr>
          <w:p w14:paraId="2A82DEF7" w14:textId="77777777" w:rsidR="00A05A0E" w:rsidRPr="00B212C8" w:rsidRDefault="00A05A0E" w:rsidP="00ED5593">
            <w:pPr>
              <w:rPr>
                <w:lang w:eastAsia="en-GB"/>
              </w:rPr>
            </w:pPr>
          </w:p>
        </w:tc>
        <w:tc>
          <w:tcPr>
            <w:tcW w:w="5875" w:type="dxa"/>
          </w:tcPr>
          <w:p w14:paraId="79B07900" w14:textId="77777777" w:rsidR="00A05A0E" w:rsidRPr="00B212C8" w:rsidRDefault="00A05A0E" w:rsidP="00ED5593">
            <w:pPr>
              <w:rPr>
                <w:lang w:eastAsia="en-GB"/>
              </w:rPr>
            </w:pPr>
          </w:p>
        </w:tc>
        <w:tc>
          <w:tcPr>
            <w:tcW w:w="3129" w:type="dxa"/>
          </w:tcPr>
          <w:p w14:paraId="021EFBF3" w14:textId="77777777" w:rsidR="00A05A0E" w:rsidRPr="00B212C8" w:rsidRDefault="00A05A0E" w:rsidP="00ED5593">
            <w:pPr>
              <w:rPr>
                <w:i/>
                <w:lang w:eastAsia="en-GB"/>
              </w:rPr>
            </w:pPr>
          </w:p>
        </w:tc>
      </w:tr>
    </w:tbl>
    <w:p w14:paraId="15BA90BD" w14:textId="77777777" w:rsidR="0030060D" w:rsidRPr="00B212C8" w:rsidRDefault="0030060D" w:rsidP="0030060D">
      <w:pPr>
        <w:pStyle w:val="ListParagraph"/>
        <w:tabs>
          <w:tab w:val="left" w:pos="426"/>
        </w:tabs>
        <w:rPr>
          <w:b/>
          <w:bCs/>
          <w:color w:val="auto"/>
          <w:lang w:eastAsia="en-GB"/>
        </w:rPr>
      </w:pPr>
    </w:p>
    <w:p w14:paraId="314F58D6" w14:textId="77777777" w:rsidR="0030060D" w:rsidRPr="00B212C8" w:rsidRDefault="0030060D" w:rsidP="0030060D">
      <w:pPr>
        <w:pStyle w:val="ListParagraph"/>
        <w:tabs>
          <w:tab w:val="left" w:pos="426"/>
        </w:tabs>
        <w:rPr>
          <w:b/>
          <w:bCs/>
          <w:color w:val="auto"/>
          <w:lang w:eastAsia="en-GB"/>
        </w:rPr>
      </w:pPr>
    </w:p>
    <w:p w14:paraId="4C0FC9BB" w14:textId="77777777" w:rsidR="00E13FA8" w:rsidRPr="00B212C8" w:rsidRDefault="00E13FA8" w:rsidP="00A05A0E">
      <w:pPr>
        <w:pStyle w:val="ListParagraph"/>
        <w:numPr>
          <w:ilvl w:val="2"/>
          <w:numId w:val="14"/>
        </w:numPr>
        <w:tabs>
          <w:tab w:val="left" w:pos="426"/>
        </w:tabs>
        <w:rPr>
          <w:b/>
          <w:bCs/>
          <w:color w:val="auto"/>
          <w:lang w:eastAsia="en-GB"/>
        </w:rPr>
      </w:pPr>
      <w:r w:rsidRPr="00B212C8">
        <w:rPr>
          <w:b/>
          <w:bCs/>
          <w:color w:val="auto"/>
          <w:lang w:eastAsia="en-GB"/>
        </w:rPr>
        <w:t>Transformation Improvements / Actions</w:t>
      </w:r>
    </w:p>
    <w:p w14:paraId="14BAE96C" w14:textId="77777777" w:rsidR="0030060D" w:rsidRPr="00B212C8" w:rsidRDefault="0030060D" w:rsidP="0030060D">
      <w:pPr>
        <w:pStyle w:val="ListParagraph"/>
        <w:tabs>
          <w:tab w:val="left" w:pos="426"/>
        </w:tabs>
        <w:rPr>
          <w:b/>
          <w:bCs/>
          <w:color w:val="auto"/>
          <w:lang w:eastAsia="en-GB"/>
        </w:rPr>
      </w:pPr>
    </w:p>
    <w:tbl>
      <w:tblPr>
        <w:tblW w:w="1383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37"/>
        <w:gridCol w:w="10204"/>
        <w:gridCol w:w="3089"/>
      </w:tblGrid>
      <w:tr w:rsidR="00E13FA8" w:rsidRPr="00B212C8" w14:paraId="65A8E739" w14:textId="77777777" w:rsidTr="00E13FA8">
        <w:trPr>
          <w:cantSplit/>
          <w:trHeight w:val="220"/>
          <w:tblHeader/>
        </w:trPr>
        <w:tc>
          <w:tcPr>
            <w:tcW w:w="537" w:type="dxa"/>
            <w:shd w:val="clear" w:color="auto" w:fill="DEEAF6"/>
          </w:tcPr>
          <w:p w14:paraId="61998995" w14:textId="77777777" w:rsidR="00E13FA8" w:rsidRPr="00B212C8" w:rsidRDefault="00E13FA8" w:rsidP="00ED5593">
            <w:pPr>
              <w:rPr>
                <w:b/>
                <w:highlight w:val="yellow"/>
                <w:lang w:eastAsia="en-GB"/>
              </w:rPr>
            </w:pPr>
          </w:p>
        </w:tc>
        <w:tc>
          <w:tcPr>
            <w:tcW w:w="10204" w:type="dxa"/>
            <w:shd w:val="clear" w:color="auto" w:fill="DEEAF6"/>
          </w:tcPr>
          <w:p w14:paraId="5A3FFF8E" w14:textId="77777777" w:rsidR="00E13FA8" w:rsidRPr="00B212C8" w:rsidRDefault="00E13FA8" w:rsidP="00ED5593">
            <w:pPr>
              <w:rPr>
                <w:b/>
                <w:highlight w:val="yellow"/>
                <w:lang w:eastAsia="en-GB"/>
              </w:rPr>
            </w:pPr>
            <w:r w:rsidRPr="00B212C8">
              <w:rPr>
                <w:b/>
                <w:lang w:eastAsia="en-GB"/>
              </w:rPr>
              <w:t>Improvement / Action</w:t>
            </w:r>
          </w:p>
        </w:tc>
        <w:tc>
          <w:tcPr>
            <w:tcW w:w="3089" w:type="dxa"/>
            <w:shd w:val="clear" w:color="auto" w:fill="DEEAF6"/>
          </w:tcPr>
          <w:p w14:paraId="643BD009" w14:textId="77777777" w:rsidR="00E13FA8" w:rsidRPr="00B212C8" w:rsidRDefault="00E13FA8" w:rsidP="00ED5593">
            <w:pPr>
              <w:rPr>
                <w:b/>
                <w:highlight w:val="yellow"/>
                <w:lang w:eastAsia="en-GB"/>
              </w:rPr>
            </w:pPr>
            <w:r w:rsidRPr="00B212C8">
              <w:rPr>
                <w:b/>
                <w:lang w:eastAsia="en-GB"/>
              </w:rPr>
              <w:t xml:space="preserve">Responsibility </w:t>
            </w:r>
          </w:p>
        </w:tc>
      </w:tr>
      <w:tr w:rsidR="00E13FA8" w:rsidRPr="00B212C8" w14:paraId="00CC7176" w14:textId="77777777" w:rsidTr="00E13FA8">
        <w:trPr>
          <w:cantSplit/>
          <w:trHeight w:val="440"/>
        </w:trPr>
        <w:tc>
          <w:tcPr>
            <w:tcW w:w="537" w:type="dxa"/>
          </w:tcPr>
          <w:p w14:paraId="1BBB5C83" w14:textId="77777777" w:rsidR="004E0E0E" w:rsidRDefault="00E13FA8" w:rsidP="00ED5593">
            <w:pPr>
              <w:rPr>
                <w:lang w:eastAsia="en-GB"/>
              </w:rPr>
            </w:pPr>
            <w:r w:rsidRPr="00B212C8">
              <w:rPr>
                <w:lang w:eastAsia="en-GB"/>
              </w:rPr>
              <w:t>1</w:t>
            </w:r>
          </w:p>
          <w:p w14:paraId="7DD8C928" w14:textId="77777777" w:rsidR="005D1DC0" w:rsidRDefault="005D1DC0" w:rsidP="00ED5593">
            <w:pPr>
              <w:rPr>
                <w:lang w:eastAsia="en-GB"/>
              </w:rPr>
            </w:pPr>
            <w:r>
              <w:rPr>
                <w:lang w:eastAsia="en-GB"/>
              </w:rPr>
              <w:t>2</w:t>
            </w:r>
          </w:p>
          <w:p w14:paraId="00A9ECE2" w14:textId="77777777" w:rsidR="005D1DC0" w:rsidRPr="00B212C8" w:rsidRDefault="005D1DC0" w:rsidP="00ED5593">
            <w:pPr>
              <w:rPr>
                <w:lang w:eastAsia="en-GB"/>
              </w:rPr>
            </w:pPr>
          </w:p>
          <w:p w14:paraId="11F15C91" w14:textId="77777777" w:rsidR="004E0E0E" w:rsidRPr="00B212C8" w:rsidRDefault="004E0E0E" w:rsidP="00ED5593">
            <w:pPr>
              <w:rPr>
                <w:lang w:eastAsia="en-GB"/>
              </w:rPr>
            </w:pPr>
          </w:p>
          <w:p w14:paraId="7378DE92" w14:textId="77777777" w:rsidR="004E0E0E" w:rsidRPr="00B212C8" w:rsidRDefault="004E0E0E" w:rsidP="00ED5593">
            <w:pPr>
              <w:rPr>
                <w:lang w:eastAsia="en-GB"/>
              </w:rPr>
            </w:pPr>
          </w:p>
          <w:p w14:paraId="7EFF7FB5" w14:textId="77777777" w:rsidR="00E13FA8" w:rsidRPr="00B212C8" w:rsidRDefault="00E13FA8" w:rsidP="00ED5593">
            <w:pPr>
              <w:rPr>
                <w:lang w:eastAsia="en-GB"/>
              </w:rPr>
            </w:pPr>
          </w:p>
          <w:p w14:paraId="2AD3444E" w14:textId="77777777" w:rsidR="00742A4A" w:rsidRPr="00B212C8" w:rsidRDefault="00742A4A" w:rsidP="00ED5593">
            <w:pPr>
              <w:rPr>
                <w:lang w:eastAsia="en-GB"/>
              </w:rPr>
            </w:pPr>
          </w:p>
          <w:p w14:paraId="05F0406D" w14:textId="77777777" w:rsidR="00742A4A" w:rsidRPr="00B212C8" w:rsidRDefault="00742A4A" w:rsidP="00ED5593">
            <w:pPr>
              <w:rPr>
                <w:lang w:eastAsia="en-GB"/>
              </w:rPr>
            </w:pPr>
          </w:p>
          <w:p w14:paraId="6CE45223" w14:textId="77777777" w:rsidR="00AF06D6" w:rsidRPr="00B212C8" w:rsidRDefault="00AF06D6" w:rsidP="00ED5593">
            <w:pPr>
              <w:rPr>
                <w:lang w:eastAsia="en-GB"/>
              </w:rPr>
            </w:pPr>
          </w:p>
          <w:p w14:paraId="0E2FFFEE" w14:textId="77777777" w:rsidR="00AF06D6" w:rsidRPr="00B212C8" w:rsidRDefault="00AF06D6" w:rsidP="00ED5593">
            <w:pPr>
              <w:rPr>
                <w:lang w:eastAsia="en-GB"/>
              </w:rPr>
            </w:pPr>
          </w:p>
        </w:tc>
        <w:tc>
          <w:tcPr>
            <w:tcW w:w="10204" w:type="dxa"/>
          </w:tcPr>
          <w:p w14:paraId="627A00A3" w14:textId="0A48843E" w:rsidR="005D1DC0" w:rsidRDefault="005D1DC0" w:rsidP="00863FBF">
            <w:pPr>
              <w:rPr>
                <w:lang w:eastAsia="en-GB"/>
              </w:rPr>
            </w:pPr>
            <w:r>
              <w:rPr>
                <w:lang w:eastAsia="en-GB"/>
              </w:rPr>
              <w:t>Auto-</w:t>
            </w:r>
            <w:r w:rsidR="005F60CF">
              <w:rPr>
                <w:lang w:eastAsia="en-GB"/>
              </w:rPr>
              <w:t xml:space="preserve">allocation and posting of property level costs to the unit level </w:t>
            </w:r>
          </w:p>
          <w:p w14:paraId="7D774960" w14:textId="509E54D3" w:rsidR="00D709A0" w:rsidRDefault="005D1DC0" w:rsidP="00863FBF">
            <w:pPr>
              <w:rPr>
                <w:lang w:eastAsia="en-GB"/>
              </w:rPr>
            </w:pPr>
            <w:r>
              <w:rPr>
                <w:lang w:eastAsia="en-GB"/>
              </w:rPr>
              <w:t xml:space="preserve">Ability to generate reports </w:t>
            </w:r>
            <w:r w:rsidR="005F60CF">
              <w:rPr>
                <w:lang w:eastAsia="en-GB"/>
              </w:rPr>
              <w:t>at the unit level in MRI without offline allocations or adjustments</w:t>
            </w:r>
          </w:p>
          <w:p w14:paraId="6446D1BF" w14:textId="77777777" w:rsidR="005D1DC0" w:rsidRPr="00B212C8" w:rsidRDefault="005D1DC0" w:rsidP="00863FBF">
            <w:pPr>
              <w:rPr>
                <w:lang w:eastAsia="en-GB"/>
              </w:rPr>
            </w:pPr>
          </w:p>
        </w:tc>
        <w:tc>
          <w:tcPr>
            <w:tcW w:w="3089" w:type="dxa"/>
          </w:tcPr>
          <w:p w14:paraId="0BE97F8E" w14:textId="77777777" w:rsidR="00826ECB" w:rsidRDefault="0053248A" w:rsidP="00ED5593">
            <w:pPr>
              <w:rPr>
                <w:i/>
                <w:lang w:eastAsia="en-GB"/>
              </w:rPr>
            </w:pPr>
            <w:r>
              <w:rPr>
                <w:i/>
                <w:lang w:eastAsia="en-GB"/>
              </w:rPr>
              <w:t>Connect Team</w:t>
            </w:r>
          </w:p>
          <w:p w14:paraId="17CF2508" w14:textId="77777777" w:rsidR="005D1DC0" w:rsidRPr="00B212C8" w:rsidRDefault="005D1DC0" w:rsidP="00ED5593">
            <w:pPr>
              <w:rPr>
                <w:i/>
                <w:lang w:eastAsia="en-GB"/>
              </w:rPr>
            </w:pPr>
            <w:r>
              <w:rPr>
                <w:i/>
                <w:lang w:eastAsia="en-GB"/>
              </w:rPr>
              <w:t>Connect Team</w:t>
            </w:r>
          </w:p>
        </w:tc>
      </w:tr>
    </w:tbl>
    <w:p w14:paraId="3E296F45" w14:textId="77777777" w:rsidR="00297425" w:rsidRDefault="00E13FA8" w:rsidP="00E13FA8">
      <w:pPr>
        <w:spacing w:after="200"/>
      </w:pPr>
      <w:r w:rsidRPr="00B212C8">
        <w:br w:type="page"/>
      </w:r>
      <w:bookmarkEnd w:id="1"/>
      <w:bookmarkEnd w:id="2"/>
      <w:bookmarkEnd w:id="3"/>
      <w:bookmarkEnd w:id="4"/>
      <w:r w:rsidR="00931FF0">
        <w:lastRenderedPageBreak/>
        <w:t>Sign Off</w:t>
      </w:r>
    </w:p>
    <w:p w14:paraId="569E74C5" w14:textId="77777777" w:rsidR="00C10997" w:rsidRDefault="00C10997" w:rsidP="00C10997"/>
    <w:p w14:paraId="17F2928B" w14:textId="77777777" w:rsidR="00C10997" w:rsidRDefault="00AF3EE2" w:rsidP="00C10997">
      <w:pPr>
        <w:rPr>
          <w:sz w:val="24"/>
          <w:szCs w:val="24"/>
        </w:rPr>
      </w:pPr>
      <w:r>
        <w:rPr>
          <w:sz w:val="24"/>
          <w:szCs w:val="24"/>
        </w:rPr>
        <w:pict w14:anchorId="50ADFC9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Microsoft Office Signature Line..." style="width:192pt;height:96pt">
            <v:imagedata r:id="rId11" o:title=""/>
            <o:lock v:ext="edit" ungrouping="t" rotation="t" cropping="t" verticies="t" text="t" grouping="t"/>
            <o:signatureline v:ext="edit" id="{88F7E73C-C8F0-44FD-AB5C-56A3D04C8CA1}" provid="{00000000-0000-0000-0000-000000000000}" o:suggestedsigner="Business Owner" issignatureline="t"/>
          </v:shape>
        </w:pict>
      </w:r>
    </w:p>
    <w:p w14:paraId="4FECA454" w14:textId="77777777" w:rsidR="00931FF0" w:rsidRDefault="00AF3EE2" w:rsidP="00931FF0">
      <w:pPr>
        <w:rPr>
          <w:sz w:val="24"/>
          <w:szCs w:val="24"/>
        </w:rPr>
      </w:pPr>
      <w:r>
        <w:rPr>
          <w:sz w:val="24"/>
          <w:szCs w:val="24"/>
        </w:rPr>
        <w:pict w14:anchorId="3DC07F7B">
          <v:shape id="_x0000_i1026" type="#_x0000_t75" alt="Microsoft Office Signature Line..." style="width:192pt;height:96pt">
            <v:imagedata r:id="rId12" o:title=""/>
            <o:lock v:ext="edit" ungrouping="t" rotation="t" cropping="t" verticies="t" text="t" grouping="t"/>
            <o:signatureline v:ext="edit" id="{4EE8BA6F-D422-476D-9C2A-70486C9D2B83}" provid="{00000000-0000-0000-0000-000000000000}" o:suggestedsigner="Funtional Owner" issignatureline="t"/>
          </v:shape>
        </w:pict>
      </w:r>
    </w:p>
    <w:p w14:paraId="44690F72" w14:textId="77777777" w:rsidR="00F90C0C" w:rsidRPr="00C10997" w:rsidRDefault="00AF3EE2" w:rsidP="00931FF0">
      <w:pPr>
        <w:rPr>
          <w:sz w:val="24"/>
          <w:szCs w:val="24"/>
        </w:rPr>
      </w:pPr>
      <w:r>
        <w:rPr>
          <w:sz w:val="24"/>
          <w:szCs w:val="24"/>
        </w:rPr>
        <w:pict w14:anchorId="1CE75BDD">
          <v:shape id="_x0000_i1027" type="#_x0000_t75" alt="Microsoft Office Signature Line..." style="width:192pt;height:96pt">
            <v:imagedata r:id="rId13" o:title=""/>
            <o:lock v:ext="edit" ungrouping="t" rotation="t" cropping="t" verticies="t" text="t" grouping="t"/>
            <o:signatureline v:ext="edit" id="{422DCA4E-305B-4523-B0AD-1367AB49CFE5}" provid="{00000000-0000-0000-0000-000000000000}" o:suggestedsigner="Connect Team Member" issignatureline="t"/>
          </v:shape>
        </w:pict>
      </w:r>
    </w:p>
    <w:p w14:paraId="5C1A5F24" w14:textId="0DD48F91" w:rsidR="00297425" w:rsidRDefault="00297425" w:rsidP="00D520EE">
      <w:pPr>
        <w:pStyle w:val="Heading1"/>
        <w:numPr>
          <w:ilvl w:val="0"/>
          <w:numId w:val="0"/>
        </w:numPr>
      </w:pPr>
    </w:p>
    <w:sectPr w:rsidR="00297425" w:rsidSect="00E13FA8">
      <w:footerReference w:type="even" r:id="rId14"/>
      <w:footerReference w:type="default" r:id="rId15"/>
      <w:footerReference w:type="first" r:id="rId16"/>
      <w:pgSz w:w="15840" w:h="12240" w:orient="landscape" w:code="1"/>
      <w:pgMar w:top="1800" w:right="1440" w:bottom="1800" w:left="1440" w:header="720" w:footer="115" w:gutter="0"/>
      <w:pgNumType w:start="1"/>
      <w:cols w:space="720"/>
      <w:noEndnote/>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9CD740F" w14:textId="77777777" w:rsidR="00AF3EE2" w:rsidRDefault="00AF3EE2">
      <w:r>
        <w:separator/>
      </w:r>
    </w:p>
  </w:endnote>
  <w:endnote w:type="continuationSeparator" w:id="0">
    <w:p w14:paraId="6A15D35D" w14:textId="77777777" w:rsidR="00AF3EE2" w:rsidRDefault="00AF3E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42EC85" w14:textId="77777777" w:rsidR="00297425" w:rsidRDefault="00297425">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9784C69" w14:textId="77777777" w:rsidR="00297425" w:rsidRDefault="00297425">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43A30A1" w14:textId="77777777" w:rsidR="00F90C0C" w:rsidRDefault="00F90C0C" w:rsidP="00F90C0C">
    <w:pPr>
      <w:pStyle w:val="Footer"/>
      <w:pBdr>
        <w:top w:val="single" w:sz="4" w:space="1" w:color="D9D9D9"/>
      </w:pBdr>
      <w:rPr>
        <w:b/>
        <w:bCs/>
      </w:rPr>
    </w:pPr>
    <w:r>
      <w:fldChar w:fldCharType="begin"/>
    </w:r>
    <w:r>
      <w:instrText xml:space="preserve"> PAGE   \* MERGEFORMAT </w:instrText>
    </w:r>
    <w:r>
      <w:fldChar w:fldCharType="separate"/>
    </w:r>
    <w:r w:rsidR="00E46286" w:rsidRPr="00E46286">
      <w:rPr>
        <w:b/>
        <w:bCs/>
        <w:noProof/>
      </w:rPr>
      <w:t>4</w:t>
    </w:r>
    <w:r>
      <w:rPr>
        <w:b/>
        <w:bCs/>
        <w:noProof/>
      </w:rPr>
      <w:fldChar w:fldCharType="end"/>
    </w:r>
    <w:r>
      <w:rPr>
        <w:b/>
        <w:bCs/>
      </w:rPr>
      <w:t xml:space="preserve"> | </w:t>
    </w:r>
    <w:r w:rsidRPr="00F90C0C">
      <w:rPr>
        <w:color w:val="7F7F7F"/>
        <w:spacing w:val="60"/>
      </w:rPr>
      <w:t>Page</w:t>
    </w:r>
  </w:p>
  <w:p w14:paraId="576871D2" w14:textId="77777777" w:rsidR="00297425" w:rsidRDefault="00297425">
    <w:pPr>
      <w:pStyle w:val="Footer"/>
      <w:tabs>
        <w:tab w:val="clear" w:pos="4320"/>
        <w:tab w:val="center" w:pos="3960"/>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97D69E5" w14:textId="77777777" w:rsidR="00297425" w:rsidRDefault="00297425">
    <w:pPr>
      <w:pStyle w:val="Footer"/>
    </w:pPr>
    <w:r>
      <w:rPr>
        <w:rStyle w:val="PageNumber"/>
        <w:rFonts w:ascii="Arial" w:hAnsi="Arial"/>
        <w:sz w:val="20"/>
      </w:rPr>
      <w:tab/>
    </w:r>
  </w:p>
  <w:p w14:paraId="7B544384" w14:textId="77777777" w:rsidR="00297425" w:rsidRDefault="00297425">
    <w:pPr>
      <w:pStyle w:val="Header"/>
      <w:spacing w:before="120"/>
      <w:rPr>
        <w:rStyle w:val="PageNumber"/>
        <w:rFonts w:ascii="Arial" w:hAnsi="Arial"/>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AECDE3A" w14:textId="77777777" w:rsidR="00AF3EE2" w:rsidRDefault="00AF3EE2">
      <w:r>
        <w:separator/>
      </w:r>
    </w:p>
  </w:footnote>
  <w:footnote w:type="continuationSeparator" w:id="0">
    <w:p w14:paraId="485F8356" w14:textId="77777777" w:rsidR="00AF3EE2" w:rsidRDefault="00AF3EE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8"/>
    <w:multiLevelType w:val="singleLevel"/>
    <w:tmpl w:val="D3CA6DFE"/>
    <w:lvl w:ilvl="0">
      <w:start w:val="1"/>
      <w:numFmt w:val="decimal"/>
      <w:pStyle w:val="ListNumber"/>
      <w:lvlText w:val="%1."/>
      <w:lvlJc w:val="left"/>
      <w:pPr>
        <w:tabs>
          <w:tab w:val="num" w:pos="360"/>
        </w:tabs>
        <w:ind w:left="360" w:hanging="360"/>
      </w:pPr>
    </w:lvl>
  </w:abstractNum>
  <w:abstractNum w:abstractNumId="1" w15:restartNumberingAfterBreak="0">
    <w:nsid w:val="00BD0FBA"/>
    <w:multiLevelType w:val="hybridMultilevel"/>
    <w:tmpl w:val="0A92E132"/>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 w15:restartNumberingAfterBreak="0">
    <w:nsid w:val="083C1BD5"/>
    <w:multiLevelType w:val="hybridMultilevel"/>
    <w:tmpl w:val="9DE60B1C"/>
    <w:lvl w:ilvl="0" w:tplc="8B666FE8">
      <w:start w:val="1"/>
      <w:numFmt w:val="bullet"/>
      <w:pStyle w:val="Bullet1"/>
      <w:lvlText w:val="l"/>
      <w:lvlJc w:val="left"/>
      <w:pPr>
        <w:ind w:left="720" w:hanging="360"/>
      </w:pPr>
      <w:rPr>
        <w:rFonts w:ascii="Wingdings" w:hAnsi="Wingdings" w:hint="default"/>
        <w:color w:val="00B050"/>
        <w:sz w:val="12"/>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8AD738B"/>
    <w:multiLevelType w:val="hybridMultilevel"/>
    <w:tmpl w:val="17B87406"/>
    <w:lvl w:ilvl="0" w:tplc="08090001">
      <w:start w:val="1"/>
      <w:numFmt w:val="bullet"/>
      <w:lvlText w:val=""/>
      <w:lvlJc w:val="left"/>
      <w:pPr>
        <w:ind w:left="1080" w:hanging="72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D4B2229"/>
    <w:multiLevelType w:val="multilevel"/>
    <w:tmpl w:val="6F1E5FCA"/>
    <w:lvl w:ilvl="0">
      <w:start w:val="3"/>
      <w:numFmt w:val="decimal"/>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5" w15:restartNumberingAfterBreak="0">
    <w:nsid w:val="12AF7F2A"/>
    <w:multiLevelType w:val="hybridMultilevel"/>
    <w:tmpl w:val="794CF91C"/>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6" w15:restartNumberingAfterBreak="0">
    <w:nsid w:val="13A12C7A"/>
    <w:multiLevelType w:val="hybridMultilevel"/>
    <w:tmpl w:val="CB423EA8"/>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13E97DC6"/>
    <w:multiLevelType w:val="singleLevel"/>
    <w:tmpl w:val="0EA07EA6"/>
    <w:lvl w:ilvl="0">
      <w:start w:val="1"/>
      <w:numFmt w:val="bullet"/>
      <w:pStyle w:val="Bullet10"/>
      <w:lvlText w:val=""/>
      <w:lvlJc w:val="left"/>
      <w:pPr>
        <w:tabs>
          <w:tab w:val="num" w:pos="360"/>
        </w:tabs>
        <w:ind w:left="360" w:hanging="360"/>
      </w:pPr>
      <w:rPr>
        <w:rFonts w:ascii="Symbol" w:hAnsi="Symbol" w:hint="default"/>
        <w:sz w:val="24"/>
      </w:rPr>
    </w:lvl>
  </w:abstractNum>
  <w:abstractNum w:abstractNumId="8" w15:restartNumberingAfterBreak="0">
    <w:nsid w:val="26F11E6A"/>
    <w:multiLevelType w:val="singleLevel"/>
    <w:tmpl w:val="BDAE3FCE"/>
    <w:lvl w:ilvl="0">
      <w:start w:val="1"/>
      <w:numFmt w:val="bullet"/>
      <w:pStyle w:val="Bullet2over"/>
      <w:lvlText w:val=""/>
      <w:lvlJc w:val="left"/>
      <w:pPr>
        <w:tabs>
          <w:tab w:val="num" w:pos="792"/>
        </w:tabs>
        <w:ind w:left="792" w:hanging="432"/>
      </w:pPr>
      <w:rPr>
        <w:rFonts w:ascii="Symbol" w:hAnsi="Symbol" w:hint="default"/>
      </w:rPr>
    </w:lvl>
  </w:abstractNum>
  <w:abstractNum w:abstractNumId="9" w15:restartNumberingAfterBreak="0">
    <w:nsid w:val="27594314"/>
    <w:multiLevelType w:val="hybridMultilevel"/>
    <w:tmpl w:val="14A42314"/>
    <w:lvl w:ilvl="0" w:tplc="65D4D26C">
      <w:start w:val="1"/>
      <w:numFmt w:val="decimal"/>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0" w15:restartNumberingAfterBreak="0">
    <w:nsid w:val="2B03535E"/>
    <w:multiLevelType w:val="hybridMultilevel"/>
    <w:tmpl w:val="4C78F034"/>
    <w:lvl w:ilvl="0" w:tplc="08090001">
      <w:start w:val="1"/>
      <w:numFmt w:val="bullet"/>
      <w:lvlText w:val=""/>
      <w:lvlJc w:val="left"/>
      <w:pPr>
        <w:ind w:left="1080" w:hanging="360"/>
      </w:pPr>
      <w:rPr>
        <w:rFonts w:ascii="Symbol" w:hAnsi="Symbol" w:hint="default"/>
      </w:rPr>
    </w:lvl>
    <w:lvl w:ilvl="1" w:tplc="08090019">
      <w:start w:val="1"/>
      <w:numFmt w:val="lowerLetter"/>
      <w:lvlText w:val="%2."/>
      <w:lvlJc w:val="left"/>
      <w:pPr>
        <w:ind w:left="1800" w:hanging="360"/>
      </w:pPr>
    </w:lvl>
    <w:lvl w:ilvl="2" w:tplc="0809001B">
      <w:start w:val="1"/>
      <w:numFmt w:val="lowerRoman"/>
      <w:lvlText w:val="%3."/>
      <w:lvlJc w:val="right"/>
      <w:pPr>
        <w:ind w:left="2520" w:hanging="180"/>
      </w:pPr>
    </w:lvl>
    <w:lvl w:ilvl="3" w:tplc="08090001">
      <w:start w:val="1"/>
      <w:numFmt w:val="bullet"/>
      <w:lvlText w:val=""/>
      <w:lvlJc w:val="left"/>
      <w:pPr>
        <w:ind w:left="3240" w:hanging="360"/>
      </w:pPr>
      <w:rPr>
        <w:rFonts w:ascii="Symbol" w:hAnsi="Symbol" w:hint="default"/>
      </w:rPr>
    </w:lvl>
    <w:lvl w:ilvl="4" w:tplc="61E625E2">
      <w:start w:val="1"/>
      <w:numFmt w:val="lowerRoman"/>
      <w:lvlText w:val="%5)"/>
      <w:lvlJc w:val="left"/>
      <w:pPr>
        <w:ind w:left="4320" w:hanging="720"/>
      </w:pPr>
      <w:rPr>
        <w:rFonts w:hint="default"/>
      </w:rPr>
    </w:lvl>
    <w:lvl w:ilvl="5" w:tplc="0809001B">
      <w:start w:val="1"/>
      <w:numFmt w:val="lowerRoman"/>
      <w:lvlText w:val="%6."/>
      <w:lvlJc w:val="right"/>
      <w:pPr>
        <w:ind w:left="4680" w:hanging="180"/>
      </w:pPr>
    </w:lvl>
    <w:lvl w:ilvl="6" w:tplc="0809000F">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1" w15:restartNumberingAfterBreak="0">
    <w:nsid w:val="2B592E3C"/>
    <w:multiLevelType w:val="hybridMultilevel"/>
    <w:tmpl w:val="754A0F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2" w15:restartNumberingAfterBreak="0">
    <w:nsid w:val="34DB7600"/>
    <w:multiLevelType w:val="singleLevel"/>
    <w:tmpl w:val="04090015"/>
    <w:lvl w:ilvl="0">
      <w:start w:val="1"/>
      <w:numFmt w:val="upperLetter"/>
      <w:pStyle w:val="BulletBoth"/>
      <w:lvlText w:val="%1."/>
      <w:lvlJc w:val="left"/>
      <w:pPr>
        <w:tabs>
          <w:tab w:val="num" w:pos="360"/>
        </w:tabs>
        <w:ind w:left="360" w:hanging="360"/>
      </w:pPr>
    </w:lvl>
  </w:abstractNum>
  <w:abstractNum w:abstractNumId="13" w15:restartNumberingAfterBreak="0">
    <w:nsid w:val="5B132F68"/>
    <w:multiLevelType w:val="singleLevel"/>
    <w:tmpl w:val="358EFD7A"/>
    <w:lvl w:ilvl="0">
      <w:start w:val="1"/>
      <w:numFmt w:val="bullet"/>
      <w:pStyle w:val="TableTextBullet"/>
      <w:lvlText w:val=""/>
      <w:lvlJc w:val="left"/>
      <w:pPr>
        <w:tabs>
          <w:tab w:val="num" w:pos="360"/>
        </w:tabs>
        <w:ind w:left="288" w:hanging="288"/>
      </w:pPr>
      <w:rPr>
        <w:rFonts w:ascii="Symbol" w:hAnsi="Symbol" w:hint="default"/>
        <w:sz w:val="22"/>
      </w:rPr>
    </w:lvl>
  </w:abstractNum>
  <w:abstractNum w:abstractNumId="14" w15:restartNumberingAfterBreak="0">
    <w:nsid w:val="5D572097"/>
    <w:multiLevelType w:val="multilevel"/>
    <w:tmpl w:val="72742C94"/>
    <w:lvl w:ilvl="0">
      <w:start w:val="1"/>
      <w:numFmt w:val="decimal"/>
      <w:lvlText w:val="%1"/>
      <w:lvlJc w:val="left"/>
      <w:pPr>
        <w:tabs>
          <w:tab w:val="num" w:pos="432"/>
        </w:tabs>
        <w:ind w:left="432" w:hanging="432"/>
      </w:pPr>
    </w:lvl>
    <w:lvl w:ilvl="1">
      <w:start w:val="1"/>
      <w:numFmt w:val="decimal"/>
      <w:pStyle w:val="Heading7"/>
      <w:lvlText w:val="%1.%2"/>
      <w:lvlJc w:val="left"/>
      <w:pPr>
        <w:tabs>
          <w:tab w:val="num" w:pos="576"/>
        </w:tabs>
        <w:ind w:left="576" w:hanging="576"/>
      </w:pPr>
    </w:lvl>
    <w:lvl w:ilvl="2">
      <w:start w:val="1"/>
      <w:numFmt w:val="decimal"/>
      <w:pStyle w:val="Heading8"/>
      <w:lvlText w:val="%1.%2.%3"/>
      <w:lvlJc w:val="left"/>
      <w:pPr>
        <w:tabs>
          <w:tab w:val="num" w:pos="720"/>
        </w:tabs>
        <w:ind w:left="720" w:hanging="720"/>
      </w:pPr>
    </w:lvl>
    <w:lvl w:ilvl="3">
      <w:start w:val="1"/>
      <w:numFmt w:val="decimal"/>
      <w:pStyle w:val="Heading9"/>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15" w15:restartNumberingAfterBreak="0">
    <w:nsid w:val="5F481ECC"/>
    <w:multiLevelType w:val="hybridMultilevel"/>
    <w:tmpl w:val="3266FC50"/>
    <w:lvl w:ilvl="0" w:tplc="429A8DE0">
      <w:start w:val="1"/>
      <w:numFmt w:val="lowerRoman"/>
      <w:lvlText w:val="%1)"/>
      <w:lvlJc w:val="left"/>
      <w:pPr>
        <w:ind w:left="2160" w:hanging="72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6" w15:restartNumberingAfterBreak="0">
    <w:nsid w:val="658D0BCE"/>
    <w:multiLevelType w:val="multilevel"/>
    <w:tmpl w:val="3BB4DD6C"/>
    <w:lvl w:ilvl="0">
      <w:start w:val="1"/>
      <w:numFmt w:val="decimal"/>
      <w:pStyle w:val="Heading1"/>
      <w:lvlText w:val="%1"/>
      <w:lvlJc w:val="left"/>
      <w:pPr>
        <w:tabs>
          <w:tab w:val="num" w:pos="432"/>
        </w:tabs>
        <w:ind w:left="432" w:hanging="432"/>
      </w:pPr>
    </w:lvl>
    <w:lvl w:ilvl="1">
      <w:start w:val="1"/>
      <w:numFmt w:val="decimal"/>
      <w:lvlText w:val="%1.%2"/>
      <w:lvlJc w:val="left"/>
      <w:pPr>
        <w:tabs>
          <w:tab w:val="num" w:pos="576"/>
        </w:tabs>
        <w:ind w:left="576" w:hanging="576"/>
      </w:pPr>
    </w:lvl>
    <w:lvl w:ilvl="2">
      <w:start w:val="1"/>
      <w:numFmt w:val="decimal"/>
      <w:lvlText w:val="%1.%2.%3"/>
      <w:lvlJc w:val="left"/>
      <w:pPr>
        <w:tabs>
          <w:tab w:val="num" w:pos="720"/>
        </w:tabs>
        <w:ind w:left="720" w:hanging="720"/>
      </w:pPr>
    </w:lvl>
    <w:lvl w:ilvl="3">
      <w:start w:val="1"/>
      <w:numFmt w:val="decimal"/>
      <w:lvlText w:val="%1.%2.%3.%4"/>
      <w:lvlJc w:val="left"/>
      <w:pPr>
        <w:tabs>
          <w:tab w:val="num" w:pos="864"/>
        </w:tabs>
        <w:ind w:left="864" w:hanging="864"/>
      </w:p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698A210F"/>
    <w:multiLevelType w:val="singleLevel"/>
    <w:tmpl w:val="40EABFA0"/>
    <w:lvl w:ilvl="0">
      <w:start w:val="1"/>
      <w:numFmt w:val="bullet"/>
      <w:pStyle w:val="Bullet2"/>
      <w:lvlText w:val=""/>
      <w:lvlJc w:val="left"/>
      <w:pPr>
        <w:tabs>
          <w:tab w:val="num" w:pos="720"/>
        </w:tabs>
        <w:ind w:left="720" w:hanging="720"/>
      </w:pPr>
      <w:rPr>
        <w:rFonts w:ascii="Symbol" w:hAnsi="Symbol" w:hint="default"/>
      </w:rPr>
    </w:lvl>
  </w:abstractNum>
  <w:abstractNum w:abstractNumId="18" w15:restartNumberingAfterBreak="0">
    <w:nsid w:val="6C350170"/>
    <w:multiLevelType w:val="hybridMultilevel"/>
    <w:tmpl w:val="92DA29CC"/>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19" w15:restartNumberingAfterBreak="0">
    <w:nsid w:val="6CAD7DB0"/>
    <w:multiLevelType w:val="singleLevel"/>
    <w:tmpl w:val="9ACC34AE"/>
    <w:lvl w:ilvl="0">
      <w:start w:val="1"/>
      <w:numFmt w:val="bullet"/>
      <w:pStyle w:val="Bullet3"/>
      <w:lvlText w:val=""/>
      <w:lvlJc w:val="left"/>
      <w:pPr>
        <w:tabs>
          <w:tab w:val="num" w:pos="360"/>
        </w:tabs>
        <w:ind w:left="360" w:hanging="360"/>
      </w:pPr>
      <w:rPr>
        <w:rFonts w:ascii="Wingdings" w:hAnsi="Wingdings" w:hint="default"/>
      </w:rPr>
    </w:lvl>
  </w:abstractNum>
  <w:abstractNum w:abstractNumId="20" w15:restartNumberingAfterBreak="0">
    <w:nsid w:val="6FF965FD"/>
    <w:multiLevelType w:val="singleLevel"/>
    <w:tmpl w:val="0A7C8682"/>
    <w:lvl w:ilvl="0">
      <w:start w:val="1"/>
      <w:numFmt w:val="bullet"/>
      <w:pStyle w:val="Bullets"/>
      <w:lvlText w:val=""/>
      <w:lvlJc w:val="left"/>
      <w:pPr>
        <w:tabs>
          <w:tab w:val="num" w:pos="360"/>
        </w:tabs>
        <w:ind w:left="360" w:hanging="360"/>
      </w:pPr>
      <w:rPr>
        <w:rFonts w:ascii="Symbol" w:hAnsi="Symbol" w:hint="default"/>
        <w:sz w:val="18"/>
      </w:rPr>
    </w:lvl>
  </w:abstractNum>
  <w:abstractNum w:abstractNumId="21" w15:restartNumberingAfterBreak="0">
    <w:nsid w:val="7B35668C"/>
    <w:multiLevelType w:val="multilevel"/>
    <w:tmpl w:val="8B06DB32"/>
    <w:lvl w:ilvl="0">
      <w:start w:val="1"/>
      <w:numFmt w:val="decimal"/>
      <w:lvlText w:val="%1"/>
      <w:lvlJc w:val="left"/>
      <w:pPr>
        <w:ind w:left="372" w:hanging="372"/>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abstractNumId w:val="14"/>
  </w:num>
  <w:num w:numId="2">
    <w:abstractNumId w:val="4"/>
  </w:num>
  <w:num w:numId="3">
    <w:abstractNumId w:val="0"/>
  </w:num>
  <w:num w:numId="4">
    <w:abstractNumId w:val="20"/>
  </w:num>
  <w:num w:numId="5">
    <w:abstractNumId w:val="12"/>
  </w:num>
  <w:num w:numId="6">
    <w:abstractNumId w:val="19"/>
  </w:num>
  <w:num w:numId="7">
    <w:abstractNumId w:val="13"/>
  </w:num>
  <w:num w:numId="8">
    <w:abstractNumId w:val="17"/>
  </w:num>
  <w:num w:numId="9">
    <w:abstractNumId w:val="16"/>
  </w:num>
  <w:num w:numId="10">
    <w:abstractNumId w:val="7"/>
  </w:num>
  <w:num w:numId="11">
    <w:abstractNumId w:val="8"/>
  </w:num>
  <w:num w:numId="12">
    <w:abstractNumId w:val="4"/>
  </w:num>
  <w:num w:numId="13">
    <w:abstractNumId w:val="2"/>
  </w:num>
  <w:num w:numId="14">
    <w:abstractNumId w:val="21"/>
  </w:num>
  <w:num w:numId="15">
    <w:abstractNumId w:val="11"/>
  </w:num>
  <w:num w:numId="16">
    <w:abstractNumId w:val="3"/>
  </w:num>
  <w:num w:numId="17">
    <w:abstractNumId w:val="6"/>
  </w:num>
  <w:num w:numId="18">
    <w:abstractNumId w:val="15"/>
  </w:num>
  <w:num w:numId="19">
    <w:abstractNumId w:val="10"/>
  </w:num>
  <w:num w:numId="20">
    <w:abstractNumId w:val="5"/>
  </w:num>
  <w:num w:numId="21">
    <w:abstractNumId w:val="9"/>
  </w:num>
  <w:num w:numId="22">
    <w:abstractNumId w:val="1"/>
  </w:num>
  <w:num w:numId="23">
    <w:abstractNumId w:val="18"/>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removePersonalInformation/>
  <w:removeDateAndTime/>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326"/>
    <w:rsid w:val="00003469"/>
    <w:rsid w:val="00031C76"/>
    <w:rsid w:val="0003436A"/>
    <w:rsid w:val="00034E00"/>
    <w:rsid w:val="00035A29"/>
    <w:rsid w:val="00037742"/>
    <w:rsid w:val="000650AD"/>
    <w:rsid w:val="000A7207"/>
    <w:rsid w:val="000A7A30"/>
    <w:rsid w:val="000C0AD5"/>
    <w:rsid w:val="000C1400"/>
    <w:rsid w:val="000C4275"/>
    <w:rsid w:val="000D21F0"/>
    <w:rsid w:val="000F2F8D"/>
    <w:rsid w:val="000F46C8"/>
    <w:rsid w:val="000F775A"/>
    <w:rsid w:val="00115144"/>
    <w:rsid w:val="0011627F"/>
    <w:rsid w:val="00144C01"/>
    <w:rsid w:val="0015320E"/>
    <w:rsid w:val="00154FCC"/>
    <w:rsid w:val="00162D92"/>
    <w:rsid w:val="0016675D"/>
    <w:rsid w:val="0017367E"/>
    <w:rsid w:val="0018161B"/>
    <w:rsid w:val="001B49F4"/>
    <w:rsid w:val="001C2812"/>
    <w:rsid w:val="001C5433"/>
    <w:rsid w:val="001C660B"/>
    <w:rsid w:val="001E34C0"/>
    <w:rsid w:val="00211254"/>
    <w:rsid w:val="00212EAC"/>
    <w:rsid w:val="002250D8"/>
    <w:rsid w:val="00231A76"/>
    <w:rsid w:val="002417B5"/>
    <w:rsid w:val="00282F2F"/>
    <w:rsid w:val="0028575B"/>
    <w:rsid w:val="00297425"/>
    <w:rsid w:val="002C0C4D"/>
    <w:rsid w:val="002E1471"/>
    <w:rsid w:val="002F168F"/>
    <w:rsid w:val="0030060D"/>
    <w:rsid w:val="00300EF7"/>
    <w:rsid w:val="00316587"/>
    <w:rsid w:val="003226CA"/>
    <w:rsid w:val="00326684"/>
    <w:rsid w:val="00326D9B"/>
    <w:rsid w:val="00350836"/>
    <w:rsid w:val="00350A0F"/>
    <w:rsid w:val="0035625B"/>
    <w:rsid w:val="00357DB5"/>
    <w:rsid w:val="00396D0E"/>
    <w:rsid w:val="003B3084"/>
    <w:rsid w:val="003D126F"/>
    <w:rsid w:val="003F387E"/>
    <w:rsid w:val="0040630D"/>
    <w:rsid w:val="00413388"/>
    <w:rsid w:val="004166C5"/>
    <w:rsid w:val="00421E90"/>
    <w:rsid w:val="00430198"/>
    <w:rsid w:val="00435F43"/>
    <w:rsid w:val="00440A09"/>
    <w:rsid w:val="00454E7A"/>
    <w:rsid w:val="00463E31"/>
    <w:rsid w:val="00464A36"/>
    <w:rsid w:val="00467320"/>
    <w:rsid w:val="00467F2D"/>
    <w:rsid w:val="004908E1"/>
    <w:rsid w:val="004A3203"/>
    <w:rsid w:val="004A7E3F"/>
    <w:rsid w:val="004B196D"/>
    <w:rsid w:val="004B37F1"/>
    <w:rsid w:val="004D1433"/>
    <w:rsid w:val="004D1CEA"/>
    <w:rsid w:val="004D286D"/>
    <w:rsid w:val="004D677B"/>
    <w:rsid w:val="004E0E0E"/>
    <w:rsid w:val="004E7A5A"/>
    <w:rsid w:val="004F6C01"/>
    <w:rsid w:val="00501297"/>
    <w:rsid w:val="00517F3E"/>
    <w:rsid w:val="00523B5B"/>
    <w:rsid w:val="0052723F"/>
    <w:rsid w:val="00527FF6"/>
    <w:rsid w:val="0053248A"/>
    <w:rsid w:val="005566A8"/>
    <w:rsid w:val="005609AB"/>
    <w:rsid w:val="005876CB"/>
    <w:rsid w:val="005A326A"/>
    <w:rsid w:val="005A5D87"/>
    <w:rsid w:val="005B121B"/>
    <w:rsid w:val="005C193D"/>
    <w:rsid w:val="005D1DC0"/>
    <w:rsid w:val="005D7D42"/>
    <w:rsid w:val="005E2B17"/>
    <w:rsid w:val="005E43FD"/>
    <w:rsid w:val="005F60CF"/>
    <w:rsid w:val="00613296"/>
    <w:rsid w:val="0062089C"/>
    <w:rsid w:val="00623C8E"/>
    <w:rsid w:val="006848F9"/>
    <w:rsid w:val="006877C1"/>
    <w:rsid w:val="006A2BAB"/>
    <w:rsid w:val="006B60B9"/>
    <w:rsid w:val="006B6B88"/>
    <w:rsid w:val="006D3D82"/>
    <w:rsid w:val="006E1560"/>
    <w:rsid w:val="006E2498"/>
    <w:rsid w:val="006F770C"/>
    <w:rsid w:val="0071716C"/>
    <w:rsid w:val="00740926"/>
    <w:rsid w:val="00742A4A"/>
    <w:rsid w:val="007466E2"/>
    <w:rsid w:val="007508F0"/>
    <w:rsid w:val="00761B75"/>
    <w:rsid w:val="007708C3"/>
    <w:rsid w:val="00775024"/>
    <w:rsid w:val="00776EEC"/>
    <w:rsid w:val="00781BEE"/>
    <w:rsid w:val="00781DCC"/>
    <w:rsid w:val="00791A14"/>
    <w:rsid w:val="00795907"/>
    <w:rsid w:val="007A32DC"/>
    <w:rsid w:val="007A4912"/>
    <w:rsid w:val="007E1CEA"/>
    <w:rsid w:val="007E393E"/>
    <w:rsid w:val="007E646F"/>
    <w:rsid w:val="0080018D"/>
    <w:rsid w:val="008165FD"/>
    <w:rsid w:val="00826ECB"/>
    <w:rsid w:val="008404AF"/>
    <w:rsid w:val="00842717"/>
    <w:rsid w:val="008429F8"/>
    <w:rsid w:val="0084705D"/>
    <w:rsid w:val="0084777A"/>
    <w:rsid w:val="00852076"/>
    <w:rsid w:val="00861023"/>
    <w:rsid w:val="00862A1C"/>
    <w:rsid w:val="00863FBF"/>
    <w:rsid w:val="00864831"/>
    <w:rsid w:val="00867086"/>
    <w:rsid w:val="00877A4D"/>
    <w:rsid w:val="0088194E"/>
    <w:rsid w:val="00884658"/>
    <w:rsid w:val="00895B64"/>
    <w:rsid w:val="008C6CAB"/>
    <w:rsid w:val="008E05B1"/>
    <w:rsid w:val="008F43B9"/>
    <w:rsid w:val="00904A95"/>
    <w:rsid w:val="00912726"/>
    <w:rsid w:val="00912CB1"/>
    <w:rsid w:val="00916B4C"/>
    <w:rsid w:val="00925BE5"/>
    <w:rsid w:val="00931FF0"/>
    <w:rsid w:val="00934A9C"/>
    <w:rsid w:val="009406FD"/>
    <w:rsid w:val="00942813"/>
    <w:rsid w:val="0095178C"/>
    <w:rsid w:val="0096493D"/>
    <w:rsid w:val="00964D0D"/>
    <w:rsid w:val="00973FCB"/>
    <w:rsid w:val="00987694"/>
    <w:rsid w:val="009962CD"/>
    <w:rsid w:val="009A0763"/>
    <w:rsid w:val="009A3017"/>
    <w:rsid w:val="009B09D8"/>
    <w:rsid w:val="009B47B9"/>
    <w:rsid w:val="009F6FF7"/>
    <w:rsid w:val="009F7CF1"/>
    <w:rsid w:val="00A01AD2"/>
    <w:rsid w:val="00A05A0E"/>
    <w:rsid w:val="00A16FAE"/>
    <w:rsid w:val="00A3528D"/>
    <w:rsid w:val="00A4228B"/>
    <w:rsid w:val="00A51A94"/>
    <w:rsid w:val="00A65336"/>
    <w:rsid w:val="00A77A46"/>
    <w:rsid w:val="00AB1371"/>
    <w:rsid w:val="00AB4EDD"/>
    <w:rsid w:val="00AE614D"/>
    <w:rsid w:val="00AF06D6"/>
    <w:rsid w:val="00AF3EE2"/>
    <w:rsid w:val="00AF5326"/>
    <w:rsid w:val="00AF72AB"/>
    <w:rsid w:val="00B15AB7"/>
    <w:rsid w:val="00B1703C"/>
    <w:rsid w:val="00B212C8"/>
    <w:rsid w:val="00B4753D"/>
    <w:rsid w:val="00B77BA7"/>
    <w:rsid w:val="00BB6E06"/>
    <w:rsid w:val="00BC36D2"/>
    <w:rsid w:val="00BE0793"/>
    <w:rsid w:val="00BE6185"/>
    <w:rsid w:val="00BF7B7C"/>
    <w:rsid w:val="00C10997"/>
    <w:rsid w:val="00C22FF4"/>
    <w:rsid w:val="00C307E3"/>
    <w:rsid w:val="00C32041"/>
    <w:rsid w:val="00C40493"/>
    <w:rsid w:val="00C73132"/>
    <w:rsid w:val="00C86B9F"/>
    <w:rsid w:val="00C92887"/>
    <w:rsid w:val="00CB6BD0"/>
    <w:rsid w:val="00CD0E21"/>
    <w:rsid w:val="00CE11DA"/>
    <w:rsid w:val="00CE2101"/>
    <w:rsid w:val="00CF7D2A"/>
    <w:rsid w:val="00D11860"/>
    <w:rsid w:val="00D20644"/>
    <w:rsid w:val="00D33FAB"/>
    <w:rsid w:val="00D477CD"/>
    <w:rsid w:val="00D520EE"/>
    <w:rsid w:val="00D565E3"/>
    <w:rsid w:val="00D634B8"/>
    <w:rsid w:val="00D66396"/>
    <w:rsid w:val="00D709A0"/>
    <w:rsid w:val="00DA1B0E"/>
    <w:rsid w:val="00DA5EA6"/>
    <w:rsid w:val="00DB676C"/>
    <w:rsid w:val="00DE5B4B"/>
    <w:rsid w:val="00DE7CA8"/>
    <w:rsid w:val="00DF39FC"/>
    <w:rsid w:val="00DF6913"/>
    <w:rsid w:val="00E11B95"/>
    <w:rsid w:val="00E13FA8"/>
    <w:rsid w:val="00E21FBC"/>
    <w:rsid w:val="00E23729"/>
    <w:rsid w:val="00E46286"/>
    <w:rsid w:val="00E54A47"/>
    <w:rsid w:val="00E608CE"/>
    <w:rsid w:val="00E729EF"/>
    <w:rsid w:val="00E7496E"/>
    <w:rsid w:val="00E93C37"/>
    <w:rsid w:val="00E975FA"/>
    <w:rsid w:val="00EA5473"/>
    <w:rsid w:val="00EB4C1A"/>
    <w:rsid w:val="00ED5593"/>
    <w:rsid w:val="00EE6B03"/>
    <w:rsid w:val="00EF1CFB"/>
    <w:rsid w:val="00EF7D90"/>
    <w:rsid w:val="00F12A81"/>
    <w:rsid w:val="00F15911"/>
    <w:rsid w:val="00F15FB5"/>
    <w:rsid w:val="00F25551"/>
    <w:rsid w:val="00F31BC8"/>
    <w:rsid w:val="00F32483"/>
    <w:rsid w:val="00F325D7"/>
    <w:rsid w:val="00F3281E"/>
    <w:rsid w:val="00F36021"/>
    <w:rsid w:val="00F45022"/>
    <w:rsid w:val="00F665FD"/>
    <w:rsid w:val="00F74F72"/>
    <w:rsid w:val="00F81173"/>
    <w:rsid w:val="00F90C0C"/>
    <w:rsid w:val="00F95FD6"/>
    <w:rsid w:val="00FA2FB5"/>
    <w:rsid w:val="00FB7E78"/>
    <w:rsid w:val="00FD5237"/>
    <w:rsid w:val="00FD78F7"/>
    <w:rsid w:val="00FE0DF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CB6C880"/>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lang w:val="en-US" w:eastAsia="en-US"/>
    </w:rPr>
  </w:style>
  <w:style w:type="paragraph" w:styleId="Heading1">
    <w:name w:val="heading 1"/>
    <w:aliases w:val="1 heading"/>
    <w:basedOn w:val="Normal"/>
    <w:next w:val="Normal"/>
    <w:qFormat/>
    <w:pPr>
      <w:keepNext/>
      <w:numPr>
        <w:numId w:val="9"/>
      </w:numPr>
      <w:spacing w:before="240" w:after="120"/>
      <w:outlineLvl w:val="0"/>
    </w:pPr>
    <w:rPr>
      <w:b/>
      <w:sz w:val="24"/>
    </w:rPr>
  </w:style>
  <w:style w:type="paragraph" w:styleId="Heading2">
    <w:name w:val="heading 2"/>
    <w:basedOn w:val="Normal"/>
    <w:next w:val="Normal"/>
    <w:qFormat/>
    <w:pPr>
      <w:keepNext/>
      <w:numPr>
        <w:ilvl w:val="1"/>
        <w:numId w:val="12"/>
      </w:numPr>
      <w:spacing w:before="240" w:after="60"/>
      <w:outlineLvl w:val="1"/>
    </w:pPr>
    <w:rPr>
      <w:b/>
      <w:sz w:val="24"/>
    </w:rPr>
  </w:style>
  <w:style w:type="paragraph" w:styleId="Heading3">
    <w:name w:val="heading 3"/>
    <w:basedOn w:val="Normal"/>
    <w:next w:val="Normal"/>
    <w:qFormat/>
    <w:pPr>
      <w:keepNext/>
      <w:numPr>
        <w:ilvl w:val="2"/>
        <w:numId w:val="2"/>
      </w:numPr>
      <w:spacing w:before="240" w:after="60"/>
      <w:outlineLvl w:val="2"/>
    </w:pPr>
    <w:rPr>
      <w:b/>
      <w:sz w:val="24"/>
    </w:rPr>
  </w:style>
  <w:style w:type="paragraph" w:styleId="Heading4">
    <w:name w:val="heading 4"/>
    <w:basedOn w:val="Normal"/>
    <w:next w:val="Normal"/>
    <w:qFormat/>
    <w:pPr>
      <w:keepNext/>
      <w:numPr>
        <w:ilvl w:val="3"/>
        <w:numId w:val="2"/>
      </w:numPr>
      <w:spacing w:before="240" w:after="60"/>
      <w:outlineLvl w:val="3"/>
    </w:pPr>
    <w:rPr>
      <w:b/>
      <w:sz w:val="24"/>
    </w:rPr>
  </w:style>
  <w:style w:type="paragraph" w:styleId="Heading5">
    <w:name w:val="heading 5"/>
    <w:basedOn w:val="Normal"/>
    <w:next w:val="Normal"/>
    <w:qFormat/>
    <w:pPr>
      <w:numPr>
        <w:ilvl w:val="4"/>
        <w:numId w:val="2"/>
      </w:numPr>
      <w:spacing w:before="240" w:after="60"/>
      <w:outlineLvl w:val="4"/>
    </w:pPr>
    <w:rPr>
      <w:sz w:val="22"/>
    </w:rPr>
  </w:style>
  <w:style w:type="paragraph" w:styleId="Heading6">
    <w:name w:val="heading 6"/>
    <w:basedOn w:val="Normal"/>
    <w:next w:val="Normal"/>
    <w:qFormat/>
    <w:pPr>
      <w:tabs>
        <w:tab w:val="num" w:pos="1152"/>
      </w:tabs>
      <w:spacing w:before="240" w:after="60"/>
      <w:ind w:left="1152" w:hanging="1152"/>
      <w:outlineLvl w:val="5"/>
    </w:pPr>
    <w:rPr>
      <w:i/>
      <w:sz w:val="22"/>
    </w:rPr>
  </w:style>
  <w:style w:type="paragraph" w:styleId="Heading7">
    <w:name w:val="heading 7"/>
    <w:basedOn w:val="Normal"/>
    <w:next w:val="Normal"/>
    <w:qFormat/>
    <w:pPr>
      <w:numPr>
        <w:ilvl w:val="1"/>
        <w:numId w:val="1"/>
      </w:numPr>
      <w:tabs>
        <w:tab w:val="clear" w:pos="576"/>
        <w:tab w:val="num" w:pos="1296"/>
      </w:tabs>
      <w:spacing w:before="240" w:after="60"/>
      <w:ind w:left="1296" w:hanging="1296"/>
      <w:outlineLvl w:val="6"/>
    </w:pPr>
    <w:rPr>
      <w:rFonts w:ascii="Arial" w:hAnsi="Arial"/>
      <w:sz w:val="24"/>
    </w:rPr>
  </w:style>
  <w:style w:type="paragraph" w:styleId="Heading8">
    <w:name w:val="heading 8"/>
    <w:basedOn w:val="Normal"/>
    <w:next w:val="Normal"/>
    <w:qFormat/>
    <w:pPr>
      <w:numPr>
        <w:ilvl w:val="2"/>
        <w:numId w:val="1"/>
      </w:numPr>
      <w:tabs>
        <w:tab w:val="clear" w:pos="720"/>
        <w:tab w:val="num" w:pos="1440"/>
      </w:tabs>
      <w:spacing w:before="240" w:after="60"/>
      <w:ind w:left="1440" w:hanging="1440"/>
      <w:outlineLvl w:val="7"/>
    </w:pPr>
    <w:rPr>
      <w:rFonts w:ascii="Arial" w:hAnsi="Arial"/>
      <w:i/>
      <w:sz w:val="24"/>
    </w:rPr>
  </w:style>
  <w:style w:type="paragraph" w:styleId="Heading9">
    <w:name w:val="heading 9"/>
    <w:basedOn w:val="Normal"/>
    <w:next w:val="Normal"/>
    <w:qFormat/>
    <w:pPr>
      <w:numPr>
        <w:ilvl w:val="3"/>
        <w:numId w:val="1"/>
      </w:numPr>
      <w:tabs>
        <w:tab w:val="clear" w:pos="864"/>
        <w:tab w:val="num" w:pos="1584"/>
      </w:tabs>
      <w:spacing w:before="240" w:after="60"/>
      <w:ind w:left="1584" w:hanging="1584"/>
      <w:outlineLvl w:val="8"/>
    </w:pPr>
    <w:rPr>
      <w:rFonts w:ascii="Arial" w:hAnsi="Arial"/>
      <w:b/>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2">
    <w:name w:val="toc 2"/>
    <w:basedOn w:val="Normal"/>
    <w:next w:val="Normal"/>
    <w:autoRedefine/>
    <w:semiHidden/>
    <w:pPr>
      <w:tabs>
        <w:tab w:val="left" w:pos="720"/>
        <w:tab w:val="right" w:leader="dot" w:pos="8630"/>
      </w:tabs>
      <w:spacing w:after="120"/>
      <w:ind w:left="245"/>
    </w:pPr>
    <w:rPr>
      <w:noProof/>
      <w:sz w:val="24"/>
    </w:rPr>
  </w:style>
  <w:style w:type="paragraph" w:styleId="BodyText">
    <w:name w:val="Body Text"/>
    <w:aliases w:val="bt"/>
    <w:basedOn w:val="Normal"/>
    <w:pPr>
      <w:spacing w:before="120"/>
      <w:jc w:val="both"/>
    </w:pPr>
    <w:rPr>
      <w:noProof/>
      <w:sz w:val="24"/>
    </w:rPr>
  </w:style>
  <w:style w:type="paragraph" w:styleId="BodyTextIndent">
    <w:name w:val="Body Text Indent"/>
    <w:basedOn w:val="Normal"/>
    <w:pPr>
      <w:spacing w:after="240"/>
      <w:ind w:left="720" w:hanging="720"/>
      <w:jc w:val="both"/>
    </w:pPr>
    <w:rPr>
      <w:sz w:val="24"/>
    </w:rPr>
  </w:style>
  <w:style w:type="paragraph" w:styleId="ListNumber">
    <w:name w:val="List Number"/>
    <w:basedOn w:val="Normal"/>
    <w:pPr>
      <w:numPr>
        <w:numId w:val="3"/>
      </w:numPr>
      <w:spacing w:after="240"/>
    </w:pPr>
    <w:rPr>
      <w:sz w:val="24"/>
    </w:rPr>
  </w:style>
  <w:style w:type="paragraph" w:customStyle="1" w:styleId="Bullets">
    <w:name w:val="Bullets"/>
    <w:basedOn w:val="Normal"/>
    <w:pPr>
      <w:numPr>
        <w:numId w:val="4"/>
      </w:numPr>
      <w:spacing w:before="80"/>
      <w:jc w:val="both"/>
    </w:pPr>
    <w:rPr>
      <w:sz w:val="24"/>
    </w:rPr>
  </w:style>
  <w:style w:type="paragraph" w:customStyle="1" w:styleId="Bullet10">
    <w:name w:val="Bullet1"/>
    <w:basedOn w:val="Normal"/>
    <w:pPr>
      <w:numPr>
        <w:numId w:val="10"/>
      </w:numPr>
      <w:spacing w:before="120"/>
      <w:jc w:val="both"/>
    </w:pPr>
    <w:rPr>
      <w:sz w:val="24"/>
    </w:rPr>
  </w:style>
  <w:style w:type="paragraph" w:customStyle="1" w:styleId="Bullet2">
    <w:name w:val="Bullet2"/>
    <w:basedOn w:val="Normal"/>
    <w:pPr>
      <w:numPr>
        <w:numId w:val="8"/>
      </w:numPr>
      <w:spacing w:before="120"/>
    </w:pPr>
    <w:rPr>
      <w:sz w:val="24"/>
    </w:rPr>
  </w:style>
  <w:style w:type="paragraph" w:customStyle="1" w:styleId="Bullet3">
    <w:name w:val="Bullet3"/>
    <w:basedOn w:val="Normal"/>
    <w:pPr>
      <w:numPr>
        <w:numId w:val="6"/>
      </w:numPr>
      <w:tabs>
        <w:tab w:val="left" w:pos="1170"/>
      </w:tabs>
      <w:spacing w:before="120"/>
      <w:ind w:left="1170" w:hanging="450"/>
    </w:pPr>
    <w:rPr>
      <w:sz w:val="24"/>
    </w:rPr>
  </w:style>
  <w:style w:type="paragraph" w:customStyle="1" w:styleId="TableTextBullet">
    <w:name w:val="Table Text Bullet"/>
    <w:basedOn w:val="TableText"/>
    <w:pPr>
      <w:numPr>
        <w:numId w:val="7"/>
      </w:numPr>
      <w:tabs>
        <w:tab w:val="clear" w:pos="360"/>
        <w:tab w:val="left" w:pos="288"/>
      </w:tabs>
    </w:pPr>
  </w:style>
  <w:style w:type="paragraph" w:customStyle="1" w:styleId="TableText">
    <w:name w:val="Table Text"/>
    <w:basedOn w:val="Normal"/>
    <w:pPr>
      <w:spacing w:before="40" w:after="40"/>
    </w:pPr>
    <w:rPr>
      <w:sz w:val="22"/>
    </w:rPr>
  </w:style>
  <w:style w:type="paragraph" w:styleId="Title">
    <w:name w:val="Title"/>
    <w:basedOn w:val="Normal"/>
    <w:qFormat/>
    <w:pPr>
      <w:spacing w:before="240" w:after="240"/>
      <w:jc w:val="center"/>
    </w:pPr>
    <w:rPr>
      <w:b/>
      <w:sz w:val="24"/>
    </w:rPr>
  </w:style>
  <w:style w:type="paragraph" w:styleId="TOC1">
    <w:name w:val="toc 1"/>
    <w:basedOn w:val="Normal"/>
    <w:next w:val="Normal"/>
    <w:autoRedefine/>
    <w:semiHidden/>
    <w:rsid w:val="00776EEC"/>
    <w:pPr>
      <w:tabs>
        <w:tab w:val="left" w:pos="475"/>
        <w:tab w:val="right" w:leader="dot" w:pos="8630"/>
      </w:tabs>
      <w:spacing w:after="120"/>
    </w:pPr>
    <w:rPr>
      <w:b/>
      <w:sz w:val="24"/>
    </w:rPr>
  </w:style>
  <w:style w:type="paragraph" w:styleId="TOC3">
    <w:name w:val="toc 3"/>
    <w:basedOn w:val="Normal"/>
    <w:next w:val="Normal"/>
    <w:autoRedefine/>
    <w:semiHidden/>
    <w:pPr>
      <w:tabs>
        <w:tab w:val="left" w:pos="1200"/>
        <w:tab w:val="right" w:leader="dot" w:pos="8630"/>
      </w:tabs>
      <w:spacing w:after="120"/>
      <w:ind w:left="475"/>
    </w:pPr>
    <w:rPr>
      <w:noProof/>
      <w:sz w:val="24"/>
    </w:rPr>
  </w:style>
  <w:style w:type="paragraph" w:styleId="Header">
    <w:name w:val="header"/>
    <w:basedOn w:val="Normal"/>
    <w:pPr>
      <w:tabs>
        <w:tab w:val="center" w:pos="4320"/>
        <w:tab w:val="right" w:pos="8640"/>
      </w:tabs>
    </w:pPr>
    <w:rPr>
      <w:sz w:val="24"/>
    </w:rPr>
  </w:style>
  <w:style w:type="character" w:styleId="PageNumber">
    <w:name w:val="page number"/>
    <w:basedOn w:val="DefaultParagraphFont"/>
  </w:style>
  <w:style w:type="paragraph" w:styleId="TOC7">
    <w:name w:val="toc 7"/>
    <w:basedOn w:val="Normal"/>
    <w:next w:val="Normal"/>
    <w:autoRedefine/>
    <w:semiHidden/>
    <w:pPr>
      <w:ind w:left="1200"/>
    </w:pPr>
  </w:style>
  <w:style w:type="paragraph" w:styleId="Footer">
    <w:name w:val="footer"/>
    <w:basedOn w:val="Normal"/>
    <w:link w:val="FooterChar"/>
    <w:uiPriority w:val="99"/>
    <w:pPr>
      <w:tabs>
        <w:tab w:val="center" w:pos="4320"/>
        <w:tab w:val="right" w:pos="8640"/>
      </w:tabs>
    </w:pPr>
    <w:rPr>
      <w:sz w:val="24"/>
    </w:rPr>
  </w:style>
  <w:style w:type="paragraph" w:customStyle="1" w:styleId="BulletBoth">
    <w:name w:val="Bullet Both"/>
    <w:basedOn w:val="Normal"/>
    <w:pPr>
      <w:numPr>
        <w:numId w:val="5"/>
      </w:numPr>
      <w:spacing w:before="60" w:after="60"/>
    </w:pPr>
    <w:rPr>
      <w:sz w:val="24"/>
    </w:rPr>
  </w:style>
  <w:style w:type="paragraph" w:styleId="TOC4">
    <w:name w:val="toc 4"/>
    <w:basedOn w:val="Normal"/>
    <w:next w:val="Normal"/>
    <w:autoRedefine/>
    <w:semiHidden/>
    <w:pPr>
      <w:ind w:left="600"/>
    </w:pPr>
  </w:style>
  <w:style w:type="paragraph" w:customStyle="1" w:styleId="Bullet2over">
    <w:name w:val="Bullet2 over"/>
    <w:basedOn w:val="Normal"/>
    <w:pPr>
      <w:numPr>
        <w:numId w:val="11"/>
      </w:numPr>
      <w:tabs>
        <w:tab w:val="left" w:pos="36"/>
      </w:tabs>
      <w:spacing w:before="120"/>
    </w:pPr>
    <w:rPr>
      <w:sz w:val="24"/>
    </w:rPr>
  </w:style>
  <w:style w:type="paragraph" w:styleId="TOC5">
    <w:name w:val="toc 5"/>
    <w:basedOn w:val="Normal"/>
    <w:next w:val="Normal"/>
    <w:autoRedefine/>
    <w:semiHidden/>
    <w:pPr>
      <w:ind w:left="800"/>
    </w:pPr>
  </w:style>
  <w:style w:type="paragraph" w:styleId="TOC6">
    <w:name w:val="toc 6"/>
    <w:basedOn w:val="Normal"/>
    <w:next w:val="Normal"/>
    <w:autoRedefine/>
    <w:semiHidden/>
    <w:pPr>
      <w:ind w:left="1000"/>
    </w:pPr>
  </w:style>
  <w:style w:type="paragraph" w:styleId="TOC8">
    <w:name w:val="toc 8"/>
    <w:basedOn w:val="Normal"/>
    <w:next w:val="Normal"/>
    <w:autoRedefine/>
    <w:semiHidden/>
    <w:pPr>
      <w:ind w:left="1400"/>
    </w:pPr>
  </w:style>
  <w:style w:type="paragraph" w:styleId="TOC9">
    <w:name w:val="toc 9"/>
    <w:basedOn w:val="Normal"/>
    <w:next w:val="Normal"/>
    <w:autoRedefine/>
    <w:semiHidden/>
    <w:pPr>
      <w:ind w:left="1600"/>
    </w:pPr>
  </w:style>
  <w:style w:type="character" w:customStyle="1" w:styleId="FooterChar">
    <w:name w:val="Footer Char"/>
    <w:link w:val="Footer"/>
    <w:uiPriority w:val="99"/>
    <w:rsid w:val="00F90C0C"/>
    <w:rPr>
      <w:sz w:val="24"/>
      <w:lang w:val="en-US" w:eastAsia="en-US"/>
    </w:rPr>
  </w:style>
  <w:style w:type="paragraph" w:styleId="ListParagraph">
    <w:name w:val="List Paragraph"/>
    <w:basedOn w:val="Normal"/>
    <w:link w:val="ListParagraphChar"/>
    <w:uiPriority w:val="34"/>
    <w:qFormat/>
    <w:rsid w:val="00E13FA8"/>
    <w:pPr>
      <w:spacing w:before="120" w:after="120" w:line="276" w:lineRule="auto"/>
      <w:ind w:left="720"/>
      <w:contextualSpacing/>
    </w:pPr>
    <w:rPr>
      <w:rFonts w:ascii="Lucida Sans" w:eastAsia="Calibri" w:hAnsi="Lucida Sans" w:cs="Arial"/>
      <w:color w:val="5F5F62"/>
      <w:sz w:val="18"/>
      <w:szCs w:val="22"/>
      <w:lang w:val="en-GB"/>
    </w:rPr>
  </w:style>
  <w:style w:type="paragraph" w:customStyle="1" w:styleId="Bullet1">
    <w:name w:val="Bullet 1"/>
    <w:basedOn w:val="ListParagraph"/>
    <w:link w:val="Bullet1Char"/>
    <w:qFormat/>
    <w:rsid w:val="00E13FA8"/>
    <w:pPr>
      <w:numPr>
        <w:numId w:val="13"/>
      </w:numPr>
      <w:contextualSpacing w:val="0"/>
    </w:pPr>
  </w:style>
  <w:style w:type="character" w:customStyle="1" w:styleId="ListParagraphChar">
    <w:name w:val="List Paragraph Char"/>
    <w:link w:val="ListParagraph"/>
    <w:uiPriority w:val="34"/>
    <w:rsid w:val="00E13FA8"/>
    <w:rPr>
      <w:rFonts w:ascii="Lucida Sans" w:eastAsia="Calibri" w:hAnsi="Lucida Sans" w:cs="Arial"/>
      <w:color w:val="5F5F62"/>
      <w:sz w:val="18"/>
      <w:szCs w:val="22"/>
      <w:lang w:eastAsia="en-US"/>
    </w:rPr>
  </w:style>
  <w:style w:type="character" w:customStyle="1" w:styleId="Bullet1Char">
    <w:name w:val="Bullet 1 Char"/>
    <w:link w:val="Bullet1"/>
    <w:rsid w:val="00E13FA8"/>
    <w:rPr>
      <w:rFonts w:ascii="Lucida Sans" w:eastAsia="Calibri" w:hAnsi="Lucida Sans" w:cs="Arial"/>
      <w:color w:val="5F5F62"/>
      <w:sz w:val="18"/>
      <w:szCs w:val="22"/>
      <w:lang w:eastAsia="en-US"/>
    </w:rPr>
  </w:style>
  <w:style w:type="paragraph" w:styleId="BalloonText">
    <w:name w:val="Balloon Text"/>
    <w:basedOn w:val="Normal"/>
    <w:link w:val="BalloonTextChar"/>
    <w:rsid w:val="003D126F"/>
    <w:rPr>
      <w:rFonts w:ascii="Segoe UI" w:hAnsi="Segoe UI" w:cs="Segoe UI"/>
      <w:sz w:val="18"/>
      <w:szCs w:val="18"/>
    </w:rPr>
  </w:style>
  <w:style w:type="character" w:customStyle="1" w:styleId="BalloonTextChar">
    <w:name w:val="Balloon Text Char"/>
    <w:basedOn w:val="DefaultParagraphFont"/>
    <w:link w:val="BalloonText"/>
    <w:rsid w:val="003D126F"/>
    <w:rPr>
      <w:rFonts w:ascii="Segoe UI" w:hAnsi="Segoe UI" w:cs="Segoe UI"/>
      <w:sz w:val="18"/>
      <w:szCs w:val="1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8079425">
      <w:bodyDiv w:val="1"/>
      <w:marLeft w:val="0"/>
      <w:marRight w:val="0"/>
      <w:marTop w:val="0"/>
      <w:marBottom w:val="0"/>
      <w:divBdr>
        <w:top w:val="none" w:sz="0" w:space="0" w:color="auto"/>
        <w:left w:val="none" w:sz="0" w:space="0" w:color="auto"/>
        <w:bottom w:val="none" w:sz="0" w:space="0" w:color="auto"/>
        <w:right w:val="none" w:sz="0" w:space="0" w:color="auto"/>
      </w:divBdr>
    </w:div>
    <w:div w:id="1052801636">
      <w:bodyDiv w:val="1"/>
      <w:marLeft w:val="0"/>
      <w:marRight w:val="0"/>
      <w:marTop w:val="0"/>
      <w:marBottom w:val="0"/>
      <w:divBdr>
        <w:top w:val="none" w:sz="0" w:space="0" w:color="auto"/>
        <w:left w:val="none" w:sz="0" w:space="0" w:color="auto"/>
        <w:bottom w:val="none" w:sz="0" w:space="0" w:color="auto"/>
        <w:right w:val="none" w:sz="0" w:space="0" w:color="auto"/>
      </w:divBdr>
    </w:div>
    <w:div w:id="1559822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emf"/><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emf"/><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emf"/><Relationship Id="rId5" Type="http://schemas.openxmlformats.org/officeDocument/2006/relationships/styles" Target="styles.xml"/><Relationship Id="rId15" Type="http://schemas.openxmlformats.org/officeDocument/2006/relationships/footer" Target="footer2.xml"/><Relationship Id="rId10" Type="http://schemas.openxmlformats.org/officeDocument/2006/relationships/image" Target="media/image1.png"/><Relationship Id="rId19" Type="http://schemas.openxmlformats.org/officeDocument/2006/relationships/customXml" Target="../customXml/item4.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Client Project Document" ma:contentTypeID="0x010100B16301FA1C2D5E4DB9305F31D037531D02070300B4E123A7400DE24C83BA9D1BFCD12C10" ma:contentTypeVersion="3" ma:contentTypeDescription="A document associated with a project for a client." ma:contentTypeScope="" ma:versionID="9d6581bc5c99e8ea3938d4fa8ba888f5">
  <xsd:schema xmlns:xsd="http://www.w3.org/2001/XMLSchema" xmlns:xs="http://www.w3.org/2001/XMLSchema" xmlns:p="http://schemas.microsoft.com/office/2006/metadata/properties" xmlns:ns2="1ffbd5dc-7a64-4097-8396-87f6c90b212f" targetNamespace="http://schemas.microsoft.com/office/2006/metadata/properties" ma:root="true" ma:fieldsID="a0c1b2c62e26289b034b466cfffa7cd3" ns2:_="">
    <xsd:import namespace="1ffbd5dc-7a64-4097-8396-87f6c90b212f"/>
    <xsd:element name="properties">
      <xsd:complexType>
        <xsd:sequence>
          <xsd:element name="documentManagement">
            <xsd:complexType>
              <xsd:all>
                <xsd:element ref="ns2:TaxCatchAll" minOccurs="0"/>
                <xsd:element ref="ns2:TaxCatchAllLabel" minOccurs="0"/>
                <xsd:element ref="ns2:nae5750f31d8428b9a1182bd8e59d390" minOccurs="0"/>
                <xsd:element ref="ns2:ica44df5449d49f98766f83f0bd254a7" minOccurs="0"/>
                <xsd:element ref="ns2:f0dc22cb723843c1bfbb2e8bcc9db6e4" minOccurs="0"/>
                <xsd:element ref="ns2:k6ebf865df8440b3a55c1aa81c9bae7c"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ffbd5dc-7a64-4097-8396-87f6c90b212f" elementFormDefault="qualified">
    <xsd:import namespace="http://schemas.microsoft.com/office/2006/documentManagement/types"/>
    <xsd:import namespace="http://schemas.microsoft.com/office/infopath/2007/PartnerControls"/>
    <xsd:element name="TaxCatchAll" ma:index="8" nillable="true" ma:displayName="Taxonomy Catch All Column" ma:hidden="true" ma:list="{45250ea2-cfef-416b-9e22-46de40794d29}" ma:internalName="TaxCatchAll" ma:showField="CatchAllData"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TaxCatchAllLabel" ma:index="9" nillable="true" ma:displayName="Taxonomy Catch All Column1" ma:hidden="true" ma:list="{45250ea2-cfef-416b-9e22-46de40794d29}" ma:internalName="TaxCatchAllLabel" ma:readOnly="true" ma:showField="CatchAllDataLabel" ma:web="025eec05-af72-44fb-9d53-267083c6e741">
      <xsd:complexType>
        <xsd:complexContent>
          <xsd:extension base="dms:MultiChoiceLookup">
            <xsd:sequence>
              <xsd:element name="Value" type="dms:Lookup" maxOccurs="unbounded" minOccurs="0" nillable="true"/>
            </xsd:sequence>
          </xsd:extension>
        </xsd:complexContent>
      </xsd:complexType>
    </xsd:element>
    <xsd:element name="nae5750f31d8428b9a1182bd8e59d390" ma:index="10" ma:taxonomy="true" ma:internalName="nae5750f31d8428b9a1182bd8e59d390" ma:taxonomyFieldName="Division" ma:displayName="Division" ma:readOnly="false" ma:default="1;#Custom Software|cecfb662-fc63-4c9e-b6e4-2e3797fe6f4f" ma:fieldId="{7ae5750f-31d8-428b-9a11-82bd8e59d390}" ma:sspId="5676dd91-060c-4b71-810a-dbdca5582071" ma:termSetId="32b39d25-b397-4982-8e8d-74d5df186044" ma:anchorId="00000000-0000-0000-0000-000000000000" ma:open="false" ma:isKeyword="false">
      <xsd:complexType>
        <xsd:sequence>
          <xsd:element ref="pc:Terms" minOccurs="0" maxOccurs="1"/>
        </xsd:sequence>
      </xsd:complexType>
    </xsd:element>
    <xsd:element name="ica44df5449d49f98766f83f0bd254a7" ma:index="12" ma:taxonomy="true" ma:internalName="ica44df5449d49f98766f83f0bd254a7" ma:taxonomyFieldName="Client" ma:displayName="Client" ma:default="6;#Grainger PLC|a74f1cb5-e995-4f9e-8521-6d52e2c6bf08" ma:fieldId="{2ca44df5-449d-49f9-8766-f83f0bd254a7}" ma:sspId="5676dd91-060c-4b71-810a-dbdca5582071" ma:termSetId="26f19758-7225-4257-8796-285d454d16a6" ma:anchorId="00000000-0000-0000-0000-000000000000" ma:open="false" ma:isKeyword="false">
      <xsd:complexType>
        <xsd:sequence>
          <xsd:element ref="pc:Terms" minOccurs="0" maxOccurs="1"/>
        </xsd:sequence>
      </xsd:complexType>
    </xsd:element>
    <xsd:element name="f0dc22cb723843c1bfbb2e8bcc9db6e4" ma:index="14" nillable="true" ma:taxonomy="true" ma:internalName="f0dc22cb723843c1bfbb2e8bcc9db6e4" ma:taxonomyFieldName="Client_x0020_Project" ma:displayName="Client Application" ma:default="" ma:fieldId="{f0dc22cb-7238-43c1-bfbb-2e8bcc9db6e4}" ma:sspId="5676dd91-060c-4b71-810a-dbdca5582071" ma:termSetId="503923a6-a4d2-4c0f-8ec0-fee4966b50a0" ma:anchorId="00000000-0000-0000-0000-000000000000" ma:open="false" ma:isKeyword="false">
      <xsd:complexType>
        <xsd:sequence>
          <xsd:element ref="pc:Terms" minOccurs="0" maxOccurs="1"/>
        </xsd:sequence>
      </xsd:complexType>
    </xsd:element>
    <xsd:element name="k6ebf865df8440b3a55c1aa81c9bae7c" ma:index="16" nillable="true" ma:taxonomy="true" ma:internalName="k6ebf865df8440b3a55c1aa81c9bae7c" ma:taxonomyFieldName="Project_x0020_Document_x0020_Type" ma:displayName="Project Document Type" ma:default="4;#Generic Project Document|258c2ed6-b93b-4ffe-8901-a23f2dc98ec9" ma:fieldId="{46ebf865-df84-40b3-a55c-1aa81c9bae7c}" ma:sspId="5676dd91-060c-4b71-810a-dbdca5582071" ma:termSetId="79e5d870-6e8b-4a88-8554-c2a1e06e1585" ma:anchorId="00000000-0000-0000-0000-000000000000" ma:open="fals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nae5750f31d8428b9a1182bd8e59d390 xmlns="1ffbd5dc-7a64-4097-8396-87f6c90b212f">
      <Terms xmlns="http://schemas.microsoft.com/office/infopath/2007/PartnerControls">
        <TermInfo xmlns="http://schemas.microsoft.com/office/infopath/2007/PartnerControls">
          <TermName xmlns="http://schemas.microsoft.com/office/infopath/2007/PartnerControls">Enterprise Solutions</TermName>
          <TermId xmlns="http://schemas.microsoft.com/office/infopath/2007/PartnerControls">08c57b01-67e8-4a4f-abc6-ffb3392ace7f</TermId>
        </TermInfo>
      </Terms>
    </nae5750f31d8428b9a1182bd8e59d390>
    <k6ebf865df8440b3a55c1aa81c9bae7c xmlns="1ffbd5dc-7a64-4097-8396-87f6c90b212f">
      <Terms xmlns="http://schemas.microsoft.com/office/infopath/2007/PartnerControls">
        <TermInfo xmlns="http://schemas.microsoft.com/office/infopath/2007/PartnerControls">
          <TermName xmlns="http://schemas.microsoft.com/office/infopath/2007/PartnerControls">Generic Project Document</TermName>
          <TermId xmlns="http://schemas.microsoft.com/office/infopath/2007/PartnerControls">258c2ed6-b93b-4ffe-8901-a23f2dc98ec9</TermId>
        </TermInfo>
      </Terms>
    </k6ebf865df8440b3a55c1aa81c9bae7c>
    <f0dc22cb723843c1bfbb2e8bcc9db6e4 xmlns="1ffbd5dc-7a64-4097-8396-87f6c90b212f">
      <Terms xmlns="http://schemas.microsoft.com/office/infopath/2007/PartnerControls"/>
    </f0dc22cb723843c1bfbb2e8bcc9db6e4>
    <TaxCatchAll xmlns="1ffbd5dc-7a64-4097-8396-87f6c90b212f">
      <Value>6</Value>
      <Value>5</Value>
      <Value>4</Value>
    </TaxCatchAll>
    <ica44df5449d49f98766f83f0bd254a7 xmlns="1ffbd5dc-7a64-4097-8396-87f6c90b212f">
      <Terms xmlns="http://schemas.microsoft.com/office/infopath/2007/PartnerControls">
        <TermInfo xmlns="http://schemas.microsoft.com/office/infopath/2007/PartnerControls">
          <TermName xmlns="http://schemas.microsoft.com/office/infopath/2007/PartnerControls">Grainger PLC</TermName>
          <TermId xmlns="http://schemas.microsoft.com/office/infopath/2007/PartnerControls">a74f1cb5-e995-4f9e-8521-6d52e2c6bf08</TermId>
        </TermInfo>
      </Terms>
    </ica44df5449d49f98766f83f0bd254a7>
  </documentManagement>
</p:properties>
</file>

<file path=customXml/item4.xml><?xml version="1.0" encoding="utf-8"?>
<?mso-contentType ?>
<SharedContentType xmlns="Microsoft.SharePoint.Taxonomy.ContentTypeSync" SourceId="5676dd91-060c-4b71-810a-dbdca5582071" ContentTypeId="0x010100B16301FA1C2D5E4DB9305F31D037531D020703" PreviousValue="false"/>
</file>

<file path=customXml/itemProps1.xml><?xml version="1.0" encoding="utf-8"?>
<ds:datastoreItem xmlns:ds="http://schemas.openxmlformats.org/officeDocument/2006/customXml" ds:itemID="{F160372C-B564-42F9-B20A-DCB235C5B547}"/>
</file>

<file path=customXml/itemProps2.xml><?xml version="1.0" encoding="utf-8"?>
<ds:datastoreItem xmlns:ds="http://schemas.openxmlformats.org/officeDocument/2006/customXml" ds:itemID="{A0EE3DAB-A632-4647-ABDD-430B44C8A1FC}">
  <ds:schemaRefs>
    <ds:schemaRef ds:uri="http://schemas.microsoft.com/sharepoint/v3/contenttype/forms"/>
  </ds:schemaRefs>
</ds:datastoreItem>
</file>

<file path=customXml/itemProps3.xml><?xml version="1.0" encoding="utf-8"?>
<ds:datastoreItem xmlns:ds="http://schemas.openxmlformats.org/officeDocument/2006/customXml" ds:itemID="{BAA4840D-360B-4C3C-AD76-6CC8E5324E7F}">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FEE49E8B-A08A-4F3B-9A5C-59398753B1D1}"/>
</file>

<file path=docProps/app.xml><?xml version="1.0" encoding="utf-8"?>
<Properties xmlns="http://schemas.openxmlformats.org/officeDocument/2006/extended-properties" xmlns:vt="http://schemas.openxmlformats.org/officeDocument/2006/docPropsVTypes">
  <Template>Normal</Template>
  <TotalTime>0</TotalTime>
  <Pages>8</Pages>
  <Words>1193</Words>
  <Characters>6801</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Functional Requirements Document Template</vt:lpstr>
    </vt:vector>
  </TitlesOfParts>
  <Manager/>
  <Company/>
  <LinksUpToDate>false</LinksUpToDate>
  <CharactersWithSpaces>7979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Requirements Document Template</dc:title>
  <dc:subject/>
  <dc:creator/>
  <cp:keywords/>
  <dc:description>Visit the original Managing Requirements website at: www.jiludwig.com</dc:description>
  <cp:lastModifiedBy/>
  <cp:revision>1</cp:revision>
  <cp:lastPrinted>2002-08-08T14:44:00Z</cp:lastPrinted>
  <dcterms:created xsi:type="dcterms:W3CDTF">2019-12-10T16:10:00Z</dcterms:created>
  <dcterms:modified xsi:type="dcterms:W3CDTF">2019-12-10T16:10:00Z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arent Value Chain">
    <vt:lpwstr/>
  </property>
  <property fmtid="{D5CDD505-2E9C-101B-9397-08002B2CF9AE}" pid="3" name="Reference">
    <vt:lpwstr/>
  </property>
  <property fmtid="{D5CDD505-2E9C-101B-9397-08002B2CF9AE}" pid="4" name="_ip_UnifiedCompliancePolicyUIAction">
    <vt:lpwstr/>
  </property>
  <property fmtid="{D5CDD505-2E9C-101B-9397-08002B2CF9AE}" pid="5" name="Test Plan">
    <vt:lpwstr>, </vt:lpwstr>
  </property>
  <property fmtid="{D5CDD505-2E9C-101B-9397-08002B2CF9AE}" pid="6" name="Category">
    <vt:lpwstr/>
  </property>
  <property fmtid="{D5CDD505-2E9C-101B-9397-08002B2CF9AE}" pid="7" name="_ip_UnifiedCompliancePolicyProperties">
    <vt:lpwstr/>
  </property>
  <property fmtid="{D5CDD505-2E9C-101B-9397-08002B2CF9AE}" pid="8" name="Value Chain Owner">
    <vt:lpwstr>TBC</vt:lpwstr>
  </property>
  <property fmtid="{D5CDD505-2E9C-101B-9397-08002B2CF9AE}" pid="9" name="ContentTypeId">
    <vt:lpwstr>0x010100B16301FA1C2D5E4DB9305F31D037531D02070300B4E123A7400DE24C83BA9D1BFCD12C10</vt:lpwstr>
  </property>
  <property fmtid="{D5CDD505-2E9C-101B-9397-08002B2CF9AE}" pid="10" name="Project Document Type">
    <vt:lpwstr>4;#Generic Project Document|258c2ed6-b93b-4ffe-8901-a23f2dc98ec9</vt:lpwstr>
  </property>
  <property fmtid="{D5CDD505-2E9C-101B-9397-08002B2CF9AE}" pid="11" name="Client">
    <vt:lpwstr>6;#Grainger PLC|a74f1cb5-e995-4f9e-8521-6d52e2c6bf08</vt:lpwstr>
  </property>
  <property fmtid="{D5CDD505-2E9C-101B-9397-08002B2CF9AE}" pid="12" name="Client Project">
    <vt:lpwstr/>
  </property>
  <property fmtid="{D5CDD505-2E9C-101B-9397-08002B2CF9AE}" pid="13" name="Division">
    <vt:lpwstr>5;#Enterprise Solutions|08c57b01-67e8-4a4f-abc6-ffb3392ace7f</vt:lpwstr>
  </property>
  <property fmtid="{D5CDD505-2E9C-101B-9397-08002B2CF9AE}" pid="14" name="MediaServiceImageTags">
    <vt:lpwstr/>
  </property>
  <property fmtid="{D5CDD505-2E9C-101B-9397-08002B2CF9AE}" pid="15" name="lcf76f155ced4ddcb4097134ff3c332f">
    <vt:lpwstr/>
  </property>
</Properties>
</file>