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91399" w14:textId="77777777" w:rsidR="00FA541D" w:rsidRPr="00FA541D" w:rsidRDefault="00FA541D" w:rsidP="00FA541D"/>
    <w:p w14:paraId="5ED1CD84" w14:textId="77777777" w:rsidR="00FA541D" w:rsidRPr="00FA541D" w:rsidRDefault="00FA541D" w:rsidP="00FA541D"/>
    <w:p w14:paraId="31C62163" w14:textId="77777777" w:rsidR="00FA541D" w:rsidRPr="00FA541D" w:rsidRDefault="00FA541D" w:rsidP="00FA541D"/>
    <w:p w14:paraId="18FBA40A" w14:textId="77777777" w:rsidR="00FA541D" w:rsidRPr="00FA541D" w:rsidRDefault="00FA541D" w:rsidP="00FA541D"/>
    <w:p w14:paraId="08D0DBA5" w14:textId="77777777" w:rsidR="00FA541D" w:rsidRPr="00FA541D" w:rsidRDefault="00FA541D" w:rsidP="00FA541D"/>
    <w:p w14:paraId="4F86EB68" w14:textId="77777777" w:rsidR="00FA541D" w:rsidRPr="00FA541D" w:rsidRDefault="00FA541D" w:rsidP="00FA541D">
      <w:r w:rsidRPr="00FA541D">
        <w:t>Development Management</w:t>
      </w:r>
    </w:p>
    <w:p w14:paraId="0601E3E7" w14:textId="77777777" w:rsidR="00FA541D" w:rsidRPr="00FA541D" w:rsidRDefault="00FA541D" w:rsidP="00FA541D">
      <w:r w:rsidRPr="00FA541D">
        <w:t>Development Management Service</w:t>
      </w:r>
    </w:p>
    <w:p w14:paraId="1190D6B5" w14:textId="77777777" w:rsidR="00FA541D" w:rsidRPr="00FA541D" w:rsidRDefault="00FA541D" w:rsidP="00FA541D">
      <w:r w:rsidRPr="00FA541D">
        <w:br w:type="column"/>
      </w:r>
    </w:p>
    <w:p w14:paraId="7C89A3A9" w14:textId="2D57CE7C" w:rsidR="00FA541D" w:rsidRPr="00FA541D" w:rsidRDefault="00FA541D" w:rsidP="00FA541D">
      <w:r w:rsidRPr="00FA541D">
        <w:drawing>
          <wp:inline distT="0" distB="0" distL="0" distR="0" wp14:anchorId="39AAE9D3" wp14:editId="64481395">
            <wp:extent cx="1038225" cy="1019175"/>
            <wp:effectExtent l="0" t="0" r="9525" b="9525"/>
            <wp:docPr id="489860718" name="Picture 2" descr="A black and white logo with a bird on top of a 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60718" name="Picture 2" descr="A black and white logo with a bird on top of a shiel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8225" cy="1019175"/>
                    </a:xfrm>
                    <a:prstGeom prst="rect">
                      <a:avLst/>
                    </a:prstGeom>
                    <a:noFill/>
                    <a:ln>
                      <a:noFill/>
                    </a:ln>
                  </pic:spPr>
                </pic:pic>
              </a:graphicData>
            </a:graphic>
          </wp:inline>
        </w:drawing>
      </w:r>
    </w:p>
    <w:p w14:paraId="4758764B" w14:textId="77777777" w:rsidR="00FA541D" w:rsidRPr="00FA541D" w:rsidRDefault="00FA541D" w:rsidP="00FA541D"/>
    <w:p w14:paraId="27BEE44E" w14:textId="77777777" w:rsidR="00FA541D" w:rsidRPr="00FA541D" w:rsidRDefault="00FA541D" w:rsidP="00FA541D">
      <w:pPr>
        <w:sectPr w:rsidR="00FA541D" w:rsidRPr="00FA541D" w:rsidSect="00FA541D">
          <w:headerReference w:type="even" r:id="rId7"/>
          <w:headerReference w:type="default" r:id="rId8"/>
          <w:headerReference w:type="first" r:id="rId9"/>
          <w:pgSz w:w="11906" w:h="16838"/>
          <w:pgMar w:top="360" w:right="1134" w:bottom="680" w:left="1134" w:header="284" w:footer="284" w:gutter="0"/>
          <w:paperSrc w:first="15" w:other="15"/>
          <w:cols w:num="2" w:space="720" w:equalWidth="0">
            <w:col w:w="4459" w:space="720"/>
            <w:col w:w="4459"/>
          </w:cols>
        </w:sectPr>
      </w:pPr>
    </w:p>
    <w:p w14:paraId="61493BA2" w14:textId="77777777" w:rsidR="00FA541D" w:rsidRPr="00FA541D" w:rsidRDefault="00FA541D" w:rsidP="00FA541D">
      <w:pPr>
        <w:rPr>
          <w:b/>
          <w:bCs/>
        </w:rPr>
      </w:pPr>
      <w:r w:rsidRPr="00FA541D">
        <w:rPr>
          <w:b/>
          <w:bCs/>
        </w:rPr>
        <w:t>OFFICER REPORT – DELEGATED</w:t>
      </w:r>
    </w:p>
    <w:p w14:paraId="518191A3" w14:textId="77777777" w:rsidR="00FA541D" w:rsidRPr="00FA541D" w:rsidRDefault="00FA541D" w:rsidP="00FA541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8"/>
        <w:gridCol w:w="5040"/>
      </w:tblGrid>
      <w:tr w:rsidR="00FA541D" w:rsidRPr="00FA541D" w14:paraId="369A7768" w14:textId="77777777" w:rsidTr="0042628C">
        <w:tc>
          <w:tcPr>
            <w:tcW w:w="4788" w:type="dxa"/>
            <w:shd w:val="pct25" w:color="000000" w:fill="FFFFFF"/>
            <w:vAlign w:val="center"/>
          </w:tcPr>
          <w:p w14:paraId="72BD079B" w14:textId="77777777" w:rsidR="00FA541D" w:rsidRPr="00FA541D" w:rsidRDefault="00FA541D" w:rsidP="00FA541D">
            <w:pPr>
              <w:rPr>
                <w:b/>
                <w:bCs/>
              </w:rPr>
            </w:pPr>
            <w:r w:rsidRPr="00FA541D">
              <w:rPr>
                <w:b/>
                <w:bCs/>
              </w:rPr>
              <w:t>Application number: PA25/06277</w:t>
            </w:r>
          </w:p>
        </w:tc>
        <w:tc>
          <w:tcPr>
            <w:tcW w:w="5040" w:type="dxa"/>
            <w:shd w:val="pct25" w:color="auto" w:fill="auto"/>
            <w:vAlign w:val="center"/>
          </w:tcPr>
          <w:p w14:paraId="58D9CD01" w14:textId="77777777" w:rsidR="00FA541D" w:rsidRPr="00FA541D" w:rsidRDefault="00FA541D" w:rsidP="00FA541D">
            <w:pPr>
              <w:rPr>
                <w:b/>
                <w:bCs/>
              </w:rPr>
            </w:pPr>
            <w:r w:rsidRPr="00FA541D">
              <w:rPr>
                <w:b/>
                <w:bCs/>
              </w:rPr>
              <w:t>Expiry date:</w:t>
            </w:r>
            <w:r w:rsidRPr="00FA541D">
              <w:rPr>
                <w:b/>
                <w:bCs/>
              </w:rPr>
              <w:tab/>
              <w:t>27 October 2025</w:t>
            </w:r>
          </w:p>
        </w:tc>
      </w:tr>
      <w:tr w:rsidR="00FA541D" w:rsidRPr="00FA541D" w14:paraId="1C96B4C0" w14:textId="77777777" w:rsidTr="0042628C">
        <w:tc>
          <w:tcPr>
            <w:tcW w:w="4788" w:type="dxa"/>
            <w:shd w:val="pct25" w:color="000000" w:fill="FFFFFF"/>
            <w:vAlign w:val="center"/>
          </w:tcPr>
          <w:p w14:paraId="5EE394AA" w14:textId="77777777" w:rsidR="00FA541D" w:rsidRPr="00FA541D" w:rsidRDefault="00FA541D" w:rsidP="00FA541D">
            <w:pPr>
              <w:rPr>
                <w:b/>
                <w:bCs/>
              </w:rPr>
            </w:pPr>
            <w:r w:rsidRPr="00FA541D">
              <w:rPr>
                <w:b/>
                <w:bCs/>
              </w:rPr>
              <w:t>Received on:</w:t>
            </w:r>
            <w:r w:rsidRPr="00FA541D">
              <w:rPr>
                <w:b/>
                <w:bCs/>
              </w:rPr>
              <w:tab/>
            </w:r>
            <w:r w:rsidRPr="00FA541D">
              <w:rPr>
                <w:b/>
              </w:rPr>
              <w:t>18 August 2025</w:t>
            </w:r>
          </w:p>
        </w:tc>
        <w:tc>
          <w:tcPr>
            <w:tcW w:w="5040" w:type="dxa"/>
            <w:shd w:val="pct25" w:color="auto" w:fill="auto"/>
            <w:vAlign w:val="center"/>
          </w:tcPr>
          <w:p w14:paraId="5BCB2D53" w14:textId="77777777" w:rsidR="00FA541D" w:rsidRPr="00FA541D" w:rsidRDefault="00FA541D" w:rsidP="00FA541D">
            <w:pPr>
              <w:rPr>
                <w:b/>
                <w:bCs/>
              </w:rPr>
            </w:pPr>
            <w:r w:rsidRPr="00FA541D">
              <w:rPr>
                <w:b/>
                <w:bCs/>
              </w:rPr>
              <w:t>Neighbour expiry date:</w:t>
            </w:r>
            <w:r w:rsidRPr="00FA541D">
              <w:rPr>
                <w:b/>
                <w:bCs/>
              </w:rPr>
              <w:tab/>
              <w:t>NONE CONSULTED</w:t>
            </w:r>
          </w:p>
        </w:tc>
      </w:tr>
      <w:tr w:rsidR="00FA541D" w:rsidRPr="00FA541D" w14:paraId="61751A9D" w14:textId="77777777" w:rsidTr="0042628C">
        <w:tc>
          <w:tcPr>
            <w:tcW w:w="4788" w:type="dxa"/>
            <w:shd w:val="pct25" w:color="000000" w:fill="FFFFFF"/>
            <w:vAlign w:val="center"/>
          </w:tcPr>
          <w:p w14:paraId="5CA0FD4B" w14:textId="77777777" w:rsidR="00FA541D" w:rsidRPr="00FA541D" w:rsidRDefault="00FA541D" w:rsidP="00FA541D">
            <w:pPr>
              <w:rPr>
                <w:b/>
                <w:bCs/>
              </w:rPr>
            </w:pPr>
            <w:r w:rsidRPr="00FA541D">
              <w:rPr>
                <w:b/>
                <w:bCs/>
              </w:rPr>
              <w:t xml:space="preserve">UPRN: </w:t>
            </w:r>
            <w:r w:rsidRPr="00FA541D">
              <w:rPr>
                <w:b/>
                <w:bCs/>
              </w:rPr>
              <w:tab/>
              <w:t>010013628190</w:t>
            </w:r>
          </w:p>
        </w:tc>
        <w:tc>
          <w:tcPr>
            <w:tcW w:w="5040" w:type="dxa"/>
            <w:shd w:val="pct25" w:color="auto" w:fill="auto"/>
            <w:vAlign w:val="center"/>
          </w:tcPr>
          <w:p w14:paraId="27221464" w14:textId="77777777" w:rsidR="00FA541D" w:rsidRPr="00FA541D" w:rsidRDefault="00FA541D" w:rsidP="00FA541D">
            <w:pPr>
              <w:rPr>
                <w:b/>
                <w:bCs/>
              </w:rPr>
            </w:pPr>
            <w:r w:rsidRPr="00FA541D">
              <w:rPr>
                <w:b/>
                <w:bCs/>
              </w:rPr>
              <w:t>Consultation expiry date:</w:t>
            </w:r>
            <w:r w:rsidRPr="00FA541D">
              <w:rPr>
                <w:b/>
                <w:bCs/>
              </w:rPr>
              <w:tab/>
              <w:t>23 September 2025</w:t>
            </w:r>
          </w:p>
        </w:tc>
      </w:tr>
      <w:tr w:rsidR="00FA541D" w:rsidRPr="00FA541D" w14:paraId="632337A8" w14:textId="77777777" w:rsidTr="0042628C">
        <w:tc>
          <w:tcPr>
            <w:tcW w:w="4788" w:type="dxa"/>
            <w:shd w:val="pct25" w:color="000000" w:fill="FFFFFF"/>
            <w:vAlign w:val="center"/>
          </w:tcPr>
          <w:p w14:paraId="648AF484" w14:textId="77777777" w:rsidR="00FA541D" w:rsidRPr="00FA541D" w:rsidRDefault="00FA541D" w:rsidP="00FA541D">
            <w:pPr>
              <w:rPr>
                <w:b/>
                <w:bCs/>
              </w:rPr>
            </w:pPr>
            <w:r w:rsidRPr="00FA541D">
              <w:rPr>
                <w:b/>
                <w:bCs/>
              </w:rPr>
              <w:t>Legal agreement:  Y</w:t>
            </w:r>
          </w:p>
        </w:tc>
        <w:tc>
          <w:tcPr>
            <w:tcW w:w="5040" w:type="dxa"/>
            <w:shd w:val="pct25" w:color="auto" w:fill="auto"/>
            <w:vAlign w:val="center"/>
          </w:tcPr>
          <w:p w14:paraId="41D352FB" w14:textId="77777777" w:rsidR="00FA541D" w:rsidRPr="00FA541D" w:rsidRDefault="00FA541D" w:rsidP="00FA541D">
            <w:pPr>
              <w:rPr>
                <w:b/>
                <w:bCs/>
              </w:rPr>
            </w:pPr>
            <w:r w:rsidRPr="00FA541D">
              <w:rPr>
                <w:b/>
                <w:bCs/>
              </w:rPr>
              <w:t>Site notice posted:</w:t>
            </w:r>
            <w:r w:rsidRPr="00FA541D">
              <w:rPr>
                <w:b/>
                <w:bCs/>
              </w:rPr>
              <w:tab/>
            </w:r>
            <w:r w:rsidRPr="00FA541D">
              <w:rPr>
                <w:b/>
              </w:rPr>
              <w:t>4 September 2025</w:t>
            </w:r>
          </w:p>
        </w:tc>
      </w:tr>
      <w:tr w:rsidR="00FA541D" w:rsidRPr="00FA541D" w14:paraId="14590760" w14:textId="77777777" w:rsidTr="0042628C">
        <w:tc>
          <w:tcPr>
            <w:tcW w:w="4788" w:type="dxa"/>
            <w:shd w:val="pct25" w:color="000000" w:fill="FFFFFF"/>
            <w:vAlign w:val="center"/>
          </w:tcPr>
          <w:p w14:paraId="591B0504" w14:textId="77777777" w:rsidR="00FA541D" w:rsidRPr="00FA541D" w:rsidRDefault="00FA541D" w:rsidP="00FA541D">
            <w:pPr>
              <w:rPr>
                <w:b/>
                <w:bCs/>
              </w:rPr>
            </w:pPr>
          </w:p>
        </w:tc>
        <w:tc>
          <w:tcPr>
            <w:tcW w:w="5040" w:type="dxa"/>
            <w:shd w:val="pct25" w:color="auto" w:fill="auto"/>
            <w:vAlign w:val="center"/>
          </w:tcPr>
          <w:p w14:paraId="7C9C5440" w14:textId="77777777" w:rsidR="00FA541D" w:rsidRPr="00FA541D" w:rsidRDefault="00FA541D" w:rsidP="00FA541D">
            <w:pPr>
              <w:rPr>
                <w:b/>
                <w:bCs/>
              </w:rPr>
            </w:pPr>
            <w:r w:rsidRPr="00FA541D">
              <w:rPr>
                <w:b/>
                <w:bCs/>
              </w:rPr>
              <w:t>Site notice expiry:</w:t>
            </w:r>
            <w:r w:rsidRPr="00FA541D">
              <w:rPr>
                <w:b/>
                <w:bCs/>
              </w:rPr>
              <w:tab/>
            </w:r>
            <w:r w:rsidRPr="00FA541D">
              <w:rPr>
                <w:b/>
              </w:rPr>
              <w:t>25 September 2025</w:t>
            </w:r>
          </w:p>
        </w:tc>
      </w:tr>
      <w:tr w:rsidR="00FA541D" w:rsidRPr="00FA541D" w14:paraId="66E7C41F" w14:textId="77777777" w:rsidTr="0042628C">
        <w:tc>
          <w:tcPr>
            <w:tcW w:w="9828" w:type="dxa"/>
            <w:gridSpan w:val="2"/>
            <w:shd w:val="pct25" w:color="000000" w:fill="FFFFFF"/>
            <w:vAlign w:val="center"/>
          </w:tcPr>
          <w:p w14:paraId="367CA58C" w14:textId="77777777" w:rsidR="00FA541D" w:rsidRPr="00FA541D" w:rsidRDefault="00FA541D" w:rsidP="00FA541D">
            <w:pPr>
              <w:rPr>
                <w:b/>
                <w:bCs/>
              </w:rPr>
            </w:pPr>
            <w:r w:rsidRPr="00FA541D">
              <w:rPr>
                <w:b/>
                <w:bCs/>
              </w:rPr>
              <w:t>Is this decision contrary to local council recommendation? N</w:t>
            </w:r>
          </w:p>
        </w:tc>
      </w:tr>
    </w:tbl>
    <w:p w14:paraId="645BD86A" w14:textId="77777777" w:rsidR="00FA541D" w:rsidRPr="00FA541D" w:rsidRDefault="00FA541D" w:rsidP="00FA541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76"/>
        <w:gridCol w:w="6552"/>
      </w:tblGrid>
      <w:tr w:rsidR="00FA541D" w:rsidRPr="00FA541D" w14:paraId="30C61016" w14:textId="77777777" w:rsidTr="0042628C">
        <w:trPr>
          <w:trHeight w:val="324"/>
        </w:trPr>
        <w:tc>
          <w:tcPr>
            <w:tcW w:w="3276" w:type="dxa"/>
            <w:shd w:val="pct25" w:color="000000" w:fill="FFFFFF"/>
            <w:vAlign w:val="center"/>
          </w:tcPr>
          <w:p w14:paraId="328A3DB7" w14:textId="77777777" w:rsidR="00FA541D" w:rsidRPr="00FA541D" w:rsidRDefault="00FA541D" w:rsidP="00FA541D">
            <w:pPr>
              <w:rPr>
                <w:b/>
                <w:bCs/>
              </w:rPr>
            </w:pPr>
            <w:r w:rsidRPr="00FA541D">
              <w:rPr>
                <w:b/>
                <w:bCs/>
              </w:rPr>
              <w:t>Applicant:</w:t>
            </w:r>
          </w:p>
        </w:tc>
        <w:tc>
          <w:tcPr>
            <w:tcW w:w="6552" w:type="dxa"/>
            <w:shd w:val="pct25" w:color="000000" w:fill="FFFFFF"/>
            <w:vAlign w:val="center"/>
          </w:tcPr>
          <w:p w14:paraId="7C6E5BD6" w14:textId="77777777" w:rsidR="00FA541D" w:rsidRPr="00FA541D" w:rsidRDefault="00FA541D" w:rsidP="00FA541D">
            <w:pPr>
              <w:rPr>
                <w:b/>
                <w:bCs/>
              </w:rPr>
            </w:pPr>
            <w:r w:rsidRPr="00FA541D">
              <w:rPr>
                <w:b/>
                <w:bCs/>
              </w:rPr>
              <w:t xml:space="preserve">Mr. and Mrs. Johns </w:t>
            </w:r>
          </w:p>
        </w:tc>
      </w:tr>
      <w:tr w:rsidR="00FA541D" w:rsidRPr="00FA541D" w14:paraId="433A82F0" w14:textId="77777777" w:rsidTr="0042628C">
        <w:trPr>
          <w:trHeight w:val="324"/>
        </w:trPr>
        <w:tc>
          <w:tcPr>
            <w:tcW w:w="3276" w:type="dxa"/>
            <w:shd w:val="pct25" w:color="000000" w:fill="FFFFFF"/>
            <w:vAlign w:val="center"/>
          </w:tcPr>
          <w:p w14:paraId="3963F2D6" w14:textId="77777777" w:rsidR="00FA541D" w:rsidRPr="00FA541D" w:rsidRDefault="00FA541D" w:rsidP="00FA541D">
            <w:pPr>
              <w:rPr>
                <w:b/>
                <w:bCs/>
              </w:rPr>
            </w:pPr>
            <w:r w:rsidRPr="00FA541D">
              <w:rPr>
                <w:b/>
                <w:bCs/>
              </w:rPr>
              <w:t>Site Address:</w:t>
            </w:r>
          </w:p>
        </w:tc>
        <w:tc>
          <w:tcPr>
            <w:tcW w:w="6552" w:type="dxa"/>
            <w:shd w:val="pct25" w:color="000000" w:fill="FFFFFF"/>
            <w:vAlign w:val="center"/>
          </w:tcPr>
          <w:p w14:paraId="4A67C339" w14:textId="77777777" w:rsidR="00FA541D" w:rsidRPr="00FA541D" w:rsidRDefault="00FA541D" w:rsidP="00FA541D">
            <w:pPr>
              <w:rPr>
                <w:b/>
                <w:bCs/>
              </w:rPr>
            </w:pPr>
            <w:r w:rsidRPr="00FA541D">
              <w:rPr>
                <w:b/>
                <w:bCs/>
              </w:rPr>
              <w:t>Land At Reeves Close</w:t>
            </w:r>
          </w:p>
          <w:p w14:paraId="09B9467D" w14:textId="77777777" w:rsidR="00FA541D" w:rsidRPr="00FA541D" w:rsidRDefault="00FA541D" w:rsidP="00FA541D">
            <w:pPr>
              <w:rPr>
                <w:b/>
                <w:bCs/>
              </w:rPr>
            </w:pPr>
            <w:r w:rsidRPr="00FA541D">
              <w:rPr>
                <w:b/>
                <w:bCs/>
              </w:rPr>
              <w:t>Porthleven</w:t>
            </w:r>
          </w:p>
          <w:p w14:paraId="23D1E8A7" w14:textId="77777777" w:rsidR="00FA541D" w:rsidRPr="00FA541D" w:rsidRDefault="00FA541D" w:rsidP="00FA541D">
            <w:pPr>
              <w:rPr>
                <w:b/>
                <w:bCs/>
              </w:rPr>
            </w:pPr>
            <w:r w:rsidRPr="00FA541D">
              <w:rPr>
                <w:b/>
                <w:bCs/>
              </w:rPr>
              <w:t>TR13 9PB</w:t>
            </w:r>
          </w:p>
          <w:p w14:paraId="46D70DD5" w14:textId="77777777" w:rsidR="00FA541D" w:rsidRPr="00FA541D" w:rsidRDefault="00FA541D" w:rsidP="00FA541D">
            <w:pPr>
              <w:rPr>
                <w:b/>
                <w:bCs/>
              </w:rPr>
            </w:pPr>
          </w:p>
        </w:tc>
      </w:tr>
      <w:tr w:rsidR="00FA541D" w:rsidRPr="00FA541D" w14:paraId="50DD2F78" w14:textId="77777777" w:rsidTr="0042628C">
        <w:trPr>
          <w:trHeight w:val="324"/>
        </w:trPr>
        <w:tc>
          <w:tcPr>
            <w:tcW w:w="3276" w:type="dxa"/>
            <w:shd w:val="pct25" w:color="000000" w:fill="FFFFFF"/>
            <w:vAlign w:val="center"/>
          </w:tcPr>
          <w:p w14:paraId="36BE13DE" w14:textId="77777777" w:rsidR="00FA541D" w:rsidRPr="00FA541D" w:rsidRDefault="00FA541D" w:rsidP="00FA541D">
            <w:pPr>
              <w:rPr>
                <w:b/>
                <w:bCs/>
              </w:rPr>
            </w:pPr>
            <w:r w:rsidRPr="00FA541D">
              <w:rPr>
                <w:b/>
                <w:bCs/>
              </w:rPr>
              <w:t>Proposal:</w:t>
            </w:r>
          </w:p>
        </w:tc>
        <w:tc>
          <w:tcPr>
            <w:tcW w:w="6552" w:type="dxa"/>
            <w:shd w:val="pct25" w:color="000000" w:fill="FFFFFF"/>
            <w:vAlign w:val="center"/>
          </w:tcPr>
          <w:p w14:paraId="350D0DF5" w14:textId="77777777" w:rsidR="00FA541D" w:rsidRPr="00FA541D" w:rsidRDefault="00FA541D" w:rsidP="00FA541D">
            <w:pPr>
              <w:rPr>
                <w:b/>
                <w:bCs/>
              </w:rPr>
            </w:pPr>
            <w:r w:rsidRPr="00FA541D">
              <w:rPr>
                <w:b/>
                <w:bCs/>
              </w:rPr>
              <w:t>Outline Planning Application with all matters reserved for the Proposed Erection of a Self-Build Dwelling</w:t>
            </w:r>
          </w:p>
        </w:tc>
      </w:tr>
      <w:tr w:rsidR="00FA541D" w:rsidRPr="00FA541D" w14:paraId="404A2572" w14:textId="77777777" w:rsidTr="0042628C">
        <w:trPr>
          <w:trHeight w:val="324"/>
        </w:trPr>
        <w:tc>
          <w:tcPr>
            <w:tcW w:w="3276" w:type="dxa"/>
            <w:shd w:val="pct25" w:color="000000" w:fill="FFFFFF"/>
            <w:vAlign w:val="center"/>
          </w:tcPr>
          <w:p w14:paraId="5072E2AA" w14:textId="77777777" w:rsidR="00FA541D" w:rsidRPr="00FA541D" w:rsidRDefault="00FA541D" w:rsidP="00FA541D">
            <w:pPr>
              <w:rPr>
                <w:b/>
                <w:bCs/>
              </w:rPr>
            </w:pPr>
            <w:r w:rsidRPr="00FA541D">
              <w:rPr>
                <w:b/>
                <w:bCs/>
              </w:rPr>
              <w:t>Application Type:</w:t>
            </w:r>
          </w:p>
        </w:tc>
        <w:tc>
          <w:tcPr>
            <w:tcW w:w="6552" w:type="dxa"/>
            <w:shd w:val="pct25" w:color="000000" w:fill="FFFFFF"/>
            <w:vAlign w:val="center"/>
          </w:tcPr>
          <w:p w14:paraId="626E65F4" w14:textId="77777777" w:rsidR="00FA541D" w:rsidRPr="00FA541D" w:rsidRDefault="00FA541D" w:rsidP="00FA541D">
            <w:pPr>
              <w:rPr>
                <w:b/>
                <w:bCs/>
              </w:rPr>
            </w:pPr>
            <w:r w:rsidRPr="00FA541D">
              <w:rPr>
                <w:b/>
                <w:bCs/>
              </w:rPr>
              <w:t>Outline Application</w:t>
            </w:r>
          </w:p>
        </w:tc>
      </w:tr>
    </w:tbl>
    <w:p w14:paraId="778B5E27" w14:textId="77777777" w:rsidR="00FA541D" w:rsidRPr="00FA541D" w:rsidRDefault="00FA541D" w:rsidP="00FA541D">
      <w:pPr>
        <w:rPr>
          <w:b/>
          <w:bCs/>
        </w:rPr>
      </w:pPr>
    </w:p>
    <w:p w14:paraId="38A7F2E8" w14:textId="77777777" w:rsidR="00FA541D" w:rsidRPr="00FA541D" w:rsidRDefault="00FA541D" w:rsidP="00FA541D"/>
    <w:p w14:paraId="1E1E881F" w14:textId="77777777" w:rsidR="00FA541D" w:rsidRPr="00FA541D" w:rsidRDefault="00FA541D" w:rsidP="00FA541D"/>
    <w:tbl>
      <w:tblPr>
        <w:tblStyle w:val="TableGrid"/>
        <w:tblW w:w="0" w:type="auto"/>
        <w:tblLook w:val="01E0" w:firstRow="1" w:lastRow="1" w:firstColumn="1" w:lastColumn="1" w:noHBand="0" w:noVBand="0"/>
      </w:tblPr>
      <w:tblGrid>
        <w:gridCol w:w="9628"/>
      </w:tblGrid>
      <w:tr w:rsidR="00FA541D" w:rsidRPr="00FA541D" w14:paraId="306D5037" w14:textId="77777777" w:rsidTr="0042628C">
        <w:tc>
          <w:tcPr>
            <w:tcW w:w="9854" w:type="dxa"/>
            <w:shd w:val="pct25" w:color="auto" w:fill="auto"/>
            <w:vAlign w:val="center"/>
          </w:tcPr>
          <w:p w14:paraId="1458DEF0" w14:textId="77777777" w:rsidR="00FA541D" w:rsidRPr="00FA541D" w:rsidRDefault="00FA541D" w:rsidP="00FA541D">
            <w:pPr>
              <w:rPr>
                <w:b/>
                <w:bCs/>
              </w:rPr>
            </w:pPr>
            <w:r w:rsidRPr="00FA541D">
              <w:rPr>
                <w:b/>
                <w:bCs/>
              </w:rPr>
              <w:t>Consultee representations:</w:t>
            </w:r>
          </w:p>
        </w:tc>
      </w:tr>
    </w:tbl>
    <w:p w14:paraId="6CAB1C34" w14:textId="77777777" w:rsidR="00FA541D" w:rsidRPr="00FA541D" w:rsidRDefault="00FA541D" w:rsidP="00FA541D"/>
    <w:p w14:paraId="7B65E901" w14:textId="77777777" w:rsidR="00FA541D" w:rsidRPr="00FA541D" w:rsidRDefault="00FA541D" w:rsidP="00FA541D">
      <w:r w:rsidRPr="00FA541D">
        <w:t>Porthleven Town Council  (16 September 2025)</w:t>
      </w:r>
    </w:p>
    <w:p w14:paraId="0FA8BDC8" w14:textId="77777777" w:rsidR="00FA541D" w:rsidRPr="00FA541D" w:rsidRDefault="00FA541D" w:rsidP="00FA541D">
      <w:pPr>
        <w:rPr>
          <w:i/>
        </w:rPr>
      </w:pPr>
      <w:r w:rsidRPr="00FA541D">
        <w:t>“Porthleven Town Council object to the loss of the green space, for development, as set out under a s.106 agreement as a condition when the original approval for Reeves Close was granted in 1998”</w:t>
      </w:r>
    </w:p>
    <w:p w14:paraId="57856338" w14:textId="77777777" w:rsidR="00FA541D" w:rsidRPr="00FA541D" w:rsidRDefault="00FA541D" w:rsidP="00FA541D"/>
    <w:p w14:paraId="333C32B6" w14:textId="77777777" w:rsidR="00FA541D" w:rsidRPr="00FA541D" w:rsidRDefault="00FA541D" w:rsidP="00FA541D">
      <w:r w:rsidRPr="00FA541D">
        <w:t>South West Water Services  (9 September 2025)</w:t>
      </w:r>
    </w:p>
    <w:p w14:paraId="27724204" w14:textId="77777777" w:rsidR="00FA541D" w:rsidRPr="00FA541D" w:rsidRDefault="00FA541D" w:rsidP="00FA541D">
      <w:pPr>
        <w:rPr>
          <w:i/>
        </w:rPr>
      </w:pPr>
      <w:r w:rsidRPr="00FA541D">
        <w:t>“To see the full comments please go to the online register, https://www.cornwall.gov.uk/planning-and-building-control/planning-applications/online-planning-register/, enter the planning reference number and go to the Documents tab.”</w:t>
      </w:r>
    </w:p>
    <w:p w14:paraId="655B5B62" w14:textId="77777777" w:rsidR="00FA541D" w:rsidRPr="00FA541D" w:rsidRDefault="00FA541D" w:rsidP="00FA541D"/>
    <w:p w14:paraId="7CCDA6D3" w14:textId="77777777" w:rsidR="00FA541D" w:rsidRPr="00FA541D" w:rsidRDefault="00FA541D" w:rsidP="00FA541D">
      <w:r w:rsidRPr="00FA541D">
        <w:t>Principal Public Space Officer (OPEN Space)  (16 September 2025)</w:t>
      </w:r>
    </w:p>
    <w:p w14:paraId="7885DFE4" w14:textId="77777777" w:rsidR="00FA541D" w:rsidRPr="00FA541D" w:rsidRDefault="00FA541D" w:rsidP="00FA541D">
      <w:r w:rsidRPr="00FA541D">
        <w:t>“This response relates to open space provision only. For matters relating to biodiversity, trees, or landscape please request separate consultations.</w:t>
      </w:r>
    </w:p>
    <w:p w14:paraId="42EB15C1" w14:textId="77777777" w:rsidR="00FA541D" w:rsidRPr="00FA541D" w:rsidRDefault="00FA541D" w:rsidP="00FA541D">
      <w:r w:rsidRPr="00FA541D">
        <w:t>Cornwall's Local Plan Policy 13.2 requires that all new development achieve the provision of public open space (POS) on-site, in proportion to the scale of the development and providing for different types of open space based on local need, unless there is access to alternative facilities that would meet the needs of the new development. Standards have been developed for Porthleven, following the adopted the methodology for preparing an Open Space Strategy and in consultation with local stakeholders ' see https://www.cornwall.gov.uk/parks-leisure-and-culture/parks-and-open-spaces/open-space-strategy-and-standards. The standards are expected to be taken forward as an evidence base in accordance with the requirements of the National Planning Policy Framework 2024 (para 103). These standards outline quantity, distribution and quality of design for six different essential types of open space, incorporating design requirements and maximum accessibility distances. Please note that following the recent adoption of the Cornwall Playing Pitch Strategy, standards relating to formal pitches and tennis courts have now been superseded.</w:t>
      </w:r>
    </w:p>
    <w:p w14:paraId="4FAE648E" w14:textId="77777777" w:rsidR="00FA541D" w:rsidRPr="00FA541D" w:rsidRDefault="00FA541D" w:rsidP="00FA541D">
      <w:r w:rsidRPr="00FA541D">
        <w:t xml:space="preserve">The site of the proposed development was laid out around 22 years ago as an amenity/play area under planning approval W2/PA92/00570/S01 for sixteen dwellings (Vicarage Road, Porthleven). The land has been accessible to the public and used as such since this time. It was captured in the </w:t>
      </w:r>
      <w:r w:rsidRPr="00FA541D">
        <w:lastRenderedPageBreak/>
        <w:t>most recent open space assessment, despite falling below the usual minimum size, so remains designated as public open space. However, at only 844sqm the site is too small to meet the criteria for a strategic open space. It does however meet the minimum size requirement to be considered as a 'playable space'. There were never any proposals for the inclusion of formal play equipment (type 4 open space) though. Whilst the previous analysis identified a slightly larger than average quantity of type 1 (POS) in the town, it included Methleigh Bottoms Amenity Area. As this open space is increasingly being managed more informally and for nature &amp; dog walking, its categorisation might warrant a review in the future as type 2 (natural space), which would leave the town with an average level of the same type as at Reeves Close. In accessibility terms the residents likely to make use of the Reeves Close POS (including children), are within the maximum range of the recreation ground as the nearest 'playable space' (330m). The site was not considered by the Neighbourhood Development Plan for protection as a Local Green Space.</w:t>
      </w:r>
    </w:p>
    <w:p w14:paraId="70547473" w14:textId="77777777" w:rsidR="00FA541D" w:rsidRPr="00FA541D" w:rsidRDefault="00FA541D" w:rsidP="00FA541D">
      <w:r w:rsidRPr="00FA541D">
        <w:t>In these circumstances the National Planning Policy Framework 2024 (para 104) prevents the loss of open space unless (a) a surplus is clearly evident, which is not the case. Or (b) the loss would be replaced by equivalent in a suitable location. If approved, we would recommend that a contribution be calculated based upon its current value as type 1 open space, via a condition or Section 106 agreement. Ideally the applicant should undertake community &amp; stakeholder consultations and come up with proposals e.g. improvements at the Recreation Ground that might be considered 'equivalent'. Actual project proposals &amp; their costs would be a more satisfactory &amp; appealing demonstration of compensation, than an arbitrary sum based on £/sqm.</w:t>
      </w:r>
    </w:p>
    <w:p w14:paraId="730449F3" w14:textId="77777777" w:rsidR="00FA541D" w:rsidRPr="00FA541D" w:rsidRDefault="00FA541D" w:rsidP="00FA541D">
      <w:r w:rsidRPr="00FA541D">
        <w:t>Whilst the adopted Open Space Standards do include values (£ per sqm) for different types of open space, they are intended for a different purpose, so do not include land values. So, whether local stakeholders would consider the sum to be 'equivalent' or not, is debatable. If applied in the absence of any other evidence, and allowing for CPI rate of inflation, a value of £16,855 is determined (£19.97/sqm). Payment should be made prior to any occupation. Contribution to be allocated to Porthleven Recreation Ground and/or the creation or improvement of open space within Porthleven Parish. To be used, once received, in line with the Council's adopted S106 Allocations Protocol.</w:t>
      </w:r>
    </w:p>
    <w:p w14:paraId="0695D7F5" w14:textId="77777777" w:rsidR="00FA541D" w:rsidRPr="00FA541D" w:rsidRDefault="00FA541D" w:rsidP="00FA541D">
      <w:r w:rsidRPr="00FA541D">
        <w:t xml:space="preserve">Thank you for consulting the Public Space Team. </w:t>
      </w:r>
    </w:p>
    <w:p w14:paraId="3D8A7C0A" w14:textId="77777777" w:rsidR="00FA541D" w:rsidRPr="00FA541D" w:rsidRDefault="00FA541D" w:rsidP="00FA541D">
      <w:r w:rsidRPr="00FA541D">
        <w:t>Stuart Wallace</w:t>
      </w:r>
    </w:p>
    <w:p w14:paraId="04C561A8" w14:textId="77777777" w:rsidR="00FA541D" w:rsidRPr="00FA541D" w:rsidRDefault="00FA541D" w:rsidP="00FA541D">
      <w:r w:rsidRPr="00FA541D">
        <w:t>Public Space Officer</w:t>
      </w:r>
    </w:p>
    <w:p w14:paraId="23400B3A" w14:textId="77777777" w:rsidR="00FA541D" w:rsidRPr="00FA541D" w:rsidRDefault="00FA541D" w:rsidP="00FA541D">
      <w:pPr>
        <w:rPr>
          <w:i/>
        </w:rPr>
      </w:pPr>
      <w:r w:rsidRPr="00FA541D">
        <w:t>”</w:t>
      </w:r>
    </w:p>
    <w:p w14:paraId="6AFB7574" w14:textId="77777777" w:rsidR="00FA541D" w:rsidRPr="00FA541D" w:rsidRDefault="00FA541D" w:rsidP="00FA541D"/>
    <w:p w14:paraId="4BD5C49F" w14:textId="77777777" w:rsidR="00FA541D" w:rsidRPr="00FA541D" w:rsidRDefault="00FA541D" w:rsidP="00FA541D">
      <w:r w:rsidRPr="00FA541D">
        <w:t>Natural England - Consultations  (10 September 2025)</w:t>
      </w:r>
    </w:p>
    <w:p w14:paraId="62E4EDBD" w14:textId="77777777" w:rsidR="00FA541D" w:rsidRPr="00FA541D" w:rsidRDefault="00FA541D" w:rsidP="00FA541D">
      <w:pPr>
        <w:rPr>
          <w:i/>
        </w:rPr>
      </w:pPr>
      <w:r w:rsidRPr="00FA541D">
        <w:t>“Please see documents tab on the online planning register for comment.”</w:t>
      </w:r>
    </w:p>
    <w:p w14:paraId="03814DAC" w14:textId="77777777" w:rsidR="00FA541D" w:rsidRPr="00FA541D" w:rsidRDefault="00FA541D" w:rsidP="00FA541D"/>
    <w:p w14:paraId="128D6314" w14:textId="77777777" w:rsidR="00FA541D" w:rsidRPr="00FA541D" w:rsidRDefault="00FA541D" w:rsidP="00FA541D"/>
    <w:p w14:paraId="551EB475" w14:textId="77777777" w:rsidR="00FA541D" w:rsidRPr="00FA541D" w:rsidRDefault="00FA541D" w:rsidP="00FA541D"/>
    <w:tbl>
      <w:tblPr>
        <w:tblStyle w:val="TableGrid"/>
        <w:tblW w:w="0" w:type="auto"/>
        <w:tblLook w:val="01E0" w:firstRow="1" w:lastRow="1" w:firstColumn="1" w:lastColumn="1" w:noHBand="0" w:noVBand="0"/>
      </w:tblPr>
      <w:tblGrid>
        <w:gridCol w:w="9628"/>
      </w:tblGrid>
      <w:tr w:rsidR="00FA541D" w:rsidRPr="00FA541D" w14:paraId="42503F6B" w14:textId="77777777" w:rsidTr="0042628C">
        <w:tc>
          <w:tcPr>
            <w:tcW w:w="9854" w:type="dxa"/>
            <w:shd w:val="pct25" w:color="auto" w:fill="auto"/>
            <w:vAlign w:val="center"/>
          </w:tcPr>
          <w:p w14:paraId="15FDBD34" w14:textId="77777777" w:rsidR="00FA541D" w:rsidRPr="00FA541D" w:rsidRDefault="00FA541D" w:rsidP="00FA541D">
            <w:pPr>
              <w:rPr>
                <w:b/>
                <w:bCs/>
              </w:rPr>
            </w:pPr>
            <w:r w:rsidRPr="00FA541D">
              <w:rPr>
                <w:b/>
                <w:bCs/>
              </w:rPr>
              <w:t>Constraints and designations:</w:t>
            </w:r>
          </w:p>
        </w:tc>
      </w:tr>
    </w:tbl>
    <w:p w14:paraId="1B9DC94F" w14:textId="77777777" w:rsidR="00FA541D" w:rsidRPr="00FA541D" w:rsidRDefault="00FA541D" w:rsidP="00FA541D"/>
    <w:p w14:paraId="0F40A296" w14:textId="77777777" w:rsidR="00FA541D" w:rsidRPr="00FA541D" w:rsidRDefault="00FA541D" w:rsidP="00FA541D"/>
    <w:p w14:paraId="3DAA0186" w14:textId="77777777" w:rsidR="00FA541D" w:rsidRPr="00FA541D" w:rsidRDefault="00FA541D" w:rsidP="00FA541D">
      <w:r w:rsidRPr="00FA541D">
        <w:t>1km Buffer to AONB</w:t>
      </w:r>
      <w:r w:rsidRPr="00FA541D">
        <w:tab/>
        <w:t>Name: CORNWALL. Designation Date: Nov-59. Local Section: SOUTH COAST - WESTERN</w:t>
      </w:r>
    </w:p>
    <w:p w14:paraId="3E0951E3" w14:textId="77777777" w:rsidR="00FA541D" w:rsidRPr="00FA541D" w:rsidRDefault="00FA541D" w:rsidP="00FA541D"/>
    <w:p w14:paraId="06975400" w14:textId="77777777" w:rsidR="00FA541D" w:rsidRPr="00FA541D" w:rsidRDefault="00FA541D" w:rsidP="00FA541D">
      <w:r w:rsidRPr="00FA541D">
        <w:t>2km Buffer to AONB</w:t>
      </w:r>
      <w:r w:rsidRPr="00FA541D">
        <w:tab/>
        <w:t>Name: CORNWALL. Designation Date: Nov-59. Local Section: SOUTH COAST - WESTERN</w:t>
      </w:r>
    </w:p>
    <w:p w14:paraId="767E3201" w14:textId="77777777" w:rsidR="00FA541D" w:rsidRPr="00FA541D" w:rsidRDefault="00FA541D" w:rsidP="00FA541D"/>
    <w:p w14:paraId="62513E6E" w14:textId="77777777" w:rsidR="00FA541D" w:rsidRPr="00FA541D" w:rsidRDefault="00FA541D" w:rsidP="00FA541D">
      <w:r w:rsidRPr="00FA541D">
        <w:t>Area of Special Advertisement Control</w:t>
      </w:r>
      <w:r w:rsidRPr="00FA541D">
        <w:tab/>
        <w:t>Name: Cornwall. Notes: This information is derived from the former District and Borough Councils. Date Approved: 09.11.1981</w:t>
      </w:r>
    </w:p>
    <w:p w14:paraId="61D4FBB8" w14:textId="77777777" w:rsidR="00FA541D" w:rsidRPr="00FA541D" w:rsidRDefault="00FA541D" w:rsidP="00FA541D"/>
    <w:p w14:paraId="42C9A20D" w14:textId="77777777" w:rsidR="00FA541D" w:rsidRPr="00FA541D" w:rsidRDefault="00FA541D" w:rsidP="00FA541D">
      <w:r w:rsidRPr="00FA541D">
        <w:t>Area Susceptible to Ground Water Flood</w:t>
      </w:r>
      <w:r w:rsidRPr="00FA541D">
        <w:tab/>
        <w:t>Flood Type: Superficial Deposits Flooding</w:t>
      </w:r>
    </w:p>
    <w:p w14:paraId="4C5AAF41" w14:textId="77777777" w:rsidR="00FA541D" w:rsidRPr="00FA541D" w:rsidRDefault="00FA541D" w:rsidP="00FA541D"/>
    <w:p w14:paraId="4E0224FB" w14:textId="77777777" w:rsidR="00FA541D" w:rsidRPr="00FA541D" w:rsidRDefault="00FA541D" w:rsidP="00FA541D">
      <w:r w:rsidRPr="00FA541D">
        <w:t>Airfield Safeguarding Zone MOD</w:t>
      </w:r>
      <w:r w:rsidRPr="00FA541D">
        <w:tab/>
        <w:t>Name: RNAS Culdrose. Restriction: All applications involving a refuse tip, a resevoir, a sewage disposal works, a nature reserve or a bird sanctuary. Consultee: Ministry of Defence</w:t>
      </w:r>
    </w:p>
    <w:p w14:paraId="43519F41" w14:textId="77777777" w:rsidR="00FA541D" w:rsidRPr="00FA541D" w:rsidRDefault="00FA541D" w:rsidP="00FA541D"/>
    <w:p w14:paraId="2D5753EF" w14:textId="77777777" w:rsidR="00FA541D" w:rsidRPr="00FA541D" w:rsidRDefault="00FA541D" w:rsidP="00FA541D">
      <w:r w:rsidRPr="00FA541D">
        <w:t>Airfield Safeguarding Zone MOD</w:t>
      </w:r>
      <w:r w:rsidRPr="00FA541D">
        <w:tab/>
        <w:t>Name: RNAS Culdrose. Restriction: All building, structure or works exceeding 45.7m in height above ground level. Consultee: Ministry of Defence</w:t>
      </w:r>
    </w:p>
    <w:p w14:paraId="0A3BD111" w14:textId="77777777" w:rsidR="00FA541D" w:rsidRPr="00FA541D" w:rsidRDefault="00FA541D" w:rsidP="00FA541D"/>
    <w:p w14:paraId="33D03977" w14:textId="77777777" w:rsidR="00FA541D" w:rsidRPr="00FA541D" w:rsidRDefault="00FA541D" w:rsidP="00FA541D">
      <w:r w:rsidRPr="00FA541D">
        <w:t>Airfield Safeguarding Zone MOD</w:t>
      </w:r>
      <w:r w:rsidRPr="00FA541D">
        <w:tab/>
        <w:t>Name: RNAS Culdrose. Restriction: All developments that involve flying activities including gliding, micro-light aircraft and hang-gliding sites. Consultee: Ministry of Defence</w:t>
      </w:r>
    </w:p>
    <w:p w14:paraId="56395E39" w14:textId="77777777" w:rsidR="00FA541D" w:rsidRPr="00FA541D" w:rsidRDefault="00FA541D" w:rsidP="00FA541D"/>
    <w:p w14:paraId="71E0A24C" w14:textId="77777777" w:rsidR="00FA541D" w:rsidRPr="00FA541D" w:rsidRDefault="00FA541D" w:rsidP="00FA541D">
      <w:r w:rsidRPr="00FA541D">
        <w:t>Community Infrastructure Levy</w:t>
      </w:r>
      <w:r w:rsidRPr="00FA541D">
        <w:tab/>
        <w:t>Parish: Porthleven. Band: Band 4. Sub Zone: Designated Rural Areas/AONB</w:t>
      </w:r>
    </w:p>
    <w:p w14:paraId="51BF2589" w14:textId="77777777" w:rsidR="00FA541D" w:rsidRPr="00FA541D" w:rsidRDefault="00FA541D" w:rsidP="00FA541D"/>
    <w:p w14:paraId="2D0FD036" w14:textId="77777777" w:rsidR="00FA541D" w:rsidRPr="00FA541D" w:rsidRDefault="00FA541D" w:rsidP="00FA541D">
      <w:r w:rsidRPr="00FA541D">
        <w:t>Designated Rural Areas</w:t>
      </w:r>
      <w:r w:rsidRPr="00FA541D">
        <w:tab/>
        <w:t>Housing Order 1981: Designated rural areas</w:t>
      </w:r>
    </w:p>
    <w:p w14:paraId="52B3807B" w14:textId="77777777" w:rsidR="00FA541D" w:rsidRPr="00FA541D" w:rsidRDefault="00FA541D" w:rsidP="00FA541D"/>
    <w:p w14:paraId="4B54D8DB" w14:textId="77777777" w:rsidR="00FA541D" w:rsidRPr="00FA541D" w:rsidRDefault="00FA541D" w:rsidP="00FA541D">
      <w:r w:rsidRPr="00FA541D">
        <w:t>Hot Food Takeaway School Consultation</w:t>
      </w:r>
      <w:r w:rsidRPr="00FA541D">
        <w:tab/>
        <w:t>School Name: Porthleven School. Buffer Distance: 400</w:t>
      </w:r>
    </w:p>
    <w:p w14:paraId="11103229" w14:textId="77777777" w:rsidR="00FA541D" w:rsidRPr="00FA541D" w:rsidRDefault="00FA541D" w:rsidP="00FA541D"/>
    <w:p w14:paraId="35611840" w14:textId="77777777" w:rsidR="00FA541D" w:rsidRPr="00FA541D" w:rsidRDefault="00FA541D" w:rsidP="00FA541D">
      <w:r w:rsidRPr="00FA541D">
        <w:t>Meteorological Safeguarding Zone</w:t>
      </w:r>
      <w:r w:rsidRPr="00FA541D">
        <w:tab/>
        <w:t>Location: Predannack Airfield. Criteria: Consultation required for any developments involving wind turbines</w:t>
      </w:r>
    </w:p>
    <w:p w14:paraId="68EC226B" w14:textId="77777777" w:rsidR="00FA541D" w:rsidRPr="00FA541D" w:rsidRDefault="00FA541D" w:rsidP="00FA541D"/>
    <w:p w14:paraId="45F1548A" w14:textId="77777777" w:rsidR="00FA541D" w:rsidRPr="00FA541D" w:rsidRDefault="00FA541D" w:rsidP="00FA541D">
      <w:r w:rsidRPr="00FA541D">
        <w:t>Meteorological Safeguarding Zone</w:t>
      </w:r>
      <w:r w:rsidRPr="00FA541D">
        <w:tab/>
        <w:t>Location: Predannack Airfield. Criteria: Any building, structure or works exceeding 45.7m in height above ground level</w:t>
      </w:r>
    </w:p>
    <w:p w14:paraId="5644FAAA" w14:textId="77777777" w:rsidR="00FA541D" w:rsidRPr="00FA541D" w:rsidRDefault="00FA541D" w:rsidP="00FA541D"/>
    <w:p w14:paraId="2F511F01" w14:textId="77777777" w:rsidR="00FA541D" w:rsidRPr="00FA541D" w:rsidRDefault="00FA541D" w:rsidP="00FA541D">
      <w:r w:rsidRPr="00FA541D">
        <w:t>NDP Development Boundary</w:t>
      </w:r>
      <w:r w:rsidRPr="00FA541D">
        <w:tab/>
        <w:t>Settlement: Porthleven. NDP: Porthleven NDP</w:t>
      </w:r>
    </w:p>
    <w:p w14:paraId="561F3BA2" w14:textId="77777777" w:rsidR="00FA541D" w:rsidRPr="00FA541D" w:rsidRDefault="00FA541D" w:rsidP="00FA541D"/>
    <w:p w14:paraId="073FA0A1" w14:textId="77777777" w:rsidR="00FA541D" w:rsidRPr="00FA541D" w:rsidRDefault="00FA541D" w:rsidP="00FA541D">
      <w:r w:rsidRPr="00FA541D">
        <w:t>Neighbourhood Development Plans</w:t>
      </w:r>
      <w:r w:rsidRPr="00FA541D">
        <w:tab/>
        <w:t>Name: Porthleven. Status: Made.</w:t>
      </w:r>
    </w:p>
    <w:p w14:paraId="2F01EDBF" w14:textId="77777777" w:rsidR="00FA541D" w:rsidRPr="00FA541D" w:rsidRDefault="00FA541D" w:rsidP="00FA541D"/>
    <w:p w14:paraId="780A8722" w14:textId="77777777" w:rsidR="00FA541D" w:rsidRPr="00FA541D" w:rsidRDefault="00FA541D" w:rsidP="00FA541D">
      <w:r w:rsidRPr="00FA541D">
        <w:t>Parish</w:t>
      </w:r>
      <w:r w:rsidRPr="00FA541D">
        <w:tab/>
        <w:t>Parish Name: Porthleven</w:t>
      </w:r>
    </w:p>
    <w:p w14:paraId="46EF1FE2" w14:textId="77777777" w:rsidR="00FA541D" w:rsidRPr="00FA541D" w:rsidRDefault="00FA541D" w:rsidP="00FA541D"/>
    <w:p w14:paraId="5EA6F6BE" w14:textId="77777777" w:rsidR="00FA541D" w:rsidRPr="00FA541D" w:rsidRDefault="00FA541D" w:rsidP="00FA541D">
      <w:r w:rsidRPr="00FA541D">
        <w:t>Public Maintained Highway</w:t>
      </w:r>
      <w:r w:rsidRPr="00FA541D">
        <w:tab/>
        <w:t>Highway Classification: Purple</w:t>
      </w:r>
    </w:p>
    <w:p w14:paraId="4654C877" w14:textId="77777777" w:rsidR="00FA541D" w:rsidRPr="00FA541D" w:rsidRDefault="00FA541D" w:rsidP="00FA541D"/>
    <w:p w14:paraId="3D9B5738" w14:textId="77777777" w:rsidR="00FA541D" w:rsidRPr="00FA541D" w:rsidRDefault="00FA541D" w:rsidP="00FA541D">
      <w:r w:rsidRPr="00FA541D">
        <w:t>Settlement Boundary</w:t>
      </w:r>
      <w:r w:rsidRPr="00FA541D">
        <w:tab/>
        <w:t>Reference: VB747. Name: Porthleven. Notes: Amended in revised draft deposit.</w:t>
      </w:r>
    </w:p>
    <w:p w14:paraId="0B6DDEF5" w14:textId="77777777" w:rsidR="00FA541D" w:rsidRPr="00FA541D" w:rsidRDefault="00FA541D" w:rsidP="00FA541D"/>
    <w:p w14:paraId="110F07CB" w14:textId="77777777" w:rsidR="00FA541D" w:rsidRPr="00FA541D" w:rsidRDefault="00FA541D" w:rsidP="00FA541D">
      <w:r w:rsidRPr="00FA541D">
        <w:t>SSSI Impact Risk Zones</w:t>
      </w:r>
      <w:r w:rsidRPr="00FA541D">
        <w:tab/>
        <w:t>Link: https://irz.geodata.org.uk/IRZ/step2.html?irzcode=0101054322301&amp;notes=11401&amp;location=162870,26043 %20(IRZ%20polygon%20centre)</w:t>
      </w:r>
    </w:p>
    <w:p w14:paraId="08AA9F5C" w14:textId="77777777" w:rsidR="00FA541D" w:rsidRPr="00FA541D" w:rsidRDefault="00FA541D" w:rsidP="00FA541D"/>
    <w:p w14:paraId="14B05122" w14:textId="77777777" w:rsidR="00FA541D" w:rsidRPr="00FA541D" w:rsidRDefault="00FA541D" w:rsidP="00FA541D">
      <w:r w:rsidRPr="00FA541D">
        <w:t>Wind Turbine Safeguarding Zone</w:t>
      </w:r>
      <w:r w:rsidRPr="00FA541D">
        <w:tab/>
        <w:t>Classification: All wind turbine development. Consult: NATS. Site: UK and Northern Ireland</w:t>
      </w:r>
    </w:p>
    <w:p w14:paraId="4B254E7B" w14:textId="77777777" w:rsidR="00FA541D" w:rsidRPr="00FA541D" w:rsidRDefault="00FA541D" w:rsidP="00FA541D"/>
    <w:p w14:paraId="7140A94F" w14:textId="77777777" w:rsidR="00FA541D" w:rsidRPr="00FA541D" w:rsidRDefault="00FA541D" w:rsidP="00FA541D">
      <w:r w:rsidRPr="00FA541D">
        <w:t>Wind Turbine Safeguarding Zone</w:t>
      </w:r>
      <w:r w:rsidRPr="00FA541D">
        <w:tab/>
        <w:t>Classification: Any wind turbine 11metres to blade tip or taller, or has a rotor diameter of 2 metres or more. Consult: Ministry of Defence. Site: Cornwall</w:t>
      </w:r>
    </w:p>
    <w:p w14:paraId="58AC39BA" w14:textId="77777777" w:rsidR="00FA541D" w:rsidRPr="00FA541D" w:rsidRDefault="00FA541D" w:rsidP="00FA541D"/>
    <w:p w14:paraId="622F827D" w14:textId="77777777" w:rsidR="00FA541D" w:rsidRPr="00FA541D" w:rsidRDefault="00FA541D" w:rsidP="00FA541D">
      <w:r w:rsidRPr="00FA541D">
        <w:t>Zones of Influence Natura 2000 Sites</w:t>
      </w:r>
      <w:r w:rsidRPr="00FA541D">
        <w:tab/>
        <w:t>Site Name: Fal and Helford SAC. Buffer Distance: 12500</w:t>
      </w:r>
    </w:p>
    <w:p w14:paraId="53ADE128" w14:textId="77777777" w:rsidR="00FA541D" w:rsidRPr="00FA541D" w:rsidRDefault="00FA541D" w:rsidP="00FA541D"/>
    <w:p w14:paraId="50A39D03" w14:textId="77777777" w:rsidR="00FA541D" w:rsidRPr="00FA541D" w:rsidRDefault="00FA541D" w:rsidP="00FA541D"/>
    <w:tbl>
      <w:tblPr>
        <w:tblStyle w:val="TableGrid"/>
        <w:tblW w:w="0" w:type="auto"/>
        <w:tblLook w:val="01E0" w:firstRow="1" w:lastRow="1" w:firstColumn="1" w:lastColumn="1" w:noHBand="0" w:noVBand="0"/>
      </w:tblPr>
      <w:tblGrid>
        <w:gridCol w:w="9628"/>
      </w:tblGrid>
      <w:tr w:rsidR="00FA541D" w:rsidRPr="00FA541D" w14:paraId="287B2850" w14:textId="77777777" w:rsidTr="0042628C">
        <w:tc>
          <w:tcPr>
            <w:tcW w:w="9854" w:type="dxa"/>
            <w:shd w:val="pct25" w:color="auto" w:fill="auto"/>
            <w:vAlign w:val="center"/>
          </w:tcPr>
          <w:p w14:paraId="2FCB61FE" w14:textId="77777777" w:rsidR="00FA541D" w:rsidRPr="00FA541D" w:rsidRDefault="00FA541D" w:rsidP="00FA541D">
            <w:pPr>
              <w:rPr>
                <w:b/>
                <w:bCs/>
              </w:rPr>
            </w:pPr>
            <w:r w:rsidRPr="00FA541D">
              <w:rPr>
                <w:b/>
                <w:bCs/>
              </w:rPr>
              <w:t>Relevant policies, SPGs and Government guidance:</w:t>
            </w:r>
          </w:p>
        </w:tc>
      </w:tr>
    </w:tbl>
    <w:p w14:paraId="17C65324" w14:textId="77777777" w:rsidR="00FA541D" w:rsidRPr="00FA541D" w:rsidRDefault="00FA541D" w:rsidP="00FA541D"/>
    <w:p w14:paraId="2E7049E5" w14:textId="77777777" w:rsidR="00FA541D" w:rsidRPr="00FA541D" w:rsidRDefault="00FA541D" w:rsidP="00FA541D"/>
    <w:p w14:paraId="24CFAA6A" w14:textId="77777777" w:rsidR="00FA541D" w:rsidRPr="00FA541D" w:rsidRDefault="00FA541D" w:rsidP="00FA541D">
      <w:r w:rsidRPr="00FA541D">
        <w:t>Cornwall Local Plan Strategic Policies 2010-2030 (Adopted 22nd November 2016)</w:t>
      </w:r>
    </w:p>
    <w:p w14:paraId="4DC95E47" w14:textId="77777777" w:rsidR="00FA541D" w:rsidRPr="00FA541D" w:rsidRDefault="00FA541D" w:rsidP="00FA541D"/>
    <w:p w14:paraId="4132A55B" w14:textId="77777777" w:rsidR="00FA541D" w:rsidRPr="00FA541D" w:rsidRDefault="00FA541D" w:rsidP="00FA541D">
      <w:r w:rsidRPr="00FA541D">
        <w:t>Policy 1 Presumption in favour of sustainable development</w:t>
      </w:r>
    </w:p>
    <w:p w14:paraId="4EFE6C8C" w14:textId="77777777" w:rsidR="00FA541D" w:rsidRPr="00FA541D" w:rsidRDefault="00FA541D" w:rsidP="00FA541D">
      <w:r w:rsidRPr="00FA541D">
        <w:t>Policy 2 Spatial Strategy</w:t>
      </w:r>
    </w:p>
    <w:p w14:paraId="1197248F" w14:textId="77777777" w:rsidR="00FA541D" w:rsidRPr="00FA541D" w:rsidRDefault="00FA541D" w:rsidP="00FA541D">
      <w:r w:rsidRPr="00FA541D">
        <w:t>Policy 2a key targets</w:t>
      </w:r>
    </w:p>
    <w:p w14:paraId="6E62326D" w14:textId="77777777" w:rsidR="00FA541D" w:rsidRPr="00FA541D" w:rsidRDefault="00FA541D" w:rsidP="00FA541D">
      <w:r w:rsidRPr="00FA541D">
        <w:t>Policy 3 Role and function of places</w:t>
      </w:r>
    </w:p>
    <w:p w14:paraId="48356D71" w14:textId="77777777" w:rsidR="00FA541D" w:rsidRPr="00FA541D" w:rsidRDefault="00FA541D" w:rsidP="00FA541D">
      <w:r w:rsidRPr="00FA541D">
        <w:t>Policy 12 Design</w:t>
      </w:r>
    </w:p>
    <w:p w14:paraId="44B46CFB" w14:textId="77777777" w:rsidR="00FA541D" w:rsidRPr="00FA541D" w:rsidRDefault="00FA541D" w:rsidP="00FA541D">
      <w:r w:rsidRPr="00FA541D">
        <w:t>Policy 13 Development standards</w:t>
      </w:r>
    </w:p>
    <w:p w14:paraId="58C5A65C" w14:textId="77777777" w:rsidR="00FA541D" w:rsidRPr="00FA541D" w:rsidRDefault="00FA541D" w:rsidP="00FA541D">
      <w:r w:rsidRPr="00FA541D">
        <w:t>Policy 16 Health and wellbeing</w:t>
      </w:r>
    </w:p>
    <w:p w14:paraId="318BF4B5" w14:textId="77777777" w:rsidR="00FA541D" w:rsidRPr="00FA541D" w:rsidRDefault="00FA541D" w:rsidP="00FA541D">
      <w:r w:rsidRPr="00FA541D">
        <w:t>Policy 21 Best use of land and existing buildings</w:t>
      </w:r>
    </w:p>
    <w:p w14:paraId="6137A310" w14:textId="77777777" w:rsidR="00FA541D" w:rsidRPr="00FA541D" w:rsidRDefault="00FA541D" w:rsidP="00FA541D">
      <w:r w:rsidRPr="00FA541D">
        <w:t>Policy 22 European protected sites</w:t>
      </w:r>
    </w:p>
    <w:p w14:paraId="2E777874" w14:textId="77777777" w:rsidR="00FA541D" w:rsidRPr="00FA541D" w:rsidRDefault="00FA541D" w:rsidP="00FA541D">
      <w:r w:rsidRPr="00FA541D">
        <w:lastRenderedPageBreak/>
        <w:t>Policy 23 Natural environment</w:t>
      </w:r>
    </w:p>
    <w:p w14:paraId="3854B33D" w14:textId="77777777" w:rsidR="00FA541D" w:rsidRPr="00FA541D" w:rsidRDefault="00FA541D" w:rsidP="00FA541D">
      <w:r w:rsidRPr="00FA541D">
        <w:t>Policy 25 Green infrastructure</w:t>
      </w:r>
    </w:p>
    <w:p w14:paraId="246CEE5F" w14:textId="77777777" w:rsidR="00FA541D" w:rsidRPr="00FA541D" w:rsidRDefault="00FA541D" w:rsidP="00FA541D">
      <w:r w:rsidRPr="00FA541D">
        <w:t>Policy 27 Transport and accessibility</w:t>
      </w:r>
    </w:p>
    <w:p w14:paraId="020189BB" w14:textId="77777777" w:rsidR="00FA541D" w:rsidRPr="00FA541D" w:rsidRDefault="00FA541D" w:rsidP="00FA541D"/>
    <w:p w14:paraId="100D8EE6" w14:textId="77777777" w:rsidR="00FA541D" w:rsidRPr="00FA541D" w:rsidRDefault="00FA541D" w:rsidP="00FA541D">
      <w:r w:rsidRPr="00FA541D">
        <w:t>Climate Emergency Development Plan Document</w:t>
      </w:r>
    </w:p>
    <w:p w14:paraId="732FB75D" w14:textId="77777777" w:rsidR="00FA541D" w:rsidRPr="00FA541D" w:rsidRDefault="00FA541D" w:rsidP="00FA541D"/>
    <w:p w14:paraId="089A6945" w14:textId="77777777" w:rsidR="00FA541D" w:rsidRPr="00FA541D" w:rsidRDefault="00FA541D" w:rsidP="00FA541D">
      <w:r w:rsidRPr="00FA541D">
        <w:t>Policy C1 - Climate Change Principles</w:t>
      </w:r>
    </w:p>
    <w:p w14:paraId="26C5208F" w14:textId="77777777" w:rsidR="00FA541D" w:rsidRPr="00FA541D" w:rsidRDefault="00FA541D" w:rsidP="00FA541D">
      <w:r w:rsidRPr="00FA541D">
        <w:t>Policy G1 - Green Infrastructure Design and Maintenance</w:t>
      </w:r>
    </w:p>
    <w:p w14:paraId="737ED308" w14:textId="77777777" w:rsidR="00FA541D" w:rsidRPr="00FA541D" w:rsidRDefault="00FA541D" w:rsidP="00FA541D">
      <w:r w:rsidRPr="00FA541D">
        <w:t>Policy G2 - Biodiversity Net Gain</w:t>
      </w:r>
      <w:r w:rsidRPr="00FA541D">
        <w:tab/>
      </w:r>
    </w:p>
    <w:p w14:paraId="6372C5E0" w14:textId="77777777" w:rsidR="00FA541D" w:rsidRPr="00FA541D" w:rsidRDefault="00FA541D" w:rsidP="00FA541D">
      <w:r w:rsidRPr="00FA541D">
        <w:t>Policy T1 - Sustainable Transport</w:t>
      </w:r>
    </w:p>
    <w:p w14:paraId="451E18D6" w14:textId="77777777" w:rsidR="00FA541D" w:rsidRPr="00FA541D" w:rsidRDefault="00FA541D" w:rsidP="00FA541D">
      <w:r w:rsidRPr="00FA541D">
        <w:t>Policy T2 - Parking</w:t>
      </w:r>
    </w:p>
    <w:p w14:paraId="2EABAA40" w14:textId="77777777" w:rsidR="00FA541D" w:rsidRPr="00FA541D" w:rsidRDefault="00FA541D" w:rsidP="00FA541D"/>
    <w:p w14:paraId="0AAF314B" w14:textId="77777777" w:rsidR="00FA541D" w:rsidRPr="00FA541D" w:rsidRDefault="00FA541D" w:rsidP="00FA541D">
      <w:r w:rsidRPr="00FA541D">
        <w:t>National Planning Policy Framework 2024</w:t>
      </w:r>
    </w:p>
    <w:p w14:paraId="7E02CE21" w14:textId="77777777" w:rsidR="00FA541D" w:rsidRPr="00FA541D" w:rsidRDefault="00FA541D" w:rsidP="00FA541D">
      <w:r w:rsidRPr="00FA541D">
        <w:t>Section 1. Introduction</w:t>
      </w:r>
    </w:p>
    <w:p w14:paraId="4CAAB78E" w14:textId="77777777" w:rsidR="00FA541D" w:rsidRPr="00FA541D" w:rsidRDefault="00FA541D" w:rsidP="00FA541D">
      <w:r w:rsidRPr="00FA541D">
        <w:t>Section 2. Achieving sustainable development</w:t>
      </w:r>
    </w:p>
    <w:p w14:paraId="4C50AE42" w14:textId="77777777" w:rsidR="00FA541D" w:rsidRPr="00FA541D" w:rsidRDefault="00FA541D" w:rsidP="00FA541D">
      <w:r w:rsidRPr="00FA541D">
        <w:t xml:space="preserve">Section 4. Decision-making </w:t>
      </w:r>
    </w:p>
    <w:p w14:paraId="4E39F47D" w14:textId="77777777" w:rsidR="00FA541D" w:rsidRPr="00FA541D" w:rsidRDefault="00FA541D" w:rsidP="00FA541D">
      <w:r w:rsidRPr="00FA541D">
        <w:t>Section 5. Delivering a sufficient supply of homes</w:t>
      </w:r>
    </w:p>
    <w:p w14:paraId="20654970" w14:textId="77777777" w:rsidR="00FA541D" w:rsidRPr="00FA541D" w:rsidRDefault="00FA541D" w:rsidP="00FA541D">
      <w:r w:rsidRPr="00FA541D">
        <w:t>Section 8. Promoting healthy and safe communities</w:t>
      </w:r>
    </w:p>
    <w:p w14:paraId="68BF01FC" w14:textId="77777777" w:rsidR="00FA541D" w:rsidRPr="00FA541D" w:rsidRDefault="00FA541D" w:rsidP="00FA541D">
      <w:r w:rsidRPr="00FA541D">
        <w:t>Section 9. Promoting sustainable transport</w:t>
      </w:r>
    </w:p>
    <w:p w14:paraId="02BC1883" w14:textId="77777777" w:rsidR="00FA541D" w:rsidRPr="00FA541D" w:rsidRDefault="00FA541D" w:rsidP="00FA541D">
      <w:r w:rsidRPr="00FA541D">
        <w:t>Section 11. Making effective use of land</w:t>
      </w:r>
    </w:p>
    <w:p w14:paraId="050505A7" w14:textId="77777777" w:rsidR="00FA541D" w:rsidRPr="00FA541D" w:rsidRDefault="00FA541D" w:rsidP="00FA541D">
      <w:r w:rsidRPr="00FA541D">
        <w:t xml:space="preserve">Section 12. Achieving well-designed places </w:t>
      </w:r>
    </w:p>
    <w:p w14:paraId="2CB683A8" w14:textId="77777777" w:rsidR="00FA541D" w:rsidRPr="00FA541D" w:rsidRDefault="00FA541D" w:rsidP="00FA541D">
      <w:r w:rsidRPr="00FA541D">
        <w:t>Section 14. Meeting the challenge of climate change, flooding and coastal change</w:t>
      </w:r>
    </w:p>
    <w:p w14:paraId="70E58009" w14:textId="77777777" w:rsidR="00FA541D" w:rsidRPr="00FA541D" w:rsidRDefault="00FA541D" w:rsidP="00FA541D">
      <w:r w:rsidRPr="00FA541D">
        <w:t>Section 15. Conserving and enhancing the natural environment</w:t>
      </w:r>
    </w:p>
    <w:p w14:paraId="2F6DDD2F" w14:textId="77777777" w:rsidR="00FA541D" w:rsidRPr="00FA541D" w:rsidRDefault="00FA541D" w:rsidP="00FA541D"/>
    <w:p w14:paraId="24CB1257" w14:textId="77777777" w:rsidR="00FA541D" w:rsidRPr="00FA541D" w:rsidRDefault="00FA541D" w:rsidP="00FA541D">
      <w:r w:rsidRPr="00FA541D">
        <w:t>Planning Practice Guidance</w:t>
      </w:r>
    </w:p>
    <w:p w14:paraId="1D8B6B46" w14:textId="77777777" w:rsidR="00FA541D" w:rsidRPr="00FA541D" w:rsidRDefault="00FA541D" w:rsidP="00FA541D">
      <w:r w:rsidRPr="00FA541D">
        <w:t>Cornwall Design Guide 2021</w:t>
      </w:r>
    </w:p>
    <w:p w14:paraId="089F23D7" w14:textId="77777777" w:rsidR="00FA541D" w:rsidRPr="00FA541D" w:rsidRDefault="00FA541D" w:rsidP="00FA541D">
      <w:r w:rsidRPr="00FA541D">
        <w:t>Cornwall Site Allocations Development Plan Document (Adopted November 2019)</w:t>
      </w:r>
    </w:p>
    <w:p w14:paraId="5C2EA68D" w14:textId="77777777" w:rsidR="00FA541D" w:rsidRPr="00FA541D" w:rsidRDefault="00FA541D" w:rsidP="00FA541D">
      <w:r w:rsidRPr="00FA541D">
        <w:t>European Sites Mitigation Supplementary Planning Document 2021</w:t>
      </w:r>
    </w:p>
    <w:p w14:paraId="04B858F3" w14:textId="77777777" w:rsidR="00FA541D" w:rsidRPr="00FA541D" w:rsidRDefault="00FA541D" w:rsidP="00FA541D"/>
    <w:p w14:paraId="2F392112" w14:textId="77777777" w:rsidR="00FA541D" w:rsidRPr="00FA541D" w:rsidRDefault="00FA541D" w:rsidP="00FA541D">
      <w:r w:rsidRPr="00FA541D">
        <w:t>Porthleven Neighbourhood Plan - June 2021:</w:t>
      </w:r>
    </w:p>
    <w:p w14:paraId="3DB66B42" w14:textId="77777777" w:rsidR="00FA541D" w:rsidRPr="00FA541D" w:rsidRDefault="00FA541D" w:rsidP="00FA541D">
      <w:r w:rsidRPr="00FA541D">
        <w:t>Policy HO1: Housing Location</w:t>
      </w:r>
    </w:p>
    <w:p w14:paraId="1A3D93E7" w14:textId="77777777" w:rsidR="00FA541D" w:rsidRPr="00FA541D" w:rsidRDefault="00FA541D" w:rsidP="00FA541D">
      <w:r w:rsidRPr="00FA541D">
        <w:t>Policy HO2: Housing Sizes and Mix</w:t>
      </w:r>
    </w:p>
    <w:p w14:paraId="475FBEFD" w14:textId="77777777" w:rsidR="00FA541D" w:rsidRPr="00FA541D" w:rsidRDefault="00FA541D" w:rsidP="00FA541D">
      <w:r w:rsidRPr="00FA541D">
        <w:t>Policy BE1: Design Principles</w:t>
      </w:r>
    </w:p>
    <w:p w14:paraId="3F2EC0FC" w14:textId="77777777" w:rsidR="00FA541D" w:rsidRPr="00FA541D" w:rsidRDefault="00FA541D" w:rsidP="00FA541D">
      <w:r w:rsidRPr="00FA541D">
        <w:t>Policy P1: Parking</w:t>
      </w:r>
    </w:p>
    <w:p w14:paraId="7FAE4B8D" w14:textId="77777777" w:rsidR="00FA541D" w:rsidRPr="00FA541D" w:rsidRDefault="00FA541D" w:rsidP="00FA541D">
      <w:r w:rsidRPr="00FA541D">
        <w:t>Policy NE3: Open Spaces - Provision and Protection</w:t>
      </w:r>
    </w:p>
    <w:p w14:paraId="5C954F6A" w14:textId="77777777" w:rsidR="00FA541D" w:rsidRPr="00FA541D" w:rsidRDefault="00FA541D" w:rsidP="00FA541D"/>
    <w:p w14:paraId="671484A0" w14:textId="77777777" w:rsidR="00FA541D" w:rsidRPr="00FA541D" w:rsidRDefault="00FA541D" w:rsidP="00FA541D"/>
    <w:tbl>
      <w:tblPr>
        <w:tblStyle w:val="TableGrid"/>
        <w:tblW w:w="0" w:type="auto"/>
        <w:tblLook w:val="01E0" w:firstRow="1" w:lastRow="1" w:firstColumn="1" w:lastColumn="1" w:noHBand="0" w:noVBand="0"/>
      </w:tblPr>
      <w:tblGrid>
        <w:gridCol w:w="9628"/>
      </w:tblGrid>
      <w:tr w:rsidR="00FA541D" w:rsidRPr="00FA541D" w14:paraId="019927B5" w14:textId="77777777" w:rsidTr="0042628C">
        <w:tc>
          <w:tcPr>
            <w:tcW w:w="9854" w:type="dxa"/>
            <w:shd w:val="pct25" w:color="auto" w:fill="auto"/>
            <w:vAlign w:val="center"/>
          </w:tcPr>
          <w:p w14:paraId="1930D647" w14:textId="77777777" w:rsidR="00FA541D" w:rsidRPr="00FA541D" w:rsidRDefault="00FA541D" w:rsidP="00FA541D">
            <w:pPr>
              <w:rPr>
                <w:b/>
                <w:bCs/>
              </w:rPr>
            </w:pPr>
            <w:r w:rsidRPr="00FA541D">
              <w:rPr>
                <w:b/>
                <w:bCs/>
              </w:rPr>
              <w:t>Appraisal/key issues and conclusion:</w:t>
            </w:r>
          </w:p>
        </w:tc>
      </w:tr>
    </w:tbl>
    <w:p w14:paraId="6B94E9EC" w14:textId="77777777" w:rsidR="00FA541D" w:rsidRPr="00FA541D" w:rsidRDefault="00FA541D" w:rsidP="00FA541D"/>
    <w:p w14:paraId="4ADEF227" w14:textId="77777777" w:rsidR="00FA541D" w:rsidRPr="00FA541D" w:rsidRDefault="00FA541D" w:rsidP="00FA541D"/>
    <w:p w14:paraId="65FCAB71" w14:textId="77777777" w:rsidR="00FA541D" w:rsidRPr="00FA541D" w:rsidRDefault="00FA541D" w:rsidP="00FA541D">
      <w:r w:rsidRPr="00FA541D">
        <w:t>BALANCE OF CONSIDERATIONS</w:t>
      </w:r>
    </w:p>
    <w:p w14:paraId="2949EFC2" w14:textId="77777777" w:rsidR="00FA541D" w:rsidRPr="00FA541D" w:rsidRDefault="00FA541D" w:rsidP="00FA541D"/>
    <w:p w14:paraId="147FB9EC" w14:textId="77777777" w:rsidR="00FA541D" w:rsidRPr="00FA541D" w:rsidRDefault="00FA541D" w:rsidP="00FA541D">
      <w:r w:rsidRPr="00FA541D">
        <w:t>Proposal:</w:t>
      </w:r>
    </w:p>
    <w:p w14:paraId="030C616A" w14:textId="77777777" w:rsidR="00FA541D" w:rsidRPr="00FA541D" w:rsidRDefault="00FA541D" w:rsidP="00FA541D"/>
    <w:p w14:paraId="0D01C859" w14:textId="50526E93" w:rsidR="00FA541D" w:rsidRPr="00FA541D" w:rsidRDefault="00FA541D" w:rsidP="00FA541D">
      <w:r w:rsidRPr="00FA541D">
        <w:t>The proposa</w:t>
      </w:r>
      <w:r w:rsidR="004C355A">
        <w:t>l</w:t>
      </w:r>
      <w:r w:rsidRPr="00FA541D">
        <w:t xml:space="preserve"> seeks outline planning permission with all matters reserved for the construction of a dwelling on land at Reeves Close, Porthleven.  No detailed drawings have been provided as the application seeks to establish the principle of constructing a dwelling on the site at this stage.  The site comprises a modest sized area of public open space laid to grass.  The latest proposal follows on from a previously refused application for the same scheme in 2023; see the planning history and detailed officer report set out below.  </w:t>
      </w:r>
    </w:p>
    <w:p w14:paraId="186FB197" w14:textId="77777777" w:rsidR="00FA541D" w:rsidRPr="00FA541D" w:rsidRDefault="00FA541D" w:rsidP="00FA541D"/>
    <w:p w14:paraId="0FFC9B42" w14:textId="77777777" w:rsidR="00FA541D" w:rsidRPr="00FA541D" w:rsidRDefault="00FA541D" w:rsidP="00FA541D">
      <w:r w:rsidRPr="00FA541D">
        <w:t>Relevant planning history:</w:t>
      </w:r>
    </w:p>
    <w:p w14:paraId="68DCDA0D" w14:textId="77777777" w:rsidR="00FA541D" w:rsidRPr="00FA541D" w:rsidRDefault="00FA541D" w:rsidP="00FA541D"/>
    <w:p w14:paraId="7BA60736" w14:textId="77777777" w:rsidR="00FA541D" w:rsidRPr="00FA541D" w:rsidRDefault="00FA541D" w:rsidP="00FA541D">
      <w:r w:rsidRPr="00FA541D">
        <w:t>W2/92/00570/O - Residential development: APPROVED 3rd November 1992.</w:t>
      </w:r>
    </w:p>
    <w:p w14:paraId="2B6FAD16" w14:textId="77777777" w:rsidR="00FA541D" w:rsidRPr="00FA541D" w:rsidRDefault="00FA541D" w:rsidP="00FA541D">
      <w:r w:rsidRPr="00FA541D">
        <w:t>W2/PA92/00570/S01 - Erection of sixteen dwellings and domestic garages with associated access road and services: APPROVED 2nd April 1998.</w:t>
      </w:r>
    </w:p>
    <w:p w14:paraId="764FF23E" w14:textId="77777777" w:rsidR="00FA541D" w:rsidRPr="00FA541D" w:rsidRDefault="00FA541D" w:rsidP="00FA541D">
      <w:r w:rsidRPr="00FA541D">
        <w:t>PA22/10939 - Outline Planning Permission with all matters reserved for the construction of a dwelling: WITHDRAWN 15th February 2023.</w:t>
      </w:r>
    </w:p>
    <w:p w14:paraId="740D18C6" w14:textId="77777777" w:rsidR="00FA541D" w:rsidRPr="00FA541D" w:rsidRDefault="00FA541D" w:rsidP="00FA541D">
      <w:r w:rsidRPr="00FA541D">
        <w:lastRenderedPageBreak/>
        <w:t>PA23/02731 - Outline application for construction of dwelling with all matters reserved (Resubmission of PA22/10939): REFUSED 14 June 2023.</w:t>
      </w:r>
    </w:p>
    <w:p w14:paraId="357C65A2" w14:textId="77777777" w:rsidR="00FA541D" w:rsidRPr="00FA541D" w:rsidRDefault="00FA541D" w:rsidP="00FA541D"/>
    <w:p w14:paraId="0053BB84" w14:textId="77777777" w:rsidR="00FA541D" w:rsidRPr="00FA541D" w:rsidRDefault="00FA541D" w:rsidP="00FA541D">
      <w:r w:rsidRPr="00FA541D">
        <w:t>Representations:</w:t>
      </w:r>
    </w:p>
    <w:p w14:paraId="274D6B41" w14:textId="77777777" w:rsidR="00FA541D" w:rsidRPr="00FA541D" w:rsidRDefault="00FA541D" w:rsidP="00FA541D"/>
    <w:p w14:paraId="60186E36" w14:textId="77777777" w:rsidR="00FA541D" w:rsidRPr="00FA541D" w:rsidRDefault="00FA541D" w:rsidP="00FA541D">
      <w:r w:rsidRPr="00FA541D">
        <w:t>The key planning related points have been summarised below:</w:t>
      </w:r>
    </w:p>
    <w:p w14:paraId="2448EE6D" w14:textId="77777777" w:rsidR="00FA541D" w:rsidRPr="00FA541D" w:rsidRDefault="00FA541D" w:rsidP="00FA541D"/>
    <w:p w14:paraId="1CEF9927" w14:textId="77777777" w:rsidR="00FA541D" w:rsidRPr="00FA541D" w:rsidRDefault="00FA541D" w:rsidP="00FA541D">
      <w:r w:rsidRPr="00FA541D">
        <w:t>Oppose:</w:t>
      </w:r>
    </w:p>
    <w:p w14:paraId="2ED32092" w14:textId="77777777" w:rsidR="00FA541D" w:rsidRPr="00FA541D" w:rsidRDefault="00FA541D" w:rsidP="00FA541D"/>
    <w:p w14:paraId="74954BBD" w14:textId="77777777" w:rsidR="00FA541D" w:rsidRPr="00FA541D" w:rsidRDefault="00FA541D" w:rsidP="00FA541D">
      <w:r w:rsidRPr="00FA541D">
        <w:t>Loss of Public Open Space:</w:t>
      </w:r>
    </w:p>
    <w:p w14:paraId="1E879589" w14:textId="77777777" w:rsidR="00FA541D" w:rsidRPr="00FA541D" w:rsidRDefault="00FA541D" w:rsidP="00FA541D"/>
    <w:p w14:paraId="5280769F" w14:textId="77777777" w:rsidR="00FA541D" w:rsidRPr="00FA541D" w:rsidRDefault="00FA541D" w:rsidP="005641F7">
      <w:pPr>
        <w:ind w:left="720" w:hanging="720"/>
      </w:pPr>
      <w:r w:rsidRPr="00FA541D">
        <w:t>-</w:t>
      </w:r>
      <w:r w:rsidRPr="00FA541D">
        <w:tab/>
        <w:t>The land is a designated public open space created under a Section 106 Planning Obligation when Reeves Close was developed in 1998.</w:t>
      </w:r>
    </w:p>
    <w:p w14:paraId="2553810A" w14:textId="77777777" w:rsidR="00FA541D" w:rsidRPr="00FA541D" w:rsidRDefault="00FA541D" w:rsidP="005641F7">
      <w:pPr>
        <w:ind w:left="720" w:hanging="720"/>
      </w:pPr>
      <w:r w:rsidRPr="00FA541D">
        <w:t>-</w:t>
      </w:r>
      <w:r w:rsidRPr="00FA541D">
        <w:tab/>
        <w:t>Residents argue it has been used and valued by the community for over 20 years for informal recreation and green amenity.</w:t>
      </w:r>
    </w:p>
    <w:p w14:paraId="0F8A16DB" w14:textId="77777777" w:rsidR="00FA541D" w:rsidRPr="00FA541D" w:rsidRDefault="00FA541D" w:rsidP="005641F7">
      <w:pPr>
        <w:ind w:left="720" w:hanging="720"/>
      </w:pPr>
      <w:r w:rsidRPr="00FA541D">
        <w:t>-</w:t>
      </w:r>
      <w:r w:rsidRPr="00FA541D">
        <w:tab/>
        <w:t>Its removal would reduce local green infrastructure, contrary to Cornwall Local Plan policies (13, 16, 25) and the Climate Emergency DPD (C1, G1).</w:t>
      </w:r>
    </w:p>
    <w:p w14:paraId="3F9B8834" w14:textId="77777777" w:rsidR="00FA541D" w:rsidRPr="00FA541D" w:rsidRDefault="00FA541D" w:rsidP="00FA541D"/>
    <w:p w14:paraId="4CC51904" w14:textId="77777777" w:rsidR="00FA541D" w:rsidRPr="00FA541D" w:rsidRDefault="00FA541D" w:rsidP="00FA541D">
      <w:r w:rsidRPr="00FA541D">
        <w:t>Failure to Meet National Policy Tests:</w:t>
      </w:r>
    </w:p>
    <w:p w14:paraId="405D9E65" w14:textId="77777777" w:rsidR="00FA541D" w:rsidRPr="00FA541D" w:rsidRDefault="00FA541D" w:rsidP="00FA541D"/>
    <w:p w14:paraId="629270C4" w14:textId="77777777" w:rsidR="00FA541D" w:rsidRPr="00FA541D" w:rsidRDefault="00FA541D" w:rsidP="00FA541D">
      <w:r w:rsidRPr="00FA541D">
        <w:t>-</w:t>
      </w:r>
      <w:r w:rsidRPr="00FA541D">
        <w:tab/>
        <w:t xml:space="preserve">NPPF paragraph 104 prevents loss of open space unless: </w:t>
      </w:r>
    </w:p>
    <w:p w14:paraId="26FCF482" w14:textId="77777777" w:rsidR="00FA541D" w:rsidRPr="00FA541D" w:rsidRDefault="00FA541D" w:rsidP="005641F7">
      <w:pPr>
        <w:ind w:firstLine="720"/>
      </w:pPr>
      <w:r w:rsidRPr="00FA541D">
        <w:t>(a) a surplus exists (which is not the case), or</w:t>
      </w:r>
    </w:p>
    <w:p w14:paraId="513CE8E1" w14:textId="77777777" w:rsidR="00FA541D" w:rsidRPr="00FA541D" w:rsidRDefault="00FA541D" w:rsidP="005641F7">
      <w:pPr>
        <w:ind w:firstLine="720"/>
      </w:pPr>
      <w:r w:rsidRPr="00FA541D">
        <w:t>(b) equivalent or better provision is secured elsewhere.</w:t>
      </w:r>
    </w:p>
    <w:p w14:paraId="28BEEEC9" w14:textId="77777777" w:rsidR="00FA541D" w:rsidRPr="00FA541D" w:rsidRDefault="00FA541D" w:rsidP="00FA541D"/>
    <w:p w14:paraId="3FDB4FD7" w14:textId="77777777" w:rsidR="00FA541D" w:rsidRPr="00FA541D" w:rsidRDefault="00FA541D" w:rsidP="005641F7">
      <w:pPr>
        <w:ind w:left="720" w:hanging="720"/>
      </w:pPr>
      <w:r w:rsidRPr="00FA541D">
        <w:t>-</w:t>
      </w:r>
      <w:r w:rsidRPr="00FA541D">
        <w:tab/>
        <w:t>Objectors believe the financial contribution offered is inadequate and does not guarantee equivalent replacement.</w:t>
      </w:r>
    </w:p>
    <w:p w14:paraId="5B92B522" w14:textId="77777777" w:rsidR="00FA541D" w:rsidRPr="00FA541D" w:rsidRDefault="00FA541D" w:rsidP="00FA541D"/>
    <w:p w14:paraId="263BC4E0" w14:textId="77777777" w:rsidR="00FA541D" w:rsidRPr="00FA541D" w:rsidRDefault="00FA541D" w:rsidP="00FA541D">
      <w:r w:rsidRPr="00FA541D">
        <w:t>Community Wellbeing and Health:</w:t>
      </w:r>
    </w:p>
    <w:p w14:paraId="5DFC91F3" w14:textId="77777777" w:rsidR="00FA541D" w:rsidRPr="00FA541D" w:rsidRDefault="00FA541D" w:rsidP="00FA541D"/>
    <w:p w14:paraId="3D78098B" w14:textId="77777777" w:rsidR="00FA541D" w:rsidRPr="00FA541D" w:rsidRDefault="00FA541D" w:rsidP="005641F7">
      <w:pPr>
        <w:ind w:left="720" w:hanging="720"/>
      </w:pPr>
      <w:r w:rsidRPr="00FA541D">
        <w:t>-</w:t>
      </w:r>
      <w:r w:rsidRPr="00FA541D">
        <w:tab/>
        <w:t>Residents stress the space contributes to health, wellbeing, and social cohesion, especially for children and older people.</w:t>
      </w:r>
    </w:p>
    <w:p w14:paraId="4112F369" w14:textId="77777777" w:rsidR="00FA541D" w:rsidRPr="00FA541D" w:rsidRDefault="00FA541D" w:rsidP="00FA541D">
      <w:r w:rsidRPr="00FA541D">
        <w:t>-</w:t>
      </w:r>
      <w:r w:rsidRPr="00FA541D">
        <w:tab/>
        <w:t>Its loss would negatively impact active lifestyles and mental health.</w:t>
      </w:r>
    </w:p>
    <w:p w14:paraId="0F10DBCA" w14:textId="77777777" w:rsidR="00FA541D" w:rsidRPr="00FA541D" w:rsidRDefault="00FA541D" w:rsidP="00FA541D"/>
    <w:p w14:paraId="14CC834A" w14:textId="77777777" w:rsidR="00FA541D" w:rsidRPr="00FA541D" w:rsidRDefault="00FA541D" w:rsidP="00FA541D">
      <w:r w:rsidRPr="00FA541D">
        <w:t>Historic Commitment:</w:t>
      </w:r>
    </w:p>
    <w:p w14:paraId="04D57C7D" w14:textId="77777777" w:rsidR="00FA541D" w:rsidRPr="00FA541D" w:rsidRDefault="00FA541D" w:rsidP="00FA541D"/>
    <w:p w14:paraId="0D156948" w14:textId="77777777" w:rsidR="00FA541D" w:rsidRPr="00FA541D" w:rsidRDefault="00FA541D" w:rsidP="005641F7">
      <w:pPr>
        <w:ind w:left="720" w:hanging="720"/>
      </w:pPr>
      <w:r w:rsidRPr="00FA541D">
        <w:t>-</w:t>
      </w:r>
      <w:r w:rsidRPr="00FA541D">
        <w:tab/>
        <w:t>The open space was a condition of the original housing approval, so removing it undermines planning obligations and trust in the system.</w:t>
      </w:r>
    </w:p>
    <w:p w14:paraId="0974A688" w14:textId="77777777" w:rsidR="00FA541D" w:rsidRPr="00FA541D" w:rsidRDefault="00FA541D" w:rsidP="00FA541D">
      <w:r w:rsidRPr="00FA541D">
        <w:t>-</w:t>
      </w:r>
      <w:r w:rsidRPr="00FA541D">
        <w:tab/>
        <w:t>Alternative Provision Concerns.</w:t>
      </w:r>
    </w:p>
    <w:p w14:paraId="5B256BCC" w14:textId="77777777" w:rsidR="00FA541D" w:rsidRPr="00FA541D" w:rsidRDefault="00FA541D" w:rsidP="005641F7">
      <w:pPr>
        <w:ind w:left="720" w:hanging="720"/>
      </w:pPr>
      <w:r w:rsidRPr="00FA541D">
        <w:t>-</w:t>
      </w:r>
      <w:r w:rsidRPr="00FA541D">
        <w:tab/>
        <w:t>The nearest recreation ground is 330m away, but objectors argue this does not compensate for the loss of immediate, accessible green space.</w:t>
      </w:r>
    </w:p>
    <w:p w14:paraId="45A55A62" w14:textId="77777777" w:rsidR="00FA541D" w:rsidRPr="00FA541D" w:rsidRDefault="00FA541D" w:rsidP="00FA541D">
      <w:r w:rsidRPr="00FA541D">
        <w:t>-</w:t>
      </w:r>
      <w:r w:rsidRPr="00FA541D">
        <w:tab/>
        <w:t>No clear project proposals for equivalent provision have been presented.</w:t>
      </w:r>
    </w:p>
    <w:p w14:paraId="7389434E" w14:textId="77777777" w:rsidR="00FA541D" w:rsidRPr="00FA541D" w:rsidRDefault="00FA541D" w:rsidP="00FA541D"/>
    <w:p w14:paraId="73E80224" w14:textId="77777777" w:rsidR="00FA541D" w:rsidRPr="00FA541D" w:rsidRDefault="00FA541D" w:rsidP="00FA541D">
      <w:r w:rsidRPr="00FA541D">
        <w:t>Town Council Position:</w:t>
      </w:r>
    </w:p>
    <w:p w14:paraId="26A71431" w14:textId="77777777" w:rsidR="00FA541D" w:rsidRPr="00FA541D" w:rsidRDefault="00FA541D" w:rsidP="00FA541D"/>
    <w:p w14:paraId="72BE720A" w14:textId="77777777" w:rsidR="00FA541D" w:rsidRPr="00FA541D" w:rsidRDefault="00FA541D" w:rsidP="00FA541D">
      <w:r w:rsidRPr="00FA541D">
        <w:t>-</w:t>
      </w:r>
      <w:r w:rsidRPr="00FA541D">
        <w:tab/>
        <w:t>Porthleven Town Council formally objects, supporting retention of the land as open space</w:t>
      </w:r>
    </w:p>
    <w:p w14:paraId="0F29EC76" w14:textId="77777777" w:rsidR="00FA541D" w:rsidRPr="00FA541D" w:rsidRDefault="00FA541D" w:rsidP="00FA541D"/>
    <w:p w14:paraId="56612409" w14:textId="62E9A628" w:rsidR="00FA541D" w:rsidRPr="00FA541D" w:rsidRDefault="00FA541D" w:rsidP="00FA541D">
      <w:r w:rsidRPr="00FA541D">
        <w:t xml:space="preserve">The planning related concerns have been addressed in the report below and through the </w:t>
      </w:r>
      <w:r w:rsidR="00A14689">
        <w:t>reasoning</w:t>
      </w:r>
      <w:r w:rsidRPr="00FA541D">
        <w:t xml:space="preserve"> to refuse planning permission.  </w:t>
      </w:r>
    </w:p>
    <w:p w14:paraId="67B05DCF" w14:textId="77777777" w:rsidR="00FA541D" w:rsidRPr="00FA541D" w:rsidRDefault="00FA541D" w:rsidP="00FA541D"/>
    <w:p w14:paraId="740BC7A8" w14:textId="77777777" w:rsidR="00FA541D" w:rsidRPr="00FA541D" w:rsidRDefault="00FA541D" w:rsidP="00FA541D">
      <w:r w:rsidRPr="00FA541D">
        <w:t>Porthleven Town Council object to the loss of the green space, for development, as set out under a s.106 agreement as a condition when the original approval for Reeves Close was granted in 1998</w:t>
      </w:r>
    </w:p>
    <w:p w14:paraId="02F762BC" w14:textId="77777777" w:rsidR="00FA541D" w:rsidRPr="00FA541D" w:rsidRDefault="00FA541D" w:rsidP="00FA541D"/>
    <w:p w14:paraId="67936C95" w14:textId="77777777" w:rsidR="00FA541D" w:rsidRPr="00FA541D" w:rsidRDefault="00FA541D" w:rsidP="00FA541D">
      <w:r w:rsidRPr="00FA541D">
        <w:t xml:space="preserve">Assessment of key issues: </w:t>
      </w:r>
    </w:p>
    <w:p w14:paraId="1DB9895E" w14:textId="77777777" w:rsidR="00FA541D" w:rsidRPr="00FA541D" w:rsidRDefault="00FA541D" w:rsidP="00FA541D"/>
    <w:p w14:paraId="71D7A194" w14:textId="77777777" w:rsidR="00FA541D" w:rsidRPr="00FA541D" w:rsidRDefault="00FA541D" w:rsidP="00FA541D">
      <w:r w:rsidRPr="00FA541D">
        <w:t>The planning application needs to be assessed against the Development Plan policies and any other material considerations.</w:t>
      </w:r>
    </w:p>
    <w:p w14:paraId="785EA113" w14:textId="77777777" w:rsidR="00FA541D" w:rsidRPr="00FA541D" w:rsidRDefault="00FA541D" w:rsidP="00FA541D"/>
    <w:p w14:paraId="61564EE9" w14:textId="77777777" w:rsidR="00FA541D" w:rsidRPr="00FA541D" w:rsidRDefault="00FA541D" w:rsidP="00FA541D">
      <w:r w:rsidRPr="00FA541D">
        <w:t>The key issues that require addressing in the determination of this application include:</w:t>
      </w:r>
    </w:p>
    <w:p w14:paraId="471E27F8" w14:textId="77777777" w:rsidR="00FA541D" w:rsidRPr="00FA541D" w:rsidRDefault="00FA541D" w:rsidP="00FA541D"/>
    <w:p w14:paraId="6AF04170" w14:textId="77777777" w:rsidR="00FA541D" w:rsidRPr="00FA541D" w:rsidRDefault="00FA541D" w:rsidP="00FA541D">
      <w:r w:rsidRPr="00FA541D">
        <w:t>Principle:</w:t>
      </w:r>
    </w:p>
    <w:p w14:paraId="1E0B588E" w14:textId="77777777" w:rsidR="00FA541D" w:rsidRPr="00FA541D" w:rsidRDefault="00FA541D" w:rsidP="00FA541D"/>
    <w:p w14:paraId="34510499" w14:textId="77777777" w:rsidR="00FA541D" w:rsidRPr="00FA541D" w:rsidRDefault="00FA541D" w:rsidP="00FA541D">
      <w:r w:rsidRPr="00FA541D">
        <w:t>The principle of constructing a new dwelling in this sustainable residential location within Porthleven can be supported.  The site lies within the settlement boundary in the Porthleven Neighbourhood Plan (NDP) and represents the development of land for housing wholly within the settlement.  In this regard, the principle of constructing a new dwelling in this location is therefore accepted in accordance with policies 1, 2, 3 and 21 in the Cornwall Local Plan (CLP) and policy HO1 in the Porthleven NDP.</w:t>
      </w:r>
    </w:p>
    <w:p w14:paraId="232A2039" w14:textId="77777777" w:rsidR="00FA541D" w:rsidRPr="00FA541D" w:rsidRDefault="00FA541D" w:rsidP="00FA541D"/>
    <w:p w14:paraId="2222FEDB" w14:textId="77777777" w:rsidR="00FA541D" w:rsidRPr="00FA541D" w:rsidRDefault="00FA541D" w:rsidP="00FA541D">
      <w:r w:rsidRPr="00FA541D">
        <w:t>Impact on the character and appearance of the area:</w:t>
      </w:r>
    </w:p>
    <w:p w14:paraId="3397CA5C" w14:textId="77777777" w:rsidR="00FA541D" w:rsidRPr="00FA541D" w:rsidRDefault="00FA541D" w:rsidP="00FA541D"/>
    <w:p w14:paraId="613B0B1B" w14:textId="71B2AEF4" w:rsidR="00FA541D" w:rsidRPr="00FA541D" w:rsidRDefault="00FA541D" w:rsidP="00FA541D">
      <w:r w:rsidRPr="00FA541D">
        <w:t>All matters have been reserved for subsequent approval in this outline submission, so no detailed drawings have been submitted to accompany the application.  The site comprises a modestly sized rectangular area of open space on land at Reeves Close, the majority of which is laid to cut grass with a small area of hardstanding in the south east corner.  Surrounding residential development comprises modern detached bungalows and the site is clearly capable of accommodating a detached dwelling that could integrate suitably into the established modern built form in this location.  Residential development at Reeves Close comprises lower density detached units with generous sized garden</w:t>
      </w:r>
      <w:r w:rsidR="00DD067C">
        <w:t>s</w:t>
      </w:r>
      <w:r w:rsidRPr="00FA541D">
        <w:t>, such that the development of this land parcel would not harmfully disrupt the established pattern and layout of residential development in this location. The open grassed area sits between two neighbouring dwellings to the north and south respectively and the public highway to the east and west.  Thus, there are no objections on visual amenity grounds</w:t>
      </w:r>
      <w:r w:rsidR="00CA60E3">
        <w:t xml:space="preserve"> alone to the construction of a dwelling in this location.  </w:t>
      </w:r>
      <w:r w:rsidRPr="00FA541D">
        <w:t xml:space="preserve">      </w:t>
      </w:r>
    </w:p>
    <w:p w14:paraId="3125E2ED" w14:textId="77777777" w:rsidR="00FA541D" w:rsidRPr="00FA541D" w:rsidRDefault="00FA541D" w:rsidP="00FA541D"/>
    <w:p w14:paraId="157F68F4" w14:textId="77777777" w:rsidR="00FA541D" w:rsidRPr="00FA541D" w:rsidRDefault="00FA541D" w:rsidP="00FA541D">
      <w:r w:rsidRPr="00FA541D">
        <w:t xml:space="preserve">To conclude and subject to consideration of an appropriately designed scheme at the reserved matters stage, the construction of a dwelling on this land would safeguard the character of the area in accordance with policies 2, 12, 21 and 23 in the CLP, policy BE1 in the Porthleven NDP and policy C1 in the Climate Emergency Development Plan Document (DPD).   </w:t>
      </w:r>
    </w:p>
    <w:p w14:paraId="53EA1DB9" w14:textId="77777777" w:rsidR="00FA541D" w:rsidRPr="00FA541D" w:rsidRDefault="00FA541D" w:rsidP="00FA541D"/>
    <w:p w14:paraId="57832E2D" w14:textId="77777777" w:rsidR="00FA541D" w:rsidRPr="00FA541D" w:rsidRDefault="00FA541D" w:rsidP="00FA541D">
      <w:r w:rsidRPr="00FA541D">
        <w:t>Impact on the amenities of neighbouring residential occupiers:</w:t>
      </w:r>
    </w:p>
    <w:p w14:paraId="5E8F6ABC" w14:textId="77777777" w:rsidR="00FA541D" w:rsidRPr="00FA541D" w:rsidRDefault="00FA541D" w:rsidP="00FA541D"/>
    <w:p w14:paraId="3EFE87D6" w14:textId="77777777" w:rsidR="00FA541D" w:rsidRPr="00FA541D" w:rsidRDefault="00FA541D" w:rsidP="00FA541D">
      <w:r w:rsidRPr="00FA541D">
        <w:t xml:space="preserve">As set out above and in the absence of any detailed plans, this large plot of land is clearly capable of accommodating a single dwelling that would meet the functional and recreational requirements of future occupants, both in terms of internal and external space.  Moreover, there is no reason why a suitably designed scheme could not safeguard the living conditions of adjoining residents in accordance with policies 12, 13 and 16 in the CLP and policy C1 in the Climate Emergency DPD.   </w:t>
      </w:r>
    </w:p>
    <w:p w14:paraId="45ADF8E7" w14:textId="77777777" w:rsidR="00FA541D" w:rsidRPr="00FA541D" w:rsidRDefault="00FA541D" w:rsidP="00FA541D"/>
    <w:p w14:paraId="3E329FCB" w14:textId="77777777" w:rsidR="00FA541D" w:rsidRPr="00FA541D" w:rsidRDefault="00FA541D" w:rsidP="00FA541D">
      <w:r w:rsidRPr="00FA541D">
        <w:t>Access/highway safety:</w:t>
      </w:r>
    </w:p>
    <w:p w14:paraId="3728FB79" w14:textId="77777777" w:rsidR="00FA541D" w:rsidRPr="00FA541D" w:rsidRDefault="00FA541D" w:rsidP="00FA541D"/>
    <w:p w14:paraId="3A442ACC" w14:textId="77777777" w:rsidR="00FA541D" w:rsidRPr="00FA541D" w:rsidRDefault="00FA541D" w:rsidP="00FA541D">
      <w:r w:rsidRPr="00FA541D">
        <w:t xml:space="preserve">Although access details have been reserved for subsequent approval, the site would be accessed from a quiet cul-de-sac estate road and the means of access into it and parking arrangements are highly likely to be similar to existing arrangements for neighbouring dwellings.  Therefore, and subject to consideration of details at the reserved matters stage, safe and suitable access could be achieved, and the proposal does not raise any overriding concerns in respect of access and highway safety; in accordance with policies 13 and 27 in the CLP, policy P1 in the Porthleven NDP and policies T1 and T2 in the Climate Emergency DPD.   </w:t>
      </w:r>
    </w:p>
    <w:p w14:paraId="642AA5C8" w14:textId="77777777" w:rsidR="00FA541D" w:rsidRPr="00FA541D" w:rsidRDefault="00FA541D" w:rsidP="00FA541D"/>
    <w:p w14:paraId="5326C30B" w14:textId="77777777" w:rsidR="00FA541D" w:rsidRPr="00FA541D" w:rsidRDefault="00FA541D" w:rsidP="00FA541D">
      <w:r w:rsidRPr="00FA541D">
        <w:t>Loss of Open Space:</w:t>
      </w:r>
    </w:p>
    <w:p w14:paraId="11157196" w14:textId="77777777" w:rsidR="00FA541D" w:rsidRPr="00FA541D" w:rsidRDefault="00FA541D" w:rsidP="00FA541D"/>
    <w:p w14:paraId="7EB3533E" w14:textId="77777777" w:rsidR="00FA541D" w:rsidRPr="00FA541D" w:rsidRDefault="00FA541D" w:rsidP="00FA541D">
      <w:r w:rsidRPr="00FA541D">
        <w:t xml:space="preserve">The main issue in consideration of this application is that in developing this site for a single dwelling, the area of public open space will be lost.  Following consultation, the response of the Council's Principal Public Space Officer (Open Space) is set out below:     </w:t>
      </w:r>
    </w:p>
    <w:p w14:paraId="408D63DD" w14:textId="77777777" w:rsidR="00FA541D" w:rsidRPr="00FA541D" w:rsidRDefault="00FA541D" w:rsidP="00FA541D"/>
    <w:p w14:paraId="3CC263E2" w14:textId="69028341" w:rsidR="00FA541D" w:rsidRPr="00FA541D" w:rsidRDefault="008860DD" w:rsidP="00FA541D">
      <w:pPr>
        <w:rPr>
          <w:i/>
          <w:iCs/>
        </w:rPr>
      </w:pPr>
      <w:r w:rsidRPr="008860DD">
        <w:rPr>
          <w:i/>
          <w:iCs/>
        </w:rPr>
        <w:t>‘</w:t>
      </w:r>
      <w:r w:rsidR="00FA541D" w:rsidRPr="00FA541D">
        <w:rPr>
          <w:i/>
          <w:iCs/>
        </w:rPr>
        <w:t>This response relates to open space provision only. For matters relating to biodiversity, trees, or landscape please request separate consultations.</w:t>
      </w:r>
      <w:r w:rsidRPr="008860DD">
        <w:rPr>
          <w:i/>
          <w:iCs/>
        </w:rPr>
        <w:t xml:space="preserve">  </w:t>
      </w:r>
      <w:r w:rsidR="00FA541D" w:rsidRPr="00FA541D">
        <w:rPr>
          <w:i/>
          <w:iCs/>
        </w:rPr>
        <w:t xml:space="preserve">Cornwall's Local Plan Policy 13.2 requires that all new development achieve the provision of public open space (POS) on-site, in proportion to the scale of the development and providing for different types of open space based on local need, </w:t>
      </w:r>
      <w:r w:rsidR="00FA541D" w:rsidRPr="00FA541D">
        <w:rPr>
          <w:i/>
          <w:iCs/>
        </w:rPr>
        <w:lastRenderedPageBreak/>
        <w:t>unless there is access to alternative facilities that would meet the needs of the new development. Standards have been developed for Porthleven, following the adopted methodology for preparing an Open Space Strategy and in consultation with local stakeholders ' see https://www.cornwall.gov.uk/parks-leisure-and-culture/parks-and-open-spaces/open-space-strategy-and-standards. The standards are expected to be taken forward as an evidence base in accordance with the requirements of the National Planning Policy Framework 2024 (para 103). These standards outline quantity, distribution and quality of design for six different essential types of open space, incorporating design requirements and maximum accessibility distances. Please note that following the recent adoption of the Cornwall Playing Pitch Strategy, standards relating to formal pitches and tennis courts have now been superseded.</w:t>
      </w:r>
    </w:p>
    <w:p w14:paraId="087EA282" w14:textId="77777777" w:rsidR="00FA541D" w:rsidRPr="00FA541D" w:rsidRDefault="00FA541D" w:rsidP="00FA541D">
      <w:pPr>
        <w:rPr>
          <w:i/>
          <w:iCs/>
        </w:rPr>
      </w:pPr>
    </w:p>
    <w:p w14:paraId="7D2CFAB0" w14:textId="77777777" w:rsidR="00FA541D" w:rsidRPr="00FA541D" w:rsidRDefault="00FA541D" w:rsidP="00FA541D">
      <w:pPr>
        <w:rPr>
          <w:i/>
          <w:iCs/>
        </w:rPr>
      </w:pPr>
      <w:r w:rsidRPr="00FA541D">
        <w:rPr>
          <w:i/>
          <w:iCs/>
        </w:rPr>
        <w:t>The site of the proposed development was laid out around 22 years ago as an amenity/play area under planning approval W2/PA92/00570/S01 for sixteen dwellings (Vicarage Road, Porthleven). The land has been accessible to the public and used as such since this time. It was captured in the most recent open space assessment, despite falling below the usual minimum size, so remains designated as public open space. However, at only 844sqm the site is too small to meet the criteria for a strategic open space. It does however meet the minimum size requirement to be considered as a 'playable space'. There were never any proposals for the inclusion of formal play equipment (type 4 open space) though. Whilst the previous analysis identified a slightly larger than average quantity of type 1 (POS) in the town, it included Methleigh Bottoms Amenity Area. As this open space is increasingly being managed more informally and for nature &amp; dog walking, its categorisation might warrant a review in the future as type 2 (natural space), which would leave the town with an average level of the same type as at Reeves Close. In accessibility terms the residents likely to make use of the Reeves Close POS (including children), are within the maximum range of the recreation ground as the nearest 'playable space' (330m). The site was not considered by the Neighbourhood Development Plan for protection as a Local Green Space.</w:t>
      </w:r>
    </w:p>
    <w:p w14:paraId="419A2B3F" w14:textId="77777777" w:rsidR="00FA541D" w:rsidRPr="00FA541D" w:rsidRDefault="00FA541D" w:rsidP="00FA541D">
      <w:pPr>
        <w:rPr>
          <w:i/>
          <w:iCs/>
        </w:rPr>
      </w:pPr>
    </w:p>
    <w:p w14:paraId="5279ECB9" w14:textId="2DACBA3C" w:rsidR="00FA541D" w:rsidRPr="00FA541D" w:rsidRDefault="00FA541D" w:rsidP="00FA541D">
      <w:pPr>
        <w:rPr>
          <w:i/>
          <w:iCs/>
        </w:rPr>
      </w:pPr>
      <w:r w:rsidRPr="00FA541D">
        <w:rPr>
          <w:i/>
          <w:iCs/>
        </w:rPr>
        <w:t>In these circumstances the National Planning Policy Framework 2024 (para 104) prevents the loss of open space unless (a) a surplus is clearly evident, which is not the case. Or (b) the loss would be replaced by equivalent in a suitable location. If approved, we would recommend that a contribution be calculated based upon its current value as type 1 open space, via a condition or Section 106 agreement. Ideally the applicant should undertake community &amp; stakeholder consultations and come up with proposals e.g. improvements at the Recreation Ground that might be considered 'equivalent'. Actual project proposals &amp; their costs would be a more satisfactory &amp; appealing demonstration of compensation, than an arbitrary sum based on £/sqm.  Whilst the adopted Open Space Standards do include values (£ per sqm) for different types of open space, they are intended for a different purpose, so do not include land values. So, whether local stakeholders would consider the sum to be 'equivalent' or not, is debatable. If applied in the absence of any other evidence, and allowing for CPI rate of inflation, a value of £16,855 is determined (£19.97/sqm). Payment should be made prior to any occupation. Contribution to be allocated to Porthleven Recreation Ground and/or the creation or improvement of open space within Porthleven Parish. To be used, once received, in line with the Council's adopted S106 Allocations Protocol.</w:t>
      </w:r>
      <w:r w:rsidR="008860DD" w:rsidRPr="008860DD">
        <w:rPr>
          <w:i/>
          <w:iCs/>
        </w:rPr>
        <w:t>’</w:t>
      </w:r>
    </w:p>
    <w:p w14:paraId="2A7B5112" w14:textId="77777777" w:rsidR="00FA541D" w:rsidRPr="00FA541D" w:rsidRDefault="00FA541D" w:rsidP="00FA541D"/>
    <w:p w14:paraId="57E1ED8A" w14:textId="77777777" w:rsidR="00FA541D" w:rsidRPr="00FA541D" w:rsidRDefault="00FA541D" w:rsidP="00FA541D">
      <w:r w:rsidRPr="00FA541D">
        <w:t xml:space="preserve">As set out above, the land in question has been laid as a type 1 (park/amenity) play area under planning approval W2/PA92/00570/S01.  The specifications for laying out the open space, public access thereto and access for the Council to maintain it, etc, are captured within the terms set out in the Section 106 Planning Obligation dated 20th February 1998.  This Legal Agreement accompanied planning approval W2/PA92/00570/S01 and remains in force without any subsequent discharge or modification.  The land has clearly been accessible to the public and used as such since this time and therefore remains designated as public open space, despite being in private ownership as the Council understands it.  Nevertheless, relevant case law (e.g., Welsh Ministers v Renew Land Developments Ltd) confirms that land in private ownership can still be treated as open space if it functions as such at the time of decision-making (as in this case).  The ability of the owner to fence off land does not negate its status as open space under planning policy.  Decision makers should consider its current use and contribution, not hypothetical future restrictions.  </w:t>
      </w:r>
    </w:p>
    <w:p w14:paraId="1162A459" w14:textId="77777777" w:rsidR="00FA541D" w:rsidRPr="00FA541D" w:rsidRDefault="00FA541D" w:rsidP="00FA541D"/>
    <w:p w14:paraId="10479C50" w14:textId="33EB74D6" w:rsidR="00FA541D" w:rsidRPr="00FA541D" w:rsidRDefault="00FA541D" w:rsidP="00FA541D">
      <w:r w:rsidRPr="00FA541D">
        <w:lastRenderedPageBreak/>
        <w:t xml:space="preserve">Following a visit to the site in September 2025, the space appears to be well maintained, accessible to the public and of continued value to the local community.  The LPA's understanding from public comments received on the proposal is that residents in the local community contribute to its upkeep and maintenance alongside the Council.  These assertions are not </w:t>
      </w:r>
      <w:r w:rsidR="00C01650" w:rsidRPr="00FA541D">
        <w:t>proven;</w:t>
      </w:r>
      <w:r w:rsidRPr="00FA541D">
        <w:t xml:space="preserve"> however, the current observed status of the land's condition appears to contradict the assertions set out in the agent's submissions that no ongoing upkeep or active community use of the land has been undertaken in recent years.  As observed during the September 2025 site visit, the land in fact does appear to be well maintained with the grass cut on a regular basis.   </w:t>
      </w:r>
    </w:p>
    <w:p w14:paraId="26446276" w14:textId="77777777" w:rsidR="00FA541D" w:rsidRPr="00FA541D" w:rsidRDefault="00FA541D" w:rsidP="00FA541D"/>
    <w:p w14:paraId="28820197" w14:textId="77777777" w:rsidR="00FA541D" w:rsidRPr="00FA541D" w:rsidRDefault="00FA541D" w:rsidP="00FA541D">
      <w:r w:rsidRPr="00FA541D">
        <w:t xml:space="preserve">Policy 13 of the CLP expects development to have proportionate open space based on local need. Policy 16 seeks to improve the wellbeing of Cornwall's communities through, for instance, the provision and maximised use of open spaces and policy 25 requires for green infrastructure, which is important to recreation, leisure, community use, townscape and landscape quality and visual amenity, to be protected and enhanced.  Policy 25 also acknowledges the importance of providing accessible and good quality open space.  It is recognised that the land has not been allocated for protection as Open Space or Local Green Space within the Porthleven NDP, thus the proposal would not raise direct conflict with policy NE3 in this plan.  Nevertheless, this does not change the fact the proposal will result in the loss of designated and publicly accessible open space, so other policies within the Development Plan and Government guidance require consideration in this regard.    </w:t>
      </w:r>
    </w:p>
    <w:p w14:paraId="1E83C497" w14:textId="77777777" w:rsidR="00FA541D" w:rsidRPr="00FA541D" w:rsidRDefault="00FA541D" w:rsidP="00FA541D"/>
    <w:p w14:paraId="40199A50" w14:textId="77777777" w:rsidR="00FA541D" w:rsidRPr="00FA541D" w:rsidRDefault="00FA541D" w:rsidP="00FA541D">
      <w:r w:rsidRPr="00FA541D">
        <w:t xml:space="preserve">The NPPF defines open space as all open space of public value, including not just land, but also areas of water which offer important opportunities for sport and recreation and can act as a visual amenity. This is similarly echoed by the Planning Practice Guidance. The Town and Country Planning Act 1990 (the TCPA) states that open space means any land laid out as a public garden, or used for the purposes of public recreation, or land which is a disused burial ground. The TCPA definition therefore predicates the statutory definition of open space on the ability of the public to access and use the land.  </w:t>
      </w:r>
    </w:p>
    <w:p w14:paraId="3141D784" w14:textId="77777777" w:rsidR="00FA541D" w:rsidRPr="00FA541D" w:rsidRDefault="00FA541D" w:rsidP="00FA541D"/>
    <w:p w14:paraId="45F59E5F" w14:textId="09A6FF18" w:rsidR="00FA541D" w:rsidRPr="00FA541D" w:rsidRDefault="00FA541D" w:rsidP="00FA541D">
      <w:r w:rsidRPr="00FA541D">
        <w:t xml:space="preserve">While the site may be privately owned the representations from local residents demonstrate it is valued by the public and the land has been used as an informal recreation space for some time. It is therefore considered that the site falls within the definition of open space within the NPPF as this includes all open spaces of public value.  Moreover, it also meets the Council's minimum size requirements to be considered as 'playable space'.  Consequently, the substantive issue is the loss of the site from play space use. Irrespective of the ownership or compliance with the terms of the previous Section 106 Planning Obligation, provision of the space for this purpose was clearly considered important and necessary at the time of the residential estate's development. As such, its value should be considered in this </w:t>
      </w:r>
      <w:r w:rsidR="00585360" w:rsidRPr="00FA541D">
        <w:t>context,</w:t>
      </w:r>
      <w:r w:rsidRPr="00FA541D">
        <w:t xml:space="preserve"> and the enduring nature of the Planning Obligation reinforces the site's intended long-term community value.   </w:t>
      </w:r>
    </w:p>
    <w:p w14:paraId="7AC97DEC" w14:textId="77777777" w:rsidR="00FA541D" w:rsidRPr="00FA541D" w:rsidRDefault="00FA541D" w:rsidP="00FA541D"/>
    <w:p w14:paraId="1EF0B7A7" w14:textId="77777777" w:rsidR="00FA541D" w:rsidRPr="00FA541D" w:rsidRDefault="00FA541D" w:rsidP="00FA541D">
      <w:r w:rsidRPr="00FA541D">
        <w:t xml:space="preserve">Moving on, the Council's 2016 open space study identified a slightly larger than average quantity of type 1 open space in the town and in accessibility terms, the residents likely to make use of the Reeves Close Open Space (including children), fall just within the maximum range of the recreation ground as the nearest 'playable space' (330m).  In these circumstances, the Public Space Officer recognises that the NPPF (paragraph 104) prevents the loss of open space unless: (a) a surplus is clearly evident or (b) the loss would be replaced by equivalent or better provision in terms of quantity and quality in a suitable location.  </w:t>
      </w:r>
    </w:p>
    <w:p w14:paraId="13C25152" w14:textId="77777777" w:rsidR="00FA541D" w:rsidRPr="00FA541D" w:rsidRDefault="00FA541D" w:rsidP="00FA541D"/>
    <w:p w14:paraId="20B66D7D" w14:textId="77777777" w:rsidR="00FA541D" w:rsidRPr="00FA541D" w:rsidRDefault="00FA541D" w:rsidP="00FA541D">
      <w:r w:rsidRPr="00FA541D">
        <w:t xml:space="preserve">Turning to the two relevant tests set out in para. 104 of the NPPF, the Council's Public Space Officer sets out in his detailed response above that a surplus of open space within Porthleven is not evident.  Therefore, and in order to meet the requirements of para. 104, the loss would be required to be replaced by equivalent or better provision in terms of quantity and quality in a suitable location.  </w:t>
      </w:r>
    </w:p>
    <w:p w14:paraId="11931ED1" w14:textId="77777777" w:rsidR="00FA541D" w:rsidRPr="00FA541D" w:rsidRDefault="00FA541D" w:rsidP="00FA541D"/>
    <w:p w14:paraId="5411F990" w14:textId="07050D37" w:rsidR="00FA541D" w:rsidRPr="00FA541D" w:rsidRDefault="00FA541D" w:rsidP="00FA541D">
      <w:r w:rsidRPr="00FA541D">
        <w:t>As opposed to the prev</w:t>
      </w:r>
      <w:r w:rsidR="00BF1627">
        <w:t>iously</w:t>
      </w:r>
      <w:r w:rsidRPr="00FA541D">
        <w:t xml:space="preserve"> refused application, the latest scheme acknowledges the loss of the open space and has offered mitigation through the payment of a financial contribution to fund the improvement or creation of higher quality open space in a more suitable location within Porthleven.  The Public Space Officer has set out the required contribution amount in his response above, </w:t>
      </w:r>
      <w:r w:rsidRPr="00FA541D">
        <w:lastRenderedPageBreak/>
        <w:t xml:space="preserve">which should be allocated to Porthleven Recreation Ground and/or the creation or improvement of open space within Porthleven Parish. </w:t>
      </w:r>
    </w:p>
    <w:p w14:paraId="509FE7A6" w14:textId="77777777" w:rsidR="00FA541D" w:rsidRPr="00FA541D" w:rsidRDefault="00FA541D" w:rsidP="00FA541D"/>
    <w:p w14:paraId="21869915" w14:textId="77777777" w:rsidR="00FA541D" w:rsidRPr="00FA541D" w:rsidRDefault="00FA541D" w:rsidP="00FA541D">
      <w:r w:rsidRPr="00FA541D">
        <w:t>Notwithstanding the offered contribution to mitigate the loss of open space at Reeves Close, the Public Space Officer sets out that the applicant should preferably undertake community &amp; stakeholder consultations and come up with proposals e.g. improvements at the Recreation Ground that might be considered 'equivalent'. Actual project proposals &amp; their costs would be a more satisfactory &amp; appealing demonstration of compensation, rather than an arbitrary sum based on £/sqm.</w:t>
      </w:r>
    </w:p>
    <w:p w14:paraId="7DF63D56" w14:textId="77777777" w:rsidR="00240FDD" w:rsidRDefault="00240FDD" w:rsidP="00FA541D"/>
    <w:p w14:paraId="43AB82EF" w14:textId="67D8A9C8" w:rsidR="00FA541D" w:rsidRPr="00FA541D" w:rsidRDefault="00FA541D" w:rsidP="00FA541D">
      <w:r w:rsidRPr="00FA541D">
        <w:t xml:space="preserve">Whilst the adopted Open Space Standards do include values (£ per sqm) for different types of open space, they are intended for a different purpose, so do not include land values. So, whether local stakeholders would consider the sum to be 'equivalent' or not, is debatable.  Given the advice offered by the Public Space Officer, the LPA is not convinced that the financial contribution offered as mitigation would result in its loss being replaced by equivalent or better provision in terms of quantity and quality in a suitable location.  The Heads of Terms submitted with the application makes reference to the standard contribution to mitigate the loss for Type 1(park/amenity) open space.  No further information is provided in terms of actual project proposals and their costs, so again, this does not adequately demonstrate that the proposed mitigation will result in equivalent or better provision elsewhere. </w:t>
      </w:r>
    </w:p>
    <w:p w14:paraId="25CAEF88" w14:textId="77777777" w:rsidR="00FA541D" w:rsidRPr="00FA541D" w:rsidRDefault="00FA541D" w:rsidP="00FA541D"/>
    <w:p w14:paraId="7553ECAD" w14:textId="77777777" w:rsidR="00FA541D" w:rsidRPr="00FA541D" w:rsidRDefault="00FA541D" w:rsidP="00FA541D">
      <w:r w:rsidRPr="00FA541D">
        <w:t>In conclusion and based on the Councils observations and advice received from the Public Space Officer, the LPA is not persuaded that it has been clearly shown that the open space the subject of this application is surplus to requirements for play space or that the loss will be replaced by equivalent or better provision in a suitable location. The proposal therefore fails the policy tests in paragraph 104 of the NPPF.</w:t>
      </w:r>
    </w:p>
    <w:p w14:paraId="2FAB927F" w14:textId="77777777" w:rsidR="00FA541D" w:rsidRPr="00FA541D" w:rsidRDefault="00FA541D" w:rsidP="00FA541D"/>
    <w:p w14:paraId="641FF078" w14:textId="1DEEEA0F" w:rsidR="00FA541D" w:rsidRPr="00FA541D" w:rsidRDefault="00FA541D" w:rsidP="00FA541D">
      <w:r w:rsidRPr="00FA541D">
        <w:t>Moreover, the proposal will result in the loss of accessible and good quality open space which meets minimum standards as playable space and appears to be well maintained at the time of the latest site visit in September 202</w:t>
      </w:r>
      <w:r w:rsidR="0016504D">
        <w:t>5</w:t>
      </w:r>
      <w:r w:rsidRPr="00FA541D">
        <w:t xml:space="preserve">.  The proposal will therefore be to the detriment of the health and wellbeing on the local community in this part of Porthleven.  A number of objections to the application have been received on this basis and it is also noted that the Town Council would prefer to see the land retained as open space.  The proposal is therefore contrary to policies 13, 16 and 25 in the Cornwall Local Plan and paragraph 104 in the NPPF.  Adding further weight to resisting the loss of this open space is that the proposal is also contrary to policies C1 and G1 in the Climate Emergency DPD.  Paragraph 3 of policy G1 requires proposals to contribute to the health, wellbeing and resilience of our communities and paragraph 2 of policy G1 requires green infrastructure to be accessible for all with high levels of accessibility in public areas, and promote health, wellbeing, community and cohesion and active living.  The proposal will clearly result in the loss of this green infrastructure to the detriment of the local community and is therefore contrary to the relevant policies in the Climate Emergency DPD.   </w:t>
      </w:r>
    </w:p>
    <w:p w14:paraId="38591FBC" w14:textId="77777777" w:rsidR="00FA541D" w:rsidRPr="00FA541D" w:rsidRDefault="00FA541D" w:rsidP="00FA541D"/>
    <w:p w14:paraId="4E23379A" w14:textId="77777777" w:rsidR="00FA541D" w:rsidRPr="00FA541D" w:rsidRDefault="00FA541D" w:rsidP="00FA541D">
      <w:r w:rsidRPr="00FA541D">
        <w:t xml:space="preserve">SAC: </w:t>
      </w:r>
    </w:p>
    <w:p w14:paraId="3818F3A6" w14:textId="77777777" w:rsidR="00FA541D" w:rsidRPr="00FA541D" w:rsidRDefault="00FA541D" w:rsidP="00FA541D"/>
    <w:p w14:paraId="304805F1" w14:textId="77777777" w:rsidR="00FA541D" w:rsidRPr="00FA541D" w:rsidRDefault="00FA541D" w:rsidP="00FA541D">
      <w:r w:rsidRPr="00FA541D">
        <w:t xml:space="preserve">It is noted that the site lies within the Zones of Influence for the Fal and Helford SAC where the Council will be applying Policy 22 of the Cornwall Local Plan. The potential impact of the new development and future tourist guests in respect of recreational pressure will need to be considered and appropriate mitigation measures identified in the form of a financial contribution. The European Sites Mitigation SPD has been adopted and therefore all residential development, Active Elderly accommodation, student accommodation and tourist accommodation are required to make the required contribution.  The mitigation has been secured through submission of an Appropriate Assessment and financial contribution prior to validation of the application.  </w:t>
      </w:r>
    </w:p>
    <w:p w14:paraId="5618B1D6" w14:textId="77777777" w:rsidR="00FA541D" w:rsidRPr="00FA541D" w:rsidRDefault="00FA541D" w:rsidP="00FA541D"/>
    <w:p w14:paraId="0C6B3CEE" w14:textId="77777777" w:rsidR="00FA541D" w:rsidRPr="00FA541D" w:rsidRDefault="00FA541D" w:rsidP="00FA541D">
      <w:r w:rsidRPr="00FA541D">
        <w:t xml:space="preserve">Having considered the proposed mitigation and avoidance measures to be provided in-perpetuity through the secured contribution to the Fal &amp; Helford SAC Strategic Mitigation Plan, Cornwall Council conclude that the effects have been assessed and so long as a contribution to the Mitigation Plan is made the integrity of the European Site will be maintained.  Having made this Appropriate Assessment of the implications of the application on the site's conservation objectives </w:t>
      </w:r>
      <w:r w:rsidRPr="00FA541D">
        <w:lastRenderedPageBreak/>
        <w:t>and having consulted Natural England and considered any representation received, the authority is satisfied that the planning application complies with regulation 63 of the Conservation of Habitats and Species Regulations 2017.</w:t>
      </w:r>
    </w:p>
    <w:p w14:paraId="090D364E" w14:textId="77777777" w:rsidR="00FA541D" w:rsidRPr="00FA541D" w:rsidRDefault="00FA541D" w:rsidP="00FA541D"/>
    <w:p w14:paraId="5AE8F885" w14:textId="77777777" w:rsidR="00FA541D" w:rsidRPr="00FA541D" w:rsidRDefault="00FA541D" w:rsidP="00FA541D">
      <w:r w:rsidRPr="00FA541D">
        <w:t>Biodiversity Net Gain (BNG):</w:t>
      </w:r>
    </w:p>
    <w:p w14:paraId="3692EA46" w14:textId="77777777" w:rsidR="00FA541D" w:rsidRPr="00FA541D" w:rsidRDefault="00FA541D" w:rsidP="00FA541D"/>
    <w:p w14:paraId="3D323EBF" w14:textId="77777777" w:rsidR="00FA541D" w:rsidRPr="00FA541D" w:rsidRDefault="00FA541D" w:rsidP="00FA541D">
      <w:r w:rsidRPr="00FA541D">
        <w:t>The effect of paragraph 13 of Schedule 7A to the Town and Country Planning Act 1990 is that planning permission granted for development of land in England is deemed to have been granted subject to a condition requiring net gains in biodiversity. However, there are statutory exemptions and transitional arrangements in respect of the biodiversity gain condition. In this case, the application for planning permission is for a Self and Custom Build Development, meaning development which consists of no more than 9 dwellings; is carried out on a site which has an area no larger than 0.5 hectares; and consists exclusively of dwellings which are self-build or custom housebuilding (as defined in section 1(A1) of the Self-build and Custom Housebuilding Act 2015). The self-build proforma has been signed and submitted and the description of development reflects the self-build proposal.  Accordingly, if the development was recommended for approval or if any subsequent appeal is allowed, the proposal could be conditioned as a self-build dwelling.</w:t>
      </w:r>
    </w:p>
    <w:p w14:paraId="4B9DEB85" w14:textId="77777777" w:rsidR="00FA541D" w:rsidRPr="00FA541D" w:rsidRDefault="00FA541D" w:rsidP="00FA541D"/>
    <w:p w14:paraId="046127C2" w14:textId="77777777" w:rsidR="00FA541D" w:rsidRPr="00FA541D" w:rsidRDefault="00FA541D" w:rsidP="00FA541D">
      <w:r w:rsidRPr="00FA541D">
        <w:t>Community Infrastructure Levy (CIL) Information:</w:t>
      </w:r>
    </w:p>
    <w:p w14:paraId="1E3EFA2C" w14:textId="77777777" w:rsidR="00FA541D" w:rsidRPr="00FA541D" w:rsidRDefault="00FA541D" w:rsidP="00FA541D"/>
    <w:p w14:paraId="71102267" w14:textId="77777777" w:rsidR="00FA541D" w:rsidRPr="00FA541D" w:rsidRDefault="00FA541D" w:rsidP="00FA541D">
      <w:r w:rsidRPr="00FA541D">
        <w:t xml:space="preserve">This proposed development is CIL liable. If the application had been approved, or if an appeal is lodged and subsequently allowed, the CIL liability would be applied to the development at reserved matters stage. </w:t>
      </w:r>
    </w:p>
    <w:p w14:paraId="1304C102" w14:textId="77777777" w:rsidR="00FA541D" w:rsidRPr="00FA541D" w:rsidRDefault="00FA541D" w:rsidP="00FA541D"/>
    <w:p w14:paraId="386D194F" w14:textId="77777777" w:rsidR="00FA541D" w:rsidRPr="00FA541D" w:rsidRDefault="00FA541D" w:rsidP="00FA541D">
      <w:r w:rsidRPr="00FA541D">
        <w:t>PLANNING BALANCE AND CONCLUSION</w:t>
      </w:r>
    </w:p>
    <w:p w14:paraId="4C70AC49" w14:textId="77777777" w:rsidR="00FA541D" w:rsidRPr="00FA541D" w:rsidRDefault="00FA541D" w:rsidP="00FA541D"/>
    <w:p w14:paraId="198E5C64" w14:textId="77777777" w:rsidR="00FA541D" w:rsidRPr="00FA541D" w:rsidRDefault="00FA541D" w:rsidP="00FA541D">
      <w:r w:rsidRPr="00FA541D">
        <w:t xml:space="preserve">Given recent changes to the NPPF in December 2024, the Council are currently unable to demonstrate a five-year housing land supply against the new requirement of delivering 4,421 homes calculated against the Standard Housing Methodology.  For this reason, the Council is now subject to the 'Presumption in Favour of Sustainable Development'. This requires the LPA to approve applications without delay using policies of the NPPF instead of our housing supply policies.   </w:t>
      </w:r>
    </w:p>
    <w:p w14:paraId="057B2313" w14:textId="77777777" w:rsidR="00FA541D" w:rsidRPr="00FA541D" w:rsidRDefault="00FA541D" w:rsidP="00FA541D"/>
    <w:p w14:paraId="5FFD52F6" w14:textId="77777777" w:rsidR="00FA541D" w:rsidRPr="00FA541D" w:rsidRDefault="00FA541D" w:rsidP="00FA541D">
      <w:r w:rsidRPr="00FA541D">
        <w:t xml:space="preserve">In these circumstances the NPPF (para. 11 - The presumption in favour of sustainable development) indicates that where the requisite housing land supply cannot be shown, the policies which are most important for determining the application should be deemed out-of-date. It continues that permission should be granted unless any adverse impacts would significantly and demonstrably outweigh the benefits, when assessed against the policies in the Framework taken as a whole, having particular regard to key policies for directing development to sustainable locations, making effective use of land, securing well-designed places and providing affordable homes, individually or in combination.  </w:t>
      </w:r>
    </w:p>
    <w:p w14:paraId="14649703" w14:textId="77777777" w:rsidR="00FA541D" w:rsidRPr="00FA541D" w:rsidRDefault="00FA541D" w:rsidP="00FA541D"/>
    <w:p w14:paraId="72021A4A" w14:textId="497A91FF" w:rsidR="00FA541D" w:rsidRPr="00FA541D" w:rsidRDefault="00FA541D" w:rsidP="00FA541D">
      <w:r w:rsidRPr="00FA541D">
        <w:t>In view of the presumption in favour of development now being engaged, this adds further weight to the principle of supporting a single residential dwelling to boost the supply of housing in this sustainable location within Porthleven.  However, the benefits attributed to the scheme in this regard would be limited given that the proposal for a single residential dwelling would have a negligible impact in boosting local housing supply.  Thus, the limited public benefit of delivering a single dwelling in this location would not outweigh the public harm identified to the local community.</w:t>
      </w:r>
    </w:p>
    <w:p w14:paraId="55B77EAB" w14:textId="77777777" w:rsidR="00FA541D" w:rsidRPr="00FA541D" w:rsidRDefault="00FA541D" w:rsidP="00FA541D"/>
    <w:p w14:paraId="7B8354A3" w14:textId="77777777" w:rsidR="00FA541D" w:rsidRPr="00FA541D" w:rsidRDefault="00FA541D" w:rsidP="00FA541D">
      <w:r w:rsidRPr="00FA541D">
        <w:t xml:space="preserve">It is therefore concluded that the adverse impacts of the loss of open space, which is contrary to up to date, relevant Development Plan policy and Government guidance, would significantly and demonstrably outweigh the limited benefits of delivering a single dwelling in this location.  Thus, the loss of this open space and green infrastructure, to the detriment of the health and wellbeing of the local community, would be overriding in the planning balance.  </w:t>
      </w:r>
    </w:p>
    <w:p w14:paraId="7852EE58" w14:textId="77777777" w:rsidR="00FA541D" w:rsidRPr="00FA541D" w:rsidRDefault="00FA541D" w:rsidP="00FA541D"/>
    <w:p w14:paraId="208E8CFF" w14:textId="77777777" w:rsidR="00FA541D" w:rsidRPr="00FA541D" w:rsidRDefault="00FA541D" w:rsidP="00FA541D">
      <w:r w:rsidRPr="00FA541D">
        <w:t xml:space="preserve">The recommendation is therefore to refuse the application.       </w:t>
      </w:r>
    </w:p>
    <w:p w14:paraId="17C3E330" w14:textId="77777777" w:rsidR="00FA541D" w:rsidRPr="00FA541D" w:rsidRDefault="00FA541D" w:rsidP="00FA541D"/>
    <w:p w14:paraId="50EF6607" w14:textId="77777777" w:rsidR="00FA541D" w:rsidRPr="00FA541D" w:rsidRDefault="00FA541D" w:rsidP="00FA541D"/>
    <w:p w14:paraId="0B2A0039" w14:textId="77777777" w:rsidR="00FA541D" w:rsidRPr="00FA541D" w:rsidRDefault="00FA541D" w:rsidP="00FA541D"/>
    <w:p w14:paraId="655750D7" w14:textId="77777777" w:rsidR="00FA541D" w:rsidRPr="00FA541D" w:rsidRDefault="00FA541D" w:rsidP="00FA541D"/>
    <w:tbl>
      <w:tblPr>
        <w:tblStyle w:val="TableGrid"/>
        <w:tblW w:w="0" w:type="auto"/>
        <w:tblLook w:val="01E0" w:firstRow="1" w:lastRow="1" w:firstColumn="1" w:lastColumn="1" w:noHBand="0" w:noVBand="0"/>
      </w:tblPr>
      <w:tblGrid>
        <w:gridCol w:w="9628"/>
      </w:tblGrid>
      <w:tr w:rsidR="00FA541D" w:rsidRPr="00FA541D" w14:paraId="62CB118D" w14:textId="77777777" w:rsidTr="0042628C">
        <w:tc>
          <w:tcPr>
            <w:tcW w:w="9854" w:type="dxa"/>
            <w:shd w:val="pct25" w:color="auto" w:fill="auto"/>
            <w:vAlign w:val="center"/>
          </w:tcPr>
          <w:p w14:paraId="61C5228B" w14:textId="77777777" w:rsidR="00FA541D" w:rsidRPr="00FA541D" w:rsidRDefault="00FA541D" w:rsidP="00FA541D">
            <w:pPr>
              <w:rPr>
                <w:b/>
                <w:bCs/>
              </w:rPr>
            </w:pPr>
            <w:r w:rsidRPr="00FA541D">
              <w:rPr>
                <w:b/>
                <w:bCs/>
              </w:rPr>
              <w:t>Recommendation:</w:t>
            </w:r>
          </w:p>
        </w:tc>
      </w:tr>
    </w:tbl>
    <w:p w14:paraId="236D2D02" w14:textId="77777777" w:rsidR="00FA541D" w:rsidRPr="00FA541D" w:rsidRDefault="00FA541D" w:rsidP="00FA541D">
      <w:r w:rsidRPr="00FA541D">
        <w:t>R1</w:t>
      </w:r>
    </w:p>
    <w:p w14:paraId="2E6476F3" w14:textId="77777777" w:rsidR="00FA541D" w:rsidRPr="00FA541D" w:rsidRDefault="00FA541D" w:rsidP="00FA541D"/>
    <w:p w14:paraId="5F341E38" w14:textId="77777777" w:rsidR="00FA541D" w:rsidRPr="00FA541D" w:rsidRDefault="00FA541D" w:rsidP="00FA541D">
      <w:r w:rsidRPr="00FA541D">
        <w:t>That this application be refused, for the following reason(s).</w:t>
      </w:r>
    </w:p>
    <w:p w14:paraId="6D78314B" w14:textId="77777777" w:rsidR="00FA541D" w:rsidRPr="00FA541D" w:rsidRDefault="00FA541D" w:rsidP="00FA541D"/>
    <w:tbl>
      <w:tblPr>
        <w:tblStyle w:val="TableGrid"/>
        <w:tblW w:w="0" w:type="auto"/>
        <w:tblLook w:val="01E0" w:firstRow="1" w:lastRow="1" w:firstColumn="1" w:lastColumn="1" w:noHBand="0" w:noVBand="0"/>
      </w:tblPr>
      <w:tblGrid>
        <w:gridCol w:w="9628"/>
      </w:tblGrid>
      <w:tr w:rsidR="00FA541D" w:rsidRPr="00FA541D" w14:paraId="48130BB8" w14:textId="77777777" w:rsidTr="0042628C">
        <w:tc>
          <w:tcPr>
            <w:tcW w:w="9854" w:type="dxa"/>
            <w:shd w:val="pct25" w:color="auto" w:fill="auto"/>
            <w:vAlign w:val="center"/>
          </w:tcPr>
          <w:p w14:paraId="3707FA1D" w14:textId="77777777" w:rsidR="00FA541D" w:rsidRPr="00FA541D" w:rsidRDefault="00FA541D" w:rsidP="00FA541D">
            <w:pPr>
              <w:rPr>
                <w:b/>
                <w:bCs/>
              </w:rPr>
            </w:pPr>
            <w:r w:rsidRPr="00FA541D">
              <w:rPr>
                <w:b/>
                <w:bCs/>
              </w:rPr>
              <w:t>Reason(s) for Refusal:</w:t>
            </w:r>
          </w:p>
        </w:tc>
      </w:tr>
    </w:tbl>
    <w:p w14:paraId="1DB55BE0" w14:textId="77777777" w:rsidR="00FA541D" w:rsidRPr="00FA541D" w:rsidRDefault="00FA541D" w:rsidP="00FA541D"/>
    <w:p w14:paraId="51926588" w14:textId="77777777" w:rsidR="00FA541D" w:rsidRPr="00FA541D" w:rsidRDefault="00FA541D" w:rsidP="00FA541D"/>
    <w:p w14:paraId="784E0558" w14:textId="77777777" w:rsidR="00FA541D" w:rsidRPr="00FA541D" w:rsidRDefault="00FA541D" w:rsidP="00FA541D">
      <w:r w:rsidRPr="00FA541D">
        <w:t xml:space="preserve"> 1</w:t>
      </w:r>
      <w:r w:rsidRPr="00FA541D">
        <w:tab/>
        <w:t>The proposed development would result in the permanent loss of an area of designated public open space that has been provided and maintained for informal recreation and community use since the original development of Reeves Close. The site meets the definition of open space in the National Planning Policy Framework (NPPF) and continues to provide accessible green infrastructure of public value.  The LPA does not consider it has been adequately demonstrated that the open space is surplus to requirements, or the loss would be replaced by equivalent or better provision in terms of quantity and quality in a suitable location.  Accordingly, the proposal fails to satisfy the relevant tests set out in paragraph 104 of the National Planning Policy Framework (NPPF). The development would also conflict with policies 13, 16 and 25 of the Cornwall Local Plan Strategic Policies 2010-2030 and policies C1 and G1 of the Climate Emergency Development Plan Document 2023, which seek to protect and enhance open space and green infrastructure for the health, wellbeing and resilience of communities. The harm arising from the loss of this open space would significantly and demonstrably outweigh the limited benefits of delivering a single dwelling in this location, even when applying the presumption in favour of sustainable development under paragraph 11 of the National Planning Policy Framework (NPPF).</w:t>
      </w:r>
    </w:p>
    <w:p w14:paraId="642FF33C" w14:textId="77777777" w:rsidR="00FA541D" w:rsidRPr="00FA541D" w:rsidRDefault="00FA541D" w:rsidP="00FA541D"/>
    <w:p w14:paraId="1E931ECA" w14:textId="77777777" w:rsidR="00FA541D" w:rsidRPr="00FA541D" w:rsidRDefault="00FA541D" w:rsidP="00FA541D"/>
    <w:p w14:paraId="0D10E4A2" w14:textId="77777777" w:rsidR="00FA541D" w:rsidRPr="00FA541D" w:rsidRDefault="00FA541D" w:rsidP="00FA541D"/>
    <w:p w14:paraId="5C1FC5A2" w14:textId="77777777" w:rsidR="00FA541D" w:rsidRPr="00FA541D" w:rsidRDefault="00FA541D" w:rsidP="00FA541D"/>
    <w:p w14:paraId="49EDCD30" w14:textId="77777777" w:rsidR="00FA541D" w:rsidRPr="00FA541D" w:rsidRDefault="00FA541D" w:rsidP="00FA541D">
      <w:r w:rsidRPr="00FA541D">
        <w:rPr>
          <w:b/>
          <w:bCs/>
        </w:rPr>
        <w:t>PLANS REFERRED TO IN CONSIDERATION OF THIS APPLICATION:</w:t>
      </w:r>
    </w:p>
    <w:p w14:paraId="42E59583" w14:textId="77777777" w:rsidR="00FA541D" w:rsidRPr="00FA541D" w:rsidRDefault="00FA541D" w:rsidP="00FA541D"/>
    <w:p w14:paraId="7CA58BB7" w14:textId="77777777" w:rsidR="00FA541D" w:rsidRPr="00FA541D" w:rsidRDefault="00FA541D" w:rsidP="00FA541D">
      <w:r w:rsidRPr="00FA541D">
        <w:t>Site/location Plan PJ/02  received 18/08/25</w:t>
      </w:r>
    </w:p>
    <w:p w14:paraId="75EDF678" w14:textId="77777777" w:rsidR="00FA541D" w:rsidRPr="00FA541D" w:rsidRDefault="00FA541D" w:rsidP="00FA541D"/>
    <w:p w14:paraId="451557B3" w14:textId="77777777" w:rsidR="00FA541D" w:rsidRPr="00FA541D" w:rsidRDefault="00FA541D" w:rsidP="00FA541D"/>
    <w:p w14:paraId="5ED23C7A" w14:textId="77777777" w:rsidR="00FA541D" w:rsidRPr="00FA541D" w:rsidRDefault="00FA541D" w:rsidP="00FA541D">
      <w:pPr>
        <w:rPr>
          <w:b/>
          <w:u w:val="single"/>
        </w:rPr>
      </w:pPr>
      <w:r w:rsidRPr="00FA541D">
        <w:rPr>
          <w:b/>
          <w:u w:val="single"/>
        </w:rPr>
        <w:t>ANY ADDITIONAL INFORMATION:</w:t>
      </w:r>
    </w:p>
    <w:p w14:paraId="4266F4FA" w14:textId="77777777" w:rsidR="00FA541D" w:rsidRPr="00FA541D" w:rsidRDefault="00FA541D" w:rsidP="00FA541D"/>
    <w:p w14:paraId="02D100CD" w14:textId="77777777" w:rsidR="00FA541D" w:rsidRPr="00FA541D" w:rsidRDefault="00FA541D" w:rsidP="00FA541D"/>
    <w:p w14:paraId="2718741E" w14:textId="77777777" w:rsidR="00FA541D" w:rsidRPr="00FA541D" w:rsidRDefault="00FA541D" w:rsidP="00FA541D">
      <w:r w:rsidRPr="00FA541D">
        <w:t>•</w:t>
      </w:r>
      <w:r w:rsidRPr="00FA541D">
        <w:tab/>
        <w:t>Please note that the proposed development set out in this application would have been liable for a charge under the Community Infrastructure Levy (CIL) Regulations 2010 (as amended) if planning permission had been granted.  Therefore, if an appeal is lodged and subsequently allowed, the CIL liability will be calculated and applied accordingly.</w:t>
      </w:r>
    </w:p>
    <w:p w14:paraId="702B6CDA" w14:textId="77777777" w:rsidR="00FA541D" w:rsidRPr="00FA541D" w:rsidRDefault="00FA541D" w:rsidP="00FA541D"/>
    <w:p w14:paraId="4CFBE2C0" w14:textId="77777777" w:rsidR="00FA541D" w:rsidRPr="00FA541D" w:rsidRDefault="00FA541D" w:rsidP="00FA541D"/>
    <w:p w14:paraId="7636CDD1" w14:textId="77777777" w:rsidR="00FA541D" w:rsidRPr="00FA541D" w:rsidRDefault="00FA541D" w:rsidP="00FA541D"/>
    <w:p w14:paraId="2F82C49C" w14:textId="77777777" w:rsidR="00FA541D" w:rsidRPr="00FA541D" w:rsidRDefault="00FA541D" w:rsidP="00FA541D"/>
    <w:p w14:paraId="46BD6DE9" w14:textId="77777777" w:rsidR="00FA541D" w:rsidRPr="00FA541D" w:rsidRDefault="00FA541D" w:rsidP="00FA541D">
      <w:r w:rsidRPr="00FA541D">
        <w:t>Copies of decision notices and documents associated with the decision making process, where relevant, for the above applications can be found in the Council’s on-line planning register using the following link and by entering the reference of the application you are interested in.</w:t>
      </w:r>
    </w:p>
    <w:p w14:paraId="6C2E6A4B" w14:textId="77777777" w:rsidR="00FA541D" w:rsidRPr="00FA541D" w:rsidRDefault="00FA541D" w:rsidP="00FA541D">
      <w:r w:rsidRPr="00FA541D">
        <w:t xml:space="preserve">Link: </w:t>
      </w:r>
      <w:hyperlink r:id="rId10" w:history="1">
        <w:r w:rsidRPr="00FA541D">
          <w:rPr>
            <w:rStyle w:val="Hyperlink"/>
          </w:rPr>
          <w:t>http://planning.cornwall.gov.uk/online-applications/</w:t>
        </w:r>
      </w:hyperlink>
      <w:r w:rsidRPr="00FA541D">
        <w:t xml:space="preserve"> </w:t>
      </w:r>
    </w:p>
    <w:p w14:paraId="4BB0B99B" w14:textId="77777777" w:rsidR="00FA541D" w:rsidRPr="00FA541D" w:rsidRDefault="00FA541D" w:rsidP="00FA541D"/>
    <w:p w14:paraId="55CD3A9C" w14:textId="77777777" w:rsidR="00FA541D" w:rsidRPr="00FA541D" w:rsidRDefault="00FA541D" w:rsidP="00FA541D"/>
    <w:p w14:paraId="4142FFA7" w14:textId="77777777" w:rsidR="00DA014A" w:rsidRDefault="00DA014A"/>
    <w:sectPr w:rsidR="00DA014A" w:rsidSect="00FA541D">
      <w:headerReference w:type="default" r:id="rId11"/>
      <w:footerReference w:type="default" r:id="rId12"/>
      <w:footerReference w:type="first" r:id="rId13"/>
      <w:type w:val="continuous"/>
      <w:pgSz w:w="11906" w:h="16838" w:code="9"/>
      <w:pgMar w:top="360" w:right="1134" w:bottom="680" w:left="1134" w:header="284" w:footer="284" w:gutter="0"/>
      <w:paperSrc w:first="15" w:other="15"/>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052B6" w14:textId="77777777" w:rsidR="003B700D" w:rsidRDefault="003B700D" w:rsidP="00FA541D">
      <w:r>
        <w:separator/>
      </w:r>
    </w:p>
  </w:endnote>
  <w:endnote w:type="continuationSeparator" w:id="0">
    <w:p w14:paraId="3E547118" w14:textId="77777777" w:rsidR="003B700D" w:rsidRDefault="003B700D" w:rsidP="00FA5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altName w:val="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F857" w14:textId="77777777" w:rsidR="00FA541D" w:rsidRDefault="00FA541D">
    <w:pPr>
      <w:pStyle w:val="Footer"/>
      <w:jc w:val="center"/>
      <w:rPr>
        <w:rStyle w:val="PageNumber"/>
        <w:rFonts w:ascii="Verdana" w:eastAsiaTheme="majorEastAsia" w:hAnsi="Verdana"/>
      </w:rPr>
    </w:pPr>
  </w:p>
  <w:p w14:paraId="5EC4E74A" w14:textId="77777777" w:rsidR="00FA541D" w:rsidRDefault="00FA541D">
    <w:pPr>
      <w:pStyle w:val="Footer"/>
      <w:jc w:val="center"/>
      <w:rPr>
        <w:rStyle w:val="PageNumber"/>
        <w:rFonts w:ascii="Verdana" w:eastAsiaTheme="majorEastAsia" w:hAnsi="Verdana"/>
      </w:rPr>
    </w:pPr>
    <w:r>
      <w:rPr>
        <w:rStyle w:val="PageNumber"/>
        <w:rFonts w:ascii="Verdana" w:eastAsiaTheme="majorEastAsia" w:hAnsi="Verdana"/>
      </w:rPr>
      <w:t xml:space="preserve">Page </w:t>
    </w:r>
    <w:r>
      <w:rPr>
        <w:rStyle w:val="PageNumber"/>
        <w:rFonts w:ascii="Verdana" w:eastAsiaTheme="majorEastAsia" w:hAnsi="Verdana"/>
      </w:rPr>
      <w:fldChar w:fldCharType="begin"/>
    </w:r>
    <w:r>
      <w:rPr>
        <w:rStyle w:val="PageNumber"/>
        <w:rFonts w:ascii="Verdana" w:eastAsiaTheme="majorEastAsia" w:hAnsi="Verdana"/>
      </w:rPr>
      <w:instrText xml:space="preserve"> PAGE </w:instrText>
    </w:r>
    <w:r>
      <w:rPr>
        <w:rStyle w:val="PageNumber"/>
        <w:rFonts w:ascii="Verdana" w:eastAsiaTheme="majorEastAsia" w:hAnsi="Verdana"/>
      </w:rPr>
      <w:fldChar w:fldCharType="separate"/>
    </w:r>
    <w:r>
      <w:rPr>
        <w:rStyle w:val="PageNumber"/>
        <w:rFonts w:ascii="Verdana" w:eastAsiaTheme="majorEastAsia" w:hAnsi="Verdana"/>
        <w:noProof/>
      </w:rPr>
      <w:t>4</w:t>
    </w:r>
    <w:r>
      <w:rPr>
        <w:rStyle w:val="PageNumber"/>
        <w:rFonts w:ascii="Verdana" w:eastAsiaTheme="majorEastAsia" w:hAnsi="Verdana"/>
      </w:rPr>
      <w:fldChar w:fldCharType="end"/>
    </w:r>
    <w:r>
      <w:rPr>
        <w:rStyle w:val="PageNumber"/>
        <w:rFonts w:ascii="Verdana" w:eastAsiaTheme="majorEastAsia" w:hAnsi="Verdana"/>
      </w:rPr>
      <w:t xml:space="preserve"> of </w:t>
    </w:r>
    <w:r>
      <w:rPr>
        <w:rStyle w:val="PageNumber"/>
        <w:rFonts w:ascii="Verdana" w:eastAsiaTheme="majorEastAsia" w:hAnsi="Verdana"/>
      </w:rPr>
      <w:fldChar w:fldCharType="begin"/>
    </w:r>
    <w:r>
      <w:rPr>
        <w:rStyle w:val="PageNumber"/>
        <w:rFonts w:ascii="Verdana" w:eastAsiaTheme="majorEastAsia" w:hAnsi="Verdana"/>
      </w:rPr>
      <w:instrText xml:space="preserve"> NUMPAGES </w:instrText>
    </w:r>
    <w:r>
      <w:rPr>
        <w:rStyle w:val="PageNumber"/>
        <w:rFonts w:ascii="Verdana" w:eastAsiaTheme="majorEastAsia" w:hAnsi="Verdana"/>
      </w:rPr>
      <w:fldChar w:fldCharType="separate"/>
    </w:r>
    <w:r>
      <w:rPr>
        <w:rStyle w:val="PageNumber"/>
        <w:rFonts w:ascii="Verdana" w:eastAsiaTheme="majorEastAsia" w:hAnsi="Verdana"/>
        <w:noProof/>
      </w:rPr>
      <w:t>4</w:t>
    </w:r>
    <w:r>
      <w:rPr>
        <w:rStyle w:val="PageNumber"/>
        <w:rFonts w:ascii="Verdana" w:eastAsiaTheme="majorEastAsia" w:hAnsi="Verdana"/>
      </w:rPr>
      <w:fldChar w:fldCharType="end"/>
    </w:r>
  </w:p>
  <w:p w14:paraId="42E9D8E0" w14:textId="77777777" w:rsidR="00FA541D" w:rsidRDefault="00FA541D">
    <w:pPr>
      <w:pStyle w:val="Footer"/>
      <w:jc w:val="center"/>
      <w:rPr>
        <w:rStyle w:val="PageNumber"/>
        <w:rFonts w:ascii="Verdana" w:eastAsiaTheme="majorEastAsia" w:hAnsi="Verdan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CEE49" w14:textId="77777777" w:rsidR="00FA541D" w:rsidRDefault="00FA541D">
    <w:pPr>
      <w:pStyle w:val="Footer"/>
      <w:jc w:val="center"/>
      <w:rPr>
        <w:rStyle w:val="PageNumber"/>
        <w:rFonts w:ascii="Verdana" w:eastAsiaTheme="majorEastAsia" w:hAnsi="Verdana"/>
      </w:rPr>
    </w:pPr>
  </w:p>
  <w:p w14:paraId="208E2683" w14:textId="77777777" w:rsidR="00FA541D" w:rsidRDefault="00FA541D">
    <w:pPr>
      <w:pStyle w:val="Footer"/>
      <w:jc w:val="center"/>
      <w:rPr>
        <w:rStyle w:val="PageNumber"/>
        <w:rFonts w:ascii="Verdana" w:eastAsiaTheme="majorEastAsia" w:hAnsi="Verdana"/>
      </w:rPr>
    </w:pPr>
    <w:r>
      <w:rPr>
        <w:rStyle w:val="PageNumber"/>
        <w:rFonts w:ascii="Verdana" w:eastAsiaTheme="majorEastAsia" w:hAnsi="Verdana"/>
      </w:rPr>
      <w:t xml:space="preserve">Page </w:t>
    </w:r>
    <w:r>
      <w:rPr>
        <w:rStyle w:val="PageNumber"/>
        <w:rFonts w:ascii="Verdana" w:eastAsiaTheme="majorEastAsia" w:hAnsi="Verdana"/>
      </w:rPr>
      <w:fldChar w:fldCharType="begin"/>
    </w:r>
    <w:r>
      <w:rPr>
        <w:rStyle w:val="PageNumber"/>
        <w:rFonts w:ascii="Verdana" w:eastAsiaTheme="majorEastAsia" w:hAnsi="Verdana"/>
      </w:rPr>
      <w:instrText xml:space="preserve"> PAGE </w:instrText>
    </w:r>
    <w:r>
      <w:rPr>
        <w:rStyle w:val="PageNumber"/>
        <w:rFonts w:ascii="Verdana" w:eastAsiaTheme="majorEastAsia" w:hAnsi="Verdana"/>
      </w:rPr>
      <w:fldChar w:fldCharType="separate"/>
    </w:r>
    <w:r>
      <w:rPr>
        <w:rStyle w:val="PageNumber"/>
        <w:rFonts w:ascii="Verdana" w:eastAsiaTheme="majorEastAsia" w:hAnsi="Verdana"/>
        <w:noProof/>
      </w:rPr>
      <w:t>1</w:t>
    </w:r>
    <w:r>
      <w:rPr>
        <w:rStyle w:val="PageNumber"/>
        <w:rFonts w:ascii="Verdana" w:eastAsiaTheme="majorEastAsia" w:hAnsi="Verdana"/>
      </w:rPr>
      <w:fldChar w:fldCharType="end"/>
    </w:r>
    <w:r>
      <w:rPr>
        <w:rStyle w:val="PageNumber"/>
        <w:rFonts w:ascii="Verdana" w:eastAsiaTheme="majorEastAsia" w:hAnsi="Verdana"/>
      </w:rPr>
      <w:t xml:space="preserve"> of </w:t>
    </w:r>
    <w:r>
      <w:rPr>
        <w:rStyle w:val="PageNumber"/>
        <w:rFonts w:ascii="Verdana" w:eastAsiaTheme="majorEastAsia" w:hAnsi="Verdana"/>
      </w:rPr>
      <w:fldChar w:fldCharType="begin"/>
    </w:r>
    <w:r>
      <w:rPr>
        <w:rStyle w:val="PageNumber"/>
        <w:rFonts w:ascii="Verdana" w:eastAsiaTheme="majorEastAsia" w:hAnsi="Verdana"/>
      </w:rPr>
      <w:instrText xml:space="preserve"> NUMPAGES </w:instrText>
    </w:r>
    <w:r>
      <w:rPr>
        <w:rStyle w:val="PageNumber"/>
        <w:rFonts w:ascii="Verdana" w:eastAsiaTheme="majorEastAsia" w:hAnsi="Verdana"/>
      </w:rPr>
      <w:fldChar w:fldCharType="separate"/>
    </w:r>
    <w:r>
      <w:rPr>
        <w:rStyle w:val="PageNumber"/>
        <w:rFonts w:ascii="Verdana" w:eastAsiaTheme="majorEastAsia" w:hAnsi="Verdana"/>
        <w:noProof/>
      </w:rPr>
      <w:t>1</w:t>
    </w:r>
    <w:r>
      <w:rPr>
        <w:rStyle w:val="PageNumber"/>
        <w:rFonts w:ascii="Verdana" w:eastAsiaTheme="majorEastAsia" w:hAnsi="Verdana"/>
      </w:rPr>
      <w:fldChar w:fldCharType="end"/>
    </w:r>
  </w:p>
  <w:p w14:paraId="086827B7" w14:textId="77777777" w:rsidR="00FA541D" w:rsidRDefault="00FA541D">
    <w:pPr>
      <w:pStyle w:val="Footer"/>
      <w:jc w:val="center"/>
      <w:rPr>
        <w:rFonts w:ascii="Verdana" w:hAnsi="Verdan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E6805" w14:textId="77777777" w:rsidR="003B700D" w:rsidRDefault="003B700D" w:rsidP="00FA541D">
      <w:r>
        <w:separator/>
      </w:r>
    </w:p>
  </w:footnote>
  <w:footnote w:type="continuationSeparator" w:id="0">
    <w:p w14:paraId="51B58FCE" w14:textId="77777777" w:rsidR="003B700D" w:rsidRDefault="003B700D" w:rsidP="00FA5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18AE" w14:textId="17CA9F21" w:rsidR="00FA541D" w:rsidRDefault="00FA541D">
    <w:pPr>
      <w:pStyle w:val="Header"/>
    </w:pPr>
    <w:r>
      <w:rPr>
        <w:noProof/>
      </w:rPr>
      <mc:AlternateContent>
        <mc:Choice Requires="wps">
          <w:drawing>
            <wp:anchor distT="0" distB="0" distL="0" distR="0" simplePos="0" relativeHeight="251659264" behindDoc="0" locked="0" layoutInCell="1" allowOverlap="1" wp14:anchorId="53477739" wp14:editId="362D7684">
              <wp:simplePos x="635" y="635"/>
              <wp:positionH relativeFrom="page">
                <wp:align>right</wp:align>
              </wp:positionH>
              <wp:positionV relativeFrom="page">
                <wp:align>top</wp:align>
              </wp:positionV>
              <wp:extent cx="2320290" cy="345440"/>
              <wp:effectExtent l="0" t="0" r="0" b="16510"/>
              <wp:wrapNone/>
              <wp:docPr id="490359577" name="Text Box 4" descr="Information Classification: 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20290" cy="345440"/>
                      </a:xfrm>
                      <a:prstGeom prst="rect">
                        <a:avLst/>
                      </a:prstGeom>
                      <a:noFill/>
                      <a:ln>
                        <a:noFill/>
                      </a:ln>
                    </wps:spPr>
                    <wps:txbx>
                      <w:txbxContent>
                        <w:p w14:paraId="77FDF604" w14:textId="64D3F448" w:rsidR="00FA541D" w:rsidRPr="00FA541D" w:rsidRDefault="00FA541D" w:rsidP="00FA541D">
                          <w:pPr>
                            <w:rPr>
                              <w:rFonts w:ascii="Calibri" w:eastAsia="Calibri" w:hAnsi="Calibri" w:cs="Calibri"/>
                              <w:noProof/>
                              <w:color w:val="FF8C00"/>
                              <w:sz w:val="20"/>
                              <w:szCs w:val="20"/>
                            </w:rPr>
                          </w:pPr>
                          <w:r w:rsidRPr="00FA541D">
                            <w:rPr>
                              <w:rFonts w:ascii="Calibri" w:eastAsia="Calibri" w:hAnsi="Calibri" w:cs="Calibri"/>
                              <w:noProof/>
                              <w:color w:val="FF8C00"/>
                              <w:sz w:val="20"/>
                              <w:szCs w:val="20"/>
                            </w:rPr>
                            <w:t>Information Classification: CONTROLLED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477739" id="_x0000_t202" coordsize="21600,21600" o:spt="202" path="m,l,21600r21600,l21600,xe">
              <v:stroke joinstyle="miter"/>
              <v:path gradientshapeok="t" o:connecttype="rect"/>
            </v:shapetype>
            <v:shape id="Text Box 4" o:spid="_x0000_s1026" type="#_x0000_t202" alt="Information Classification: CONTROLLED" style="position:absolute;margin-left:131.5pt;margin-top:0;width:182.7pt;height:27.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" filled="f" stroked="f">
              <v:fill o:detectmouseclick="t"/>
              <v:textbox style="mso-fit-shape-to-text:t" inset="0,15pt,20pt,0">
                <w:txbxContent>
                  <w:p w14:paraId="77FDF604" w14:textId="64D3F448" w:rsidR="00FA541D" w:rsidRPr="00FA541D" w:rsidRDefault="00FA541D" w:rsidP="00FA541D">
                    <w:pPr>
                      <w:rPr>
                        <w:rFonts w:ascii="Calibri" w:eastAsia="Calibri" w:hAnsi="Calibri" w:cs="Calibri"/>
                        <w:noProof/>
                        <w:color w:val="FF8C00"/>
                        <w:sz w:val="20"/>
                        <w:szCs w:val="20"/>
                      </w:rPr>
                    </w:pPr>
                    <w:r w:rsidRPr="00FA541D">
                      <w:rPr>
                        <w:rFonts w:ascii="Calibri" w:eastAsia="Calibri" w:hAnsi="Calibri" w:cs="Calibri"/>
                        <w:noProof/>
                        <w:color w:val="FF8C00"/>
                        <w:sz w:val="20"/>
                        <w:szCs w:val="20"/>
                      </w:rPr>
                      <w:t>Information Classification: CONTROLLED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1070" w14:textId="6F823A06" w:rsidR="00FA541D" w:rsidRDefault="00FA541D">
    <w:pPr>
      <w:pStyle w:val="Header"/>
    </w:pPr>
    <w:r>
      <w:rPr>
        <w:noProof/>
      </w:rPr>
      <mc:AlternateContent>
        <mc:Choice Requires="wps">
          <w:drawing>
            <wp:anchor distT="0" distB="0" distL="0" distR="0" simplePos="0" relativeHeight="251660288" behindDoc="0" locked="0" layoutInCell="1" allowOverlap="1" wp14:anchorId="71F8DBE8" wp14:editId="662B981C">
              <wp:simplePos x="635" y="635"/>
              <wp:positionH relativeFrom="page">
                <wp:align>right</wp:align>
              </wp:positionH>
              <wp:positionV relativeFrom="page">
                <wp:align>top</wp:align>
              </wp:positionV>
              <wp:extent cx="2320290" cy="345440"/>
              <wp:effectExtent l="0" t="0" r="0" b="16510"/>
              <wp:wrapNone/>
              <wp:docPr id="126584014" name="Text Box 5" descr="Information Classification: 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20290" cy="345440"/>
                      </a:xfrm>
                      <a:prstGeom prst="rect">
                        <a:avLst/>
                      </a:prstGeom>
                      <a:noFill/>
                      <a:ln>
                        <a:noFill/>
                      </a:ln>
                    </wps:spPr>
                    <wps:txbx>
                      <w:txbxContent>
                        <w:p w14:paraId="6BDEE24C" w14:textId="609C6E73" w:rsidR="00FA541D" w:rsidRPr="00FA541D" w:rsidRDefault="00FA541D" w:rsidP="00FA541D">
                          <w:pPr>
                            <w:rPr>
                              <w:rFonts w:ascii="Calibri" w:eastAsia="Calibri" w:hAnsi="Calibri" w:cs="Calibri"/>
                              <w:noProof/>
                              <w:color w:val="FF8C00"/>
                              <w:sz w:val="20"/>
                              <w:szCs w:val="20"/>
                            </w:rPr>
                          </w:pPr>
                          <w:r w:rsidRPr="00FA541D">
                            <w:rPr>
                              <w:rFonts w:ascii="Calibri" w:eastAsia="Calibri" w:hAnsi="Calibri" w:cs="Calibri"/>
                              <w:noProof/>
                              <w:color w:val="FF8C00"/>
                              <w:sz w:val="20"/>
                              <w:szCs w:val="20"/>
                            </w:rPr>
                            <w:t>Information Classification: CONTROLLED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1F8DBE8" id="_x0000_t202" coordsize="21600,21600" o:spt="202" path="m,l,21600r21600,l21600,xe">
              <v:stroke joinstyle="miter"/>
              <v:path gradientshapeok="t" o:connecttype="rect"/>
            </v:shapetype>
            <v:shape id="Text Box 5" o:spid="_x0000_s1027" type="#_x0000_t202" alt="Information Classification: CONTROLLED" style="position:absolute;margin-left:131.5pt;margin-top:0;width:182.7pt;height:27.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" filled="f" stroked="f">
              <v:fill o:detectmouseclick="t"/>
              <v:textbox style="mso-fit-shape-to-text:t" inset="0,15pt,20pt,0">
                <w:txbxContent>
                  <w:p w14:paraId="6BDEE24C" w14:textId="609C6E73" w:rsidR="00FA541D" w:rsidRPr="00FA541D" w:rsidRDefault="00FA541D" w:rsidP="00FA541D">
                    <w:pPr>
                      <w:rPr>
                        <w:rFonts w:ascii="Calibri" w:eastAsia="Calibri" w:hAnsi="Calibri" w:cs="Calibri"/>
                        <w:noProof/>
                        <w:color w:val="FF8C00"/>
                        <w:sz w:val="20"/>
                        <w:szCs w:val="20"/>
                      </w:rPr>
                    </w:pPr>
                    <w:r w:rsidRPr="00FA541D">
                      <w:rPr>
                        <w:rFonts w:ascii="Calibri" w:eastAsia="Calibri" w:hAnsi="Calibri" w:cs="Calibri"/>
                        <w:noProof/>
                        <w:color w:val="FF8C00"/>
                        <w:sz w:val="20"/>
                        <w:szCs w:val="20"/>
                      </w:rPr>
                      <w:t>Information Classification: CONTROLLED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01057" w14:textId="5DF80E8D" w:rsidR="00FA541D" w:rsidRDefault="00FA541D">
    <w:pPr>
      <w:pStyle w:val="Header"/>
    </w:pPr>
    <w:r>
      <w:rPr>
        <w:noProof/>
      </w:rPr>
      <mc:AlternateContent>
        <mc:Choice Requires="wps">
          <w:drawing>
            <wp:anchor distT="0" distB="0" distL="0" distR="0" simplePos="0" relativeHeight="251658240" behindDoc="0" locked="0" layoutInCell="1" allowOverlap="1" wp14:anchorId="105312DD" wp14:editId="298422D3">
              <wp:simplePos x="635" y="635"/>
              <wp:positionH relativeFrom="page">
                <wp:align>right</wp:align>
              </wp:positionH>
              <wp:positionV relativeFrom="page">
                <wp:align>top</wp:align>
              </wp:positionV>
              <wp:extent cx="2320290" cy="345440"/>
              <wp:effectExtent l="0" t="0" r="0" b="16510"/>
              <wp:wrapNone/>
              <wp:docPr id="1385685206" name="Text Box 3" descr="Information Classification: 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20290" cy="345440"/>
                      </a:xfrm>
                      <a:prstGeom prst="rect">
                        <a:avLst/>
                      </a:prstGeom>
                      <a:noFill/>
                      <a:ln>
                        <a:noFill/>
                      </a:ln>
                    </wps:spPr>
                    <wps:txbx>
                      <w:txbxContent>
                        <w:p w14:paraId="2C7895C8" w14:textId="2916DD9E" w:rsidR="00FA541D" w:rsidRPr="00FA541D" w:rsidRDefault="00FA541D" w:rsidP="00FA541D">
                          <w:pPr>
                            <w:rPr>
                              <w:rFonts w:ascii="Calibri" w:eastAsia="Calibri" w:hAnsi="Calibri" w:cs="Calibri"/>
                              <w:noProof/>
                              <w:color w:val="FF8C00"/>
                              <w:sz w:val="20"/>
                              <w:szCs w:val="20"/>
                            </w:rPr>
                          </w:pPr>
                          <w:r w:rsidRPr="00FA541D">
                            <w:rPr>
                              <w:rFonts w:ascii="Calibri" w:eastAsia="Calibri" w:hAnsi="Calibri" w:cs="Calibri"/>
                              <w:noProof/>
                              <w:color w:val="FF8C00"/>
                              <w:sz w:val="20"/>
                              <w:szCs w:val="20"/>
                            </w:rPr>
                            <w:t>Information Classification: CONTROLLED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05312DD" id="_x0000_t202" coordsize="21600,21600" o:spt="202" path="m,l,21600r21600,l21600,xe">
              <v:stroke joinstyle="miter"/>
              <v:path gradientshapeok="t" o:connecttype="rect"/>
            </v:shapetype>
            <v:shape id="Text Box 3" o:spid="_x0000_s1028" type="#_x0000_t202" alt="Information Classification: CONTROLLED" style="position:absolute;margin-left:131.5pt;margin-top:0;width:182.7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" filled="f" stroked="f">
              <v:fill o:detectmouseclick="t"/>
              <v:textbox style="mso-fit-shape-to-text:t" inset="0,15pt,20pt,0">
                <w:txbxContent>
                  <w:p w14:paraId="2C7895C8" w14:textId="2916DD9E" w:rsidR="00FA541D" w:rsidRPr="00FA541D" w:rsidRDefault="00FA541D" w:rsidP="00FA541D">
                    <w:pPr>
                      <w:rPr>
                        <w:rFonts w:ascii="Calibri" w:eastAsia="Calibri" w:hAnsi="Calibri" w:cs="Calibri"/>
                        <w:noProof/>
                        <w:color w:val="FF8C00"/>
                        <w:sz w:val="20"/>
                        <w:szCs w:val="20"/>
                      </w:rPr>
                    </w:pPr>
                    <w:r w:rsidRPr="00FA541D">
                      <w:rPr>
                        <w:rFonts w:ascii="Calibri" w:eastAsia="Calibri" w:hAnsi="Calibri" w:cs="Calibri"/>
                        <w:noProof/>
                        <w:color w:val="FF8C00"/>
                        <w:sz w:val="20"/>
                        <w:szCs w:val="20"/>
                      </w:rPr>
                      <w:t>Information Classification: CONTROLLED</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E6191" w14:textId="4C753F57" w:rsidR="00FA541D" w:rsidRDefault="00FA541D">
    <w:pPr>
      <w:pStyle w:val="Header"/>
    </w:pPr>
    <w:r>
      <w:rPr>
        <w:noProof/>
      </w:rPr>
      <mc:AlternateContent>
        <mc:Choice Requires="wps">
          <w:drawing>
            <wp:anchor distT="0" distB="0" distL="0" distR="0" simplePos="0" relativeHeight="251661312" behindDoc="0" locked="0" layoutInCell="1" allowOverlap="1" wp14:anchorId="490BD1AF" wp14:editId="262BC02B">
              <wp:simplePos x="635" y="635"/>
              <wp:positionH relativeFrom="page">
                <wp:align>right</wp:align>
              </wp:positionH>
              <wp:positionV relativeFrom="page">
                <wp:align>top</wp:align>
              </wp:positionV>
              <wp:extent cx="2320290" cy="345440"/>
              <wp:effectExtent l="0" t="0" r="0" b="16510"/>
              <wp:wrapNone/>
              <wp:docPr id="439140330" name="Text Box 6" descr="Information Classification: 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20290" cy="345440"/>
                      </a:xfrm>
                      <a:prstGeom prst="rect">
                        <a:avLst/>
                      </a:prstGeom>
                      <a:noFill/>
                      <a:ln>
                        <a:noFill/>
                      </a:ln>
                    </wps:spPr>
                    <wps:txbx>
                      <w:txbxContent>
                        <w:p w14:paraId="4D1E2A3E" w14:textId="1947611F" w:rsidR="00FA541D" w:rsidRPr="00FA541D" w:rsidRDefault="00FA541D" w:rsidP="00FA541D">
                          <w:pPr>
                            <w:rPr>
                              <w:rFonts w:ascii="Calibri" w:eastAsia="Calibri" w:hAnsi="Calibri" w:cs="Calibri"/>
                              <w:noProof/>
                              <w:color w:val="FF8C00"/>
                              <w:sz w:val="20"/>
                              <w:szCs w:val="20"/>
                            </w:rPr>
                          </w:pPr>
                          <w:r w:rsidRPr="00FA541D">
                            <w:rPr>
                              <w:rFonts w:ascii="Calibri" w:eastAsia="Calibri" w:hAnsi="Calibri" w:cs="Calibri"/>
                              <w:noProof/>
                              <w:color w:val="FF8C00"/>
                              <w:sz w:val="20"/>
                              <w:szCs w:val="20"/>
                            </w:rPr>
                            <w:t>Information Classification: CONTROLLED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90BD1AF" id="_x0000_t202" coordsize="21600,21600" o:spt="202" path="m,l,21600r21600,l21600,xe">
              <v:stroke joinstyle="miter"/>
              <v:path gradientshapeok="t" o:connecttype="rect"/>
            </v:shapetype>
            <v:shape id="Text Box 6" o:spid="_x0000_s1029" type="#_x0000_t202" alt="Information Classification: CONTROLLED" style="position:absolute;margin-left:131.5pt;margin-top:0;width:182.7pt;height:27.2pt;z-index:25166131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" filled="f" stroked="f">
              <v:fill o:detectmouseclick="t"/>
              <v:textbox style="mso-fit-shape-to-text:t" inset="0,15pt,20pt,0">
                <w:txbxContent>
                  <w:p w14:paraId="4D1E2A3E" w14:textId="1947611F" w:rsidR="00FA541D" w:rsidRPr="00FA541D" w:rsidRDefault="00FA541D" w:rsidP="00FA541D">
                    <w:pPr>
                      <w:rPr>
                        <w:rFonts w:ascii="Calibri" w:eastAsia="Calibri" w:hAnsi="Calibri" w:cs="Calibri"/>
                        <w:noProof/>
                        <w:color w:val="FF8C00"/>
                        <w:sz w:val="20"/>
                        <w:szCs w:val="20"/>
                      </w:rPr>
                    </w:pPr>
                    <w:r w:rsidRPr="00FA541D">
                      <w:rPr>
                        <w:rFonts w:ascii="Calibri" w:eastAsia="Calibri" w:hAnsi="Calibri" w:cs="Calibri"/>
                        <w:noProof/>
                        <w:color w:val="FF8C00"/>
                        <w:sz w:val="20"/>
                        <w:szCs w:val="20"/>
                      </w:rPr>
                      <w:t>Information Classification: CONTROLLED</w:t>
                    </w:r>
                  </w:p>
                </w:txbxContent>
              </v:textbox>
              <w10:wrap anchorx="page" anchory="page"/>
            </v:shape>
          </w:pict>
        </mc:Fallback>
      </mc:AlternateContent>
    </w:r>
  </w:p>
  <w:p w14:paraId="0301CAED" w14:textId="77777777" w:rsidR="00FA541D" w:rsidRDefault="00FA541D">
    <w:pPr>
      <w:pStyle w:val="Header"/>
    </w:pPr>
  </w:p>
  <w:p w14:paraId="76D29201" w14:textId="77777777" w:rsidR="00FA541D" w:rsidRDefault="00FA54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1D"/>
    <w:rsid w:val="00004F5D"/>
    <w:rsid w:val="00022774"/>
    <w:rsid w:val="00081764"/>
    <w:rsid w:val="00083CB8"/>
    <w:rsid w:val="00086024"/>
    <w:rsid w:val="000A5253"/>
    <w:rsid w:val="000C64DA"/>
    <w:rsid w:val="000F1AD0"/>
    <w:rsid w:val="00153433"/>
    <w:rsid w:val="0016504D"/>
    <w:rsid w:val="0019039C"/>
    <w:rsid w:val="001D7F83"/>
    <w:rsid w:val="00240FDD"/>
    <w:rsid w:val="002C5710"/>
    <w:rsid w:val="003B31FE"/>
    <w:rsid w:val="003B700D"/>
    <w:rsid w:val="0046785F"/>
    <w:rsid w:val="004C355A"/>
    <w:rsid w:val="004F29AC"/>
    <w:rsid w:val="005641F7"/>
    <w:rsid w:val="00585360"/>
    <w:rsid w:val="005962B4"/>
    <w:rsid w:val="005B6ADE"/>
    <w:rsid w:val="00607BE6"/>
    <w:rsid w:val="006410FA"/>
    <w:rsid w:val="00670F30"/>
    <w:rsid w:val="0067207A"/>
    <w:rsid w:val="00672DB7"/>
    <w:rsid w:val="006F3B0A"/>
    <w:rsid w:val="00755374"/>
    <w:rsid w:val="00755AE6"/>
    <w:rsid w:val="00801C48"/>
    <w:rsid w:val="00830D54"/>
    <w:rsid w:val="00831CCE"/>
    <w:rsid w:val="00852BA5"/>
    <w:rsid w:val="00857FF0"/>
    <w:rsid w:val="008860DD"/>
    <w:rsid w:val="009A1E7E"/>
    <w:rsid w:val="009C6018"/>
    <w:rsid w:val="00A14689"/>
    <w:rsid w:val="00A24ED1"/>
    <w:rsid w:val="00A26550"/>
    <w:rsid w:val="00A53AF0"/>
    <w:rsid w:val="00A74619"/>
    <w:rsid w:val="00A827CA"/>
    <w:rsid w:val="00A97A9D"/>
    <w:rsid w:val="00B4051E"/>
    <w:rsid w:val="00B4387E"/>
    <w:rsid w:val="00B62877"/>
    <w:rsid w:val="00B6541A"/>
    <w:rsid w:val="00BA7720"/>
    <w:rsid w:val="00BF1627"/>
    <w:rsid w:val="00C01650"/>
    <w:rsid w:val="00C22C7E"/>
    <w:rsid w:val="00C23004"/>
    <w:rsid w:val="00C505C2"/>
    <w:rsid w:val="00C64D2C"/>
    <w:rsid w:val="00CA60E3"/>
    <w:rsid w:val="00D700C5"/>
    <w:rsid w:val="00DA014A"/>
    <w:rsid w:val="00DA7E83"/>
    <w:rsid w:val="00DC3C11"/>
    <w:rsid w:val="00DD067C"/>
    <w:rsid w:val="00DF5D6F"/>
    <w:rsid w:val="00E25083"/>
    <w:rsid w:val="00E30CF3"/>
    <w:rsid w:val="00EB1B60"/>
    <w:rsid w:val="00EF662D"/>
    <w:rsid w:val="00F30EC5"/>
    <w:rsid w:val="00FA54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2C33A"/>
  <w15:chartTrackingRefBased/>
  <w15:docId w15:val="{46CAA7CC-DABA-492B-830C-C8508B818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GB" w:eastAsia="en-GB"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page number" w:uiPriority="99"/>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szCs w:val="22"/>
    </w:rPr>
  </w:style>
  <w:style w:type="paragraph" w:styleId="Heading1">
    <w:name w:val="heading 1"/>
    <w:basedOn w:val="Normal"/>
    <w:next w:val="Normal"/>
    <w:link w:val="Heading1Char"/>
    <w:qFormat/>
    <w:rsid w:val="00FA5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semiHidden/>
    <w:unhideWhenUsed/>
    <w:qFormat/>
    <w:rsid w:val="00FA5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FA541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semiHidden/>
    <w:unhideWhenUsed/>
    <w:qFormat/>
    <w:rsid w:val="00FA54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semiHidden/>
    <w:unhideWhenUsed/>
    <w:qFormat/>
    <w:rsid w:val="00FA54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semiHidden/>
    <w:unhideWhenUsed/>
    <w:qFormat/>
    <w:rsid w:val="00FA541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FA541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FA541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FA541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5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semiHidden/>
    <w:rsid w:val="00FA5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FA541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semiHidden/>
    <w:rsid w:val="00FA541D"/>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semiHidden/>
    <w:rsid w:val="00FA541D"/>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semiHidden/>
    <w:rsid w:val="00FA541D"/>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semiHidden/>
    <w:rsid w:val="00FA541D"/>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semiHidden/>
    <w:rsid w:val="00FA541D"/>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semiHidden/>
    <w:rsid w:val="00FA541D"/>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qFormat/>
    <w:rsid w:val="00FA54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A5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A541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FA54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54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541D"/>
    <w:rPr>
      <w:rFonts w:ascii="Arial" w:hAnsi="Arial"/>
      <w:i/>
      <w:iCs/>
      <w:color w:val="404040" w:themeColor="text1" w:themeTint="BF"/>
      <w:sz w:val="22"/>
      <w:szCs w:val="22"/>
    </w:rPr>
  </w:style>
  <w:style w:type="paragraph" w:styleId="ListParagraph">
    <w:name w:val="List Paragraph"/>
    <w:basedOn w:val="Normal"/>
    <w:uiPriority w:val="34"/>
    <w:qFormat/>
    <w:rsid w:val="00FA541D"/>
    <w:pPr>
      <w:ind w:left="720"/>
      <w:contextualSpacing/>
    </w:pPr>
  </w:style>
  <w:style w:type="character" w:styleId="IntenseEmphasis">
    <w:name w:val="Intense Emphasis"/>
    <w:basedOn w:val="DefaultParagraphFont"/>
    <w:uiPriority w:val="21"/>
    <w:qFormat/>
    <w:rsid w:val="00FA541D"/>
    <w:rPr>
      <w:i/>
      <w:iCs/>
      <w:color w:val="0F4761" w:themeColor="accent1" w:themeShade="BF"/>
    </w:rPr>
  </w:style>
  <w:style w:type="paragraph" w:styleId="IntenseQuote">
    <w:name w:val="Intense Quote"/>
    <w:basedOn w:val="Normal"/>
    <w:next w:val="Normal"/>
    <w:link w:val="IntenseQuoteChar"/>
    <w:uiPriority w:val="30"/>
    <w:qFormat/>
    <w:rsid w:val="00FA5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41D"/>
    <w:rPr>
      <w:rFonts w:ascii="Arial" w:hAnsi="Arial"/>
      <w:i/>
      <w:iCs/>
      <w:color w:val="0F4761" w:themeColor="accent1" w:themeShade="BF"/>
      <w:sz w:val="22"/>
      <w:szCs w:val="22"/>
    </w:rPr>
  </w:style>
  <w:style w:type="character" w:styleId="IntenseReference">
    <w:name w:val="Intense Reference"/>
    <w:basedOn w:val="DefaultParagraphFont"/>
    <w:uiPriority w:val="32"/>
    <w:qFormat/>
    <w:rsid w:val="00FA541D"/>
    <w:rPr>
      <w:b/>
      <w:bCs/>
      <w:smallCaps/>
      <w:color w:val="0F4761" w:themeColor="accent1" w:themeShade="BF"/>
      <w:spacing w:val="5"/>
    </w:rPr>
  </w:style>
  <w:style w:type="table" w:styleId="TableGrid">
    <w:name w:val="Table Grid"/>
    <w:basedOn w:val="TableNormal"/>
    <w:rsid w:val="00FA54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FA541D"/>
    <w:pPr>
      <w:tabs>
        <w:tab w:val="center" w:pos="4513"/>
        <w:tab w:val="right" w:pos="9026"/>
      </w:tabs>
    </w:pPr>
  </w:style>
  <w:style w:type="character" w:customStyle="1" w:styleId="FooterChar">
    <w:name w:val="Footer Char"/>
    <w:basedOn w:val="DefaultParagraphFont"/>
    <w:link w:val="Footer"/>
    <w:rsid w:val="00FA541D"/>
    <w:rPr>
      <w:rFonts w:ascii="Arial" w:hAnsi="Arial"/>
      <w:sz w:val="22"/>
      <w:szCs w:val="22"/>
    </w:rPr>
  </w:style>
  <w:style w:type="paragraph" w:styleId="Header">
    <w:name w:val="header"/>
    <w:basedOn w:val="Normal"/>
    <w:link w:val="HeaderChar"/>
    <w:rsid w:val="00FA541D"/>
    <w:pPr>
      <w:tabs>
        <w:tab w:val="center" w:pos="4513"/>
        <w:tab w:val="right" w:pos="9026"/>
      </w:tabs>
    </w:pPr>
  </w:style>
  <w:style w:type="character" w:customStyle="1" w:styleId="HeaderChar">
    <w:name w:val="Header Char"/>
    <w:basedOn w:val="DefaultParagraphFont"/>
    <w:link w:val="Header"/>
    <w:rsid w:val="00FA541D"/>
    <w:rPr>
      <w:rFonts w:ascii="Arial" w:hAnsi="Arial"/>
      <w:sz w:val="22"/>
      <w:szCs w:val="22"/>
    </w:rPr>
  </w:style>
  <w:style w:type="character" w:styleId="PageNumber">
    <w:name w:val="page number"/>
    <w:basedOn w:val="DefaultParagraphFont"/>
    <w:uiPriority w:val="99"/>
    <w:rsid w:val="00FA541D"/>
    <w:rPr>
      <w:rFonts w:cs="Times New Roman"/>
    </w:rPr>
  </w:style>
  <w:style w:type="character" w:styleId="Hyperlink">
    <w:name w:val="Hyperlink"/>
    <w:basedOn w:val="DefaultParagraphFont"/>
    <w:rsid w:val="00FA541D"/>
    <w:rPr>
      <w:color w:val="467886" w:themeColor="hyperlink"/>
      <w:u w:val="single"/>
    </w:rPr>
  </w:style>
  <w:style w:type="character" w:styleId="UnresolvedMention">
    <w:name w:val="Unresolved Mention"/>
    <w:basedOn w:val="DefaultParagraphFont"/>
    <w:uiPriority w:val="99"/>
    <w:semiHidden/>
    <w:unhideWhenUsed/>
    <w:rsid w:val="00FA5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4.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planning.cornwall.gov.uk/online-applications/" TargetMode="Externa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5603</Words>
  <Characters>31939</Characters>
  <Application>Microsoft Office Word</Application>
  <DocSecurity>0</DocSecurity>
  <Lines>266</Lines>
  <Paragraphs>74</Paragraphs>
  <ScaleCrop>false</ScaleCrop>
  <Company>Cornwall Council</Company>
  <LinksUpToDate>false</LinksUpToDate>
  <CharactersWithSpaces>37468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Gregory</dc:creator>
  <cp:keywords/>
  <dc:description/>
  <cp:lastModifiedBy>Peter Gregory</cp:lastModifiedBy>
  <cp:revision>15</cp:revision>
  <dcterms:created xsi:type="dcterms:W3CDTF">2025-10-27T16:00:00Z</dcterms:created>
  <dcterms:modified xsi:type="dcterms:W3CDTF">2025-10-27T16:15:00Z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5297e0d6,1d3a4b19,78b84ce,1a2cbfea</vt:lpwstr>
  </property>
  <property fmtid="{D5CDD505-2E9C-101B-9397-08002B2CF9AE}" pid="3" name="ClassificationContentMarkingHeaderFontProps">
    <vt:lpwstr>#ff8c00,10,Calibri</vt:lpwstr>
  </property>
  <property fmtid="{D5CDD505-2E9C-101B-9397-08002B2CF9AE}" pid="4" name="ClassificationContentMarkingHeaderText">
    <vt:lpwstr>Information Classification: CONTROLLED</vt:lpwstr>
  </property>
  <property fmtid="{D5CDD505-2E9C-101B-9397-08002B2CF9AE}" pid="5" name="MSIP_Label_65bade86-969a-4cfc-8d70-99d1f0adeaba_Enabled">
    <vt:lpwstr>true</vt:lpwstr>
  </property>
  <property fmtid="{D5CDD505-2E9C-101B-9397-08002B2CF9AE}" pid="6" name="MSIP_Label_65bade86-969a-4cfc-8d70-99d1f0adeaba_SetDate">
    <vt:lpwstr>2025-10-27T16:00:54Z</vt:lpwstr>
  </property>
  <property fmtid="{D5CDD505-2E9C-101B-9397-08002B2CF9AE}" pid="7" name="MSIP_Label_65bade86-969a-4cfc-8d70-99d1f0adeaba_Method">
    <vt:lpwstr>Privileged</vt:lpwstr>
  </property>
  <property fmtid="{D5CDD505-2E9C-101B-9397-08002B2CF9AE}" pid="8" name="MSIP_Label_65bade86-969a-4cfc-8d70-99d1f0adeaba_Name">
    <vt:lpwstr>65bade86-969a-4cfc-8d70-99d1f0adeaba</vt:lpwstr>
  </property>
  <property fmtid="{D5CDD505-2E9C-101B-9397-08002B2CF9AE}" pid="9" name="MSIP_Label_65bade86-969a-4cfc-8d70-99d1f0adeaba_SiteId">
    <vt:lpwstr>efaa16aa-d1de-4d58-ba2e-2833fdfdd29f</vt:lpwstr>
  </property>
  <property fmtid="{D5CDD505-2E9C-101B-9397-08002B2CF9AE}" pid="10" name="MSIP_Label_65bade86-969a-4cfc-8d70-99d1f0adeaba_ActionId">
    <vt:lpwstr>b04cbd3e-d297-4966-a389-5584aa4c9f33</vt:lpwstr>
  </property>
  <property fmtid="{D5CDD505-2E9C-101B-9397-08002B2CF9AE}" pid="11" name="MSIP_Label_65bade86-969a-4cfc-8d70-99d1f0adeaba_ContentBits">
    <vt:lpwstr>1</vt:lpwstr>
  </property>
  <property fmtid="{D5CDD505-2E9C-101B-9397-08002B2CF9AE}" pid="12" name="MSIP_Label_65bade86-969a-4cfc-8d70-99d1f0adeaba_Tag">
    <vt:lpwstr>10, 0, 1, 1</vt:lpwstr>
  </property>
</Properties>
</file>