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7" w:after="10"/>
        <w:ind w:left="4921"/>
      </w:pPr>
      <w:r>
        <w:rPr/>
        <w:t>РОЗКЛАД ЗАНЯТЬ на IІ семестр 2022-2023 н. р.</w:t>
      </w:r>
    </w:p>
    <w:tbl>
      <w:tblPr>
        <w:tblW w:w="0" w:type="auto"/>
        <w:jc w:val="left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020"/>
        <w:gridCol w:w="5173"/>
        <w:gridCol w:w="5528"/>
        <w:gridCol w:w="3272"/>
      </w:tblGrid>
      <w:tr>
        <w:trPr>
          <w:trHeight w:val="882" w:hRule="atLeast"/>
        </w:trPr>
        <w:tc>
          <w:tcPr>
            <w:tcW w:w="754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spacing w:line="249" w:lineRule="exact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День</w:t>
            </w:r>
          </w:p>
          <w:p>
            <w:pPr>
              <w:pStyle w:val="TableParagraph"/>
              <w:spacing w:line="229" w:lineRule="exact"/>
              <w:ind w:right="1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П</w:t>
            </w:r>
          </w:p>
        </w:tc>
        <w:tc>
          <w:tcPr>
            <w:tcW w:w="1020" w:type="dxa"/>
          </w:tcPr>
          <w:p>
            <w:pPr>
              <w:pStyle w:val="TableParagraph"/>
              <w:spacing w:before="85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Група</w:t>
            </w: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line="233" w:lineRule="exact"/>
              <w:ind w:left="9"/>
              <w:rPr>
                <w:b/>
                <w:sz w:val="22"/>
              </w:rPr>
            </w:pPr>
            <w:r>
              <w:rPr>
                <w:b/>
                <w:sz w:val="22"/>
              </w:rPr>
              <w:t>ара</w:t>
            </w:r>
          </w:p>
        </w:tc>
        <w:tc>
          <w:tcPr>
            <w:tcW w:w="5173" w:type="dxa"/>
          </w:tcPr>
          <w:p>
            <w:pPr>
              <w:pStyle w:val="TableParagraph"/>
              <w:spacing w:before="270"/>
              <w:ind w:left="319" w:right="2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КН-5</w:t>
            </w:r>
          </w:p>
        </w:tc>
        <w:tc>
          <w:tcPr>
            <w:tcW w:w="5528" w:type="dxa"/>
          </w:tcPr>
          <w:p>
            <w:pPr>
              <w:pStyle w:val="TableParagraph"/>
              <w:spacing w:before="270"/>
              <w:ind w:left="496" w:right="47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ІСТ-5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754" w:type="dxa"/>
            <w:vMerge w:val="restart"/>
            <w:textDirection w:val="btLr"/>
          </w:tcPr>
          <w:p>
            <w:pPr>
              <w:pStyle w:val="TableParagraph"/>
              <w:spacing w:before="193"/>
              <w:ind w:left="74"/>
              <w:rPr>
                <w:b/>
                <w:sz w:val="32"/>
              </w:rPr>
            </w:pPr>
            <w:r>
              <w:rPr>
                <w:b/>
                <w:sz w:val="32"/>
              </w:rPr>
              <w:t>Понеділок</w:t>
            </w:r>
          </w:p>
        </w:tc>
        <w:tc>
          <w:tcPr>
            <w:tcW w:w="1020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4" w:lineRule="exact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8" w:lineRule="exact" w:before="1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5" w:lineRule="exact" w:before="1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31"/>
              <w:ind w:left="3039" w:right="3029"/>
              <w:jc w:val="center"/>
              <w:rPr>
                <w:sz w:val="18"/>
              </w:rPr>
            </w:pPr>
            <w:r>
              <w:rPr>
                <w:sz w:val="18"/>
              </w:rPr>
              <w:t>а.401 </w:t>
            </w:r>
            <w:r>
              <w:rPr>
                <w:b/>
                <w:sz w:val="18"/>
              </w:rPr>
              <w:t>Системи керування контентом </w:t>
            </w:r>
            <w:r>
              <w:rPr>
                <w:sz w:val="18"/>
              </w:rPr>
              <w:t>проф. Піх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before="159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173" w:type="dxa"/>
          </w:tcPr>
          <w:p>
            <w:pPr>
              <w:pStyle w:val="TableParagraph"/>
              <w:spacing w:before="31"/>
              <w:ind w:left="317" w:right="309"/>
              <w:jc w:val="center"/>
              <w:rPr>
                <w:sz w:val="18"/>
              </w:rPr>
            </w:pPr>
            <w:r>
              <w:rPr>
                <w:sz w:val="18"/>
              </w:rPr>
              <w:t>а.303 </w:t>
            </w:r>
            <w:r>
              <w:rPr>
                <w:b/>
                <w:sz w:val="18"/>
              </w:rPr>
              <w:t>Системи керування контентом </w:t>
            </w:r>
            <w:r>
              <w:rPr>
                <w:sz w:val="18"/>
              </w:rPr>
              <w:t>проф. Піх</w:t>
            </w:r>
          </w:p>
        </w:tc>
        <w:tc>
          <w:tcPr>
            <w:tcW w:w="5528" w:type="dxa"/>
          </w:tcPr>
          <w:p>
            <w:pPr>
              <w:pStyle w:val="TableParagraph"/>
              <w:spacing w:before="31"/>
              <w:ind w:left="495" w:right="487"/>
              <w:jc w:val="center"/>
              <w:rPr>
                <w:sz w:val="18"/>
              </w:rPr>
            </w:pPr>
            <w:r>
              <w:rPr>
                <w:sz w:val="18"/>
              </w:rPr>
              <w:t>-----------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3" w:type="dxa"/>
          </w:tcPr>
          <w:p>
            <w:pPr>
              <w:pStyle w:val="TableParagraph"/>
              <w:spacing w:before="40"/>
              <w:ind w:left="315" w:right="309"/>
              <w:jc w:val="center"/>
              <w:rPr>
                <w:sz w:val="18"/>
              </w:rPr>
            </w:pPr>
            <w:r>
              <w:rPr>
                <w:sz w:val="18"/>
              </w:rPr>
              <w:t>--------</w:t>
            </w:r>
          </w:p>
        </w:tc>
        <w:tc>
          <w:tcPr>
            <w:tcW w:w="5528" w:type="dxa"/>
          </w:tcPr>
          <w:p>
            <w:pPr>
              <w:pStyle w:val="TableParagraph"/>
              <w:spacing w:before="40"/>
              <w:ind w:left="494" w:right="487"/>
              <w:jc w:val="center"/>
              <w:rPr>
                <w:sz w:val="18"/>
              </w:rPr>
            </w:pPr>
            <w:r>
              <w:rPr>
                <w:sz w:val="18"/>
              </w:rPr>
              <w:t>а.303 </w:t>
            </w:r>
            <w:r>
              <w:rPr>
                <w:b/>
                <w:sz w:val="18"/>
              </w:rPr>
              <w:t>Системи керування контентом </w:t>
            </w:r>
            <w:r>
              <w:rPr>
                <w:sz w:val="18"/>
              </w:rPr>
              <w:t>проф. Піх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754" w:type="dxa"/>
            <w:vMerge w:val="restart"/>
            <w:textDirection w:val="btLr"/>
          </w:tcPr>
          <w:p>
            <w:pPr>
              <w:pStyle w:val="TableParagraph"/>
              <w:spacing w:before="193"/>
              <w:ind w:left="547"/>
              <w:rPr>
                <w:b/>
                <w:sz w:val="32"/>
              </w:rPr>
            </w:pPr>
            <w:r>
              <w:rPr>
                <w:b/>
                <w:sz w:val="32"/>
              </w:rPr>
              <w:t>Вівторок</w:t>
            </w:r>
          </w:p>
        </w:tc>
        <w:tc>
          <w:tcPr>
            <w:tcW w:w="1020" w:type="dxa"/>
          </w:tcPr>
          <w:p>
            <w:pPr>
              <w:pStyle w:val="TableParagraph"/>
              <w:spacing w:before="17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9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59"/>
              <w:ind w:left="3053" w:right="3029"/>
              <w:jc w:val="center"/>
              <w:rPr>
                <w:sz w:val="18"/>
              </w:rPr>
            </w:pPr>
            <w:r>
              <w:rPr>
                <w:sz w:val="18"/>
              </w:rPr>
              <w:t>а.401 </w:t>
            </w:r>
            <w:r>
              <w:rPr>
                <w:b/>
                <w:sz w:val="18"/>
              </w:rPr>
              <w:t>Створення інтерактивних медіа </w:t>
            </w:r>
            <w:r>
              <w:rPr>
                <w:sz w:val="18"/>
              </w:rPr>
              <w:t>доц. Кудряшова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before="188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31"/>
              <w:ind w:left="3053" w:right="3027"/>
              <w:jc w:val="center"/>
              <w:rPr>
                <w:sz w:val="18"/>
              </w:rPr>
            </w:pPr>
            <w:r>
              <w:rPr>
                <w:sz w:val="18"/>
              </w:rPr>
              <w:t>а.405 </w:t>
            </w:r>
            <w:r>
              <w:rPr>
                <w:b/>
                <w:sz w:val="18"/>
              </w:rPr>
              <w:t>Проектування аудіо і відео </w:t>
            </w:r>
            <w:r>
              <w:rPr>
                <w:sz w:val="18"/>
              </w:rPr>
              <w:t>доц. Сабат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83"/>
              <w:ind w:left="3053" w:right="3029"/>
              <w:jc w:val="center"/>
              <w:rPr>
                <w:sz w:val="18"/>
              </w:rPr>
            </w:pPr>
            <w:r>
              <w:rPr>
                <w:sz w:val="18"/>
              </w:rPr>
              <w:t>а.303 </w:t>
            </w:r>
            <w:r>
              <w:rPr>
                <w:b/>
                <w:sz w:val="18"/>
              </w:rPr>
              <w:t>Створення інтерактивних медіа </w:t>
            </w:r>
            <w:r>
              <w:rPr>
                <w:sz w:val="18"/>
              </w:rPr>
              <w:t>доц. Кудряшова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24" w:lineRule="exact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line="203" w:lineRule="exact" w:before="21"/>
              <w:ind w:left="3053" w:right="3026"/>
              <w:jc w:val="center"/>
              <w:rPr>
                <w:sz w:val="18"/>
              </w:rPr>
            </w:pPr>
            <w:r>
              <w:rPr>
                <w:sz w:val="18"/>
              </w:rPr>
              <w:t>а.401 </w:t>
            </w:r>
            <w:r>
              <w:rPr>
                <w:b/>
                <w:sz w:val="18"/>
              </w:rPr>
              <w:t>Методи і засоби візуалізації даних </w:t>
            </w:r>
            <w:r>
              <w:rPr>
                <w:sz w:val="18"/>
              </w:rPr>
              <w:t>доц. Кудряшова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before="145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173" w:type="dxa"/>
          </w:tcPr>
          <w:p>
            <w:pPr>
              <w:pStyle w:val="TableParagraph"/>
              <w:spacing w:line="203" w:lineRule="exact" w:before="7"/>
              <w:ind w:left="319" w:right="309"/>
              <w:jc w:val="center"/>
              <w:rPr>
                <w:sz w:val="18"/>
              </w:rPr>
            </w:pPr>
            <w:r>
              <w:rPr>
                <w:sz w:val="18"/>
              </w:rPr>
              <w:t>а.301 </w:t>
            </w:r>
            <w:r>
              <w:rPr>
                <w:b/>
                <w:sz w:val="18"/>
              </w:rPr>
              <w:t>Методи і засоби візуалізації даних </w:t>
            </w:r>
            <w:r>
              <w:rPr>
                <w:sz w:val="18"/>
              </w:rPr>
              <w:t>доц. Кудряшова</w:t>
            </w:r>
          </w:p>
        </w:tc>
        <w:tc>
          <w:tcPr>
            <w:tcW w:w="5528" w:type="dxa"/>
          </w:tcPr>
          <w:p>
            <w:pPr>
              <w:pStyle w:val="TableParagraph"/>
              <w:spacing w:line="203" w:lineRule="exact" w:before="7"/>
              <w:ind w:left="495" w:right="487"/>
              <w:jc w:val="center"/>
              <w:rPr>
                <w:sz w:val="18"/>
              </w:rPr>
            </w:pPr>
            <w:r>
              <w:rPr>
                <w:sz w:val="18"/>
              </w:rPr>
              <w:t>-------------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16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3" w:type="dxa"/>
          </w:tcPr>
          <w:p>
            <w:pPr>
              <w:pStyle w:val="TableParagraph"/>
              <w:spacing w:before="50"/>
              <w:ind w:left="315" w:right="309"/>
              <w:jc w:val="center"/>
              <w:rPr>
                <w:sz w:val="18"/>
              </w:rPr>
            </w:pPr>
            <w:r>
              <w:rPr>
                <w:sz w:val="18"/>
              </w:rPr>
              <w:t>----------</w:t>
            </w:r>
          </w:p>
        </w:tc>
        <w:tc>
          <w:tcPr>
            <w:tcW w:w="5528" w:type="dxa"/>
          </w:tcPr>
          <w:p>
            <w:pPr>
              <w:pStyle w:val="TableParagraph"/>
              <w:spacing w:before="50"/>
              <w:ind w:left="496" w:right="487"/>
              <w:jc w:val="center"/>
              <w:rPr>
                <w:sz w:val="18"/>
              </w:rPr>
            </w:pPr>
            <w:r>
              <w:rPr>
                <w:sz w:val="18"/>
              </w:rPr>
              <w:t>а.301 </w:t>
            </w:r>
            <w:r>
              <w:rPr>
                <w:b/>
                <w:sz w:val="18"/>
              </w:rPr>
              <w:t>Методи і засоби візуалізації даних </w:t>
            </w:r>
            <w:r>
              <w:rPr>
                <w:sz w:val="18"/>
              </w:rPr>
              <w:t>доц. Кудряшова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8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754" w:type="dxa"/>
            <w:vMerge w:val="restart"/>
            <w:textDirection w:val="btLr"/>
          </w:tcPr>
          <w:p>
            <w:pPr>
              <w:pStyle w:val="TableParagraph"/>
              <w:spacing w:before="193"/>
              <w:ind w:left="515"/>
              <w:rPr>
                <w:b/>
                <w:sz w:val="32"/>
              </w:rPr>
            </w:pPr>
            <w:r>
              <w:rPr>
                <w:b/>
                <w:sz w:val="32"/>
              </w:rPr>
              <w:t>Середа</w:t>
            </w:r>
          </w:p>
        </w:tc>
        <w:tc>
          <w:tcPr>
            <w:tcW w:w="1020" w:type="dxa"/>
          </w:tcPr>
          <w:p>
            <w:pPr>
              <w:pStyle w:val="TableParagraph"/>
              <w:spacing w:before="25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62"/>
              <w:ind w:left="3034" w:right="3029"/>
              <w:jc w:val="center"/>
              <w:rPr>
                <w:sz w:val="18"/>
              </w:rPr>
            </w:pPr>
            <w:r>
              <w:rPr>
                <w:sz w:val="18"/>
              </w:rPr>
              <w:t>а.325 </w:t>
            </w:r>
            <w:r>
              <w:rPr>
                <w:b/>
                <w:sz w:val="18"/>
              </w:rPr>
              <w:t>Інтелектуальна власність </w:t>
            </w:r>
            <w:r>
              <w:rPr>
                <w:sz w:val="18"/>
              </w:rPr>
              <w:t>ст. в. Кравчук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50" w:lineRule="exact" w:before="5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38"/>
              <w:ind w:left="3032" w:right="3029"/>
              <w:jc w:val="center"/>
              <w:rPr>
                <w:sz w:val="18"/>
              </w:rPr>
            </w:pPr>
            <w:r>
              <w:rPr>
                <w:sz w:val="18"/>
              </w:rPr>
              <w:t>а.305 </w:t>
            </w:r>
            <w:r>
              <w:rPr>
                <w:b/>
                <w:sz w:val="18"/>
              </w:rPr>
              <w:t>Мультимедійне видавництво </w:t>
            </w:r>
            <w:r>
              <w:rPr>
                <w:sz w:val="18"/>
              </w:rPr>
              <w:t>доц. Миклушка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80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112"/>
              <w:ind w:left="3051" w:right="3029"/>
              <w:jc w:val="center"/>
              <w:rPr>
                <w:sz w:val="18"/>
              </w:rPr>
            </w:pPr>
            <w:r>
              <w:rPr>
                <w:sz w:val="18"/>
              </w:rPr>
              <w:t>а.317 </w:t>
            </w:r>
            <w:r>
              <w:rPr>
                <w:b/>
                <w:sz w:val="18"/>
              </w:rPr>
              <w:t>Мультимедійне видавництво </w:t>
            </w:r>
            <w:r>
              <w:rPr>
                <w:sz w:val="18"/>
              </w:rPr>
              <w:t>доц. Миклушка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61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91"/>
              <w:ind w:left="3053" w:right="3029"/>
              <w:jc w:val="center"/>
              <w:rPr>
                <w:sz w:val="18"/>
              </w:rPr>
            </w:pPr>
            <w:r>
              <w:rPr>
                <w:sz w:val="18"/>
              </w:rPr>
              <w:t>а.305 </w:t>
            </w:r>
            <w:r>
              <w:rPr>
                <w:b/>
                <w:sz w:val="18"/>
              </w:rPr>
              <w:t>КП «Мультимедійне видавництво» </w:t>
            </w:r>
            <w:r>
              <w:rPr>
                <w:sz w:val="18"/>
              </w:rPr>
              <w:t>доц. Миклушка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32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8" w:lineRule="exact" w:before="1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754" w:type="dxa"/>
            <w:vMerge w:val="restart"/>
            <w:textDirection w:val="btLr"/>
          </w:tcPr>
          <w:p>
            <w:pPr>
              <w:pStyle w:val="TableParagraph"/>
              <w:spacing w:before="193"/>
              <w:ind w:left="882"/>
              <w:rPr>
                <w:b/>
                <w:sz w:val="32"/>
              </w:rPr>
            </w:pPr>
            <w:r>
              <w:rPr>
                <w:b/>
                <w:sz w:val="32"/>
              </w:rPr>
              <w:t>Четвер</w:t>
            </w: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before="159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52"/>
              <w:ind w:left="3036" w:right="3029"/>
              <w:jc w:val="center"/>
              <w:rPr>
                <w:sz w:val="18"/>
              </w:rPr>
            </w:pPr>
            <w:r>
              <w:rPr>
                <w:sz w:val="18"/>
              </w:rPr>
              <w:t>а.305 </w:t>
            </w:r>
            <w:r>
              <w:rPr>
                <w:b/>
                <w:sz w:val="18"/>
              </w:rPr>
              <w:t>Проектування аудіо і відео </w:t>
            </w:r>
            <w:r>
              <w:rPr>
                <w:sz w:val="18"/>
              </w:rPr>
              <w:t>доц. Сабат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3" w:after="1"/>
              <w:rPr>
                <w:b/>
                <w:sz w:val="12"/>
              </w:rPr>
            </w:pPr>
          </w:p>
          <w:p>
            <w:pPr>
              <w:pStyle w:val="TableParagraph"/>
              <w:spacing w:line="20" w:lineRule="exact"/>
              <w:ind w:left="5222"/>
              <w:rPr>
                <w:sz w:val="2"/>
              </w:rPr>
            </w:pPr>
            <w:r>
              <w:rPr>
                <w:sz w:val="2"/>
              </w:rPr>
              <w:pict>
                <v:group style="width:12pt;height:.7pt;mso-position-horizontal-relative:char;mso-position-vertical-relative:line" coordorigin="0,0" coordsize="240,14">
                  <v:line style="position:absolute" from="0,7" to="240,7" stroked="true" strokeweight=".666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before="171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55"/>
              <w:ind w:left="3037" w:right="3029"/>
              <w:jc w:val="center"/>
              <w:rPr>
                <w:sz w:val="18"/>
              </w:rPr>
            </w:pPr>
            <w:r>
              <w:rPr>
                <w:sz w:val="18"/>
              </w:rPr>
              <w:t>а.321 </w:t>
            </w:r>
            <w:r>
              <w:rPr>
                <w:b/>
                <w:sz w:val="18"/>
              </w:rPr>
              <w:t>Формування наукових публікацій </w:t>
            </w:r>
            <w:r>
              <w:rPr>
                <w:sz w:val="18"/>
              </w:rPr>
              <w:t>проф. Огірко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20" w:lineRule="exact"/>
              <w:ind w:left="5173"/>
              <w:rPr>
                <w:sz w:val="2"/>
              </w:rPr>
            </w:pPr>
            <w:r>
              <w:rPr>
                <w:sz w:val="2"/>
              </w:rPr>
              <w:pict>
                <v:group style="width:16.6pt;height:.75pt;mso-position-horizontal-relative:char;mso-position-vertical-relative:line" coordorigin="0,0" coordsize="332,15">
                  <v:line style="position:absolute" from="0,7" to="332,7" stroked="true" strokeweight=".73704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97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10701" w:type="dxa"/>
            <w:gridSpan w:val="2"/>
          </w:tcPr>
          <w:p>
            <w:pPr>
              <w:pStyle w:val="TableParagraph"/>
              <w:spacing w:before="134"/>
              <w:ind w:left="3032" w:right="3029"/>
              <w:jc w:val="center"/>
              <w:rPr>
                <w:sz w:val="18"/>
              </w:rPr>
            </w:pPr>
            <w:r>
              <w:rPr>
                <w:sz w:val="18"/>
              </w:rPr>
              <w:t>а.401 </w:t>
            </w:r>
            <w:r>
              <w:rPr>
                <w:b/>
                <w:sz w:val="18"/>
              </w:rPr>
              <w:t>Системи комп’ютерного зору </w:t>
            </w:r>
            <w:r>
              <w:rPr>
                <w:sz w:val="18"/>
              </w:rPr>
              <w:t>доц. Ратушняк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 w:val="restart"/>
          </w:tcPr>
          <w:p>
            <w:pPr>
              <w:pStyle w:val="TableParagraph"/>
              <w:spacing w:before="109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173" w:type="dxa"/>
          </w:tcPr>
          <w:p>
            <w:pPr>
              <w:pStyle w:val="TableParagraph"/>
              <w:spacing w:line="205" w:lineRule="exact" w:before="7"/>
              <w:ind w:left="315" w:right="309"/>
              <w:jc w:val="center"/>
              <w:rPr>
                <w:sz w:val="18"/>
              </w:rPr>
            </w:pPr>
            <w:r>
              <w:rPr>
                <w:sz w:val="18"/>
              </w:rPr>
              <w:t>а.419 </w:t>
            </w:r>
            <w:r>
              <w:rPr>
                <w:b/>
                <w:sz w:val="18"/>
              </w:rPr>
              <w:t>Системи комп’ютерного зору </w:t>
            </w:r>
            <w:r>
              <w:rPr>
                <w:sz w:val="18"/>
              </w:rPr>
              <w:t>доц. Ратушняк</w:t>
            </w:r>
          </w:p>
        </w:tc>
        <w:tc>
          <w:tcPr>
            <w:tcW w:w="5528" w:type="dxa"/>
          </w:tcPr>
          <w:p>
            <w:pPr>
              <w:pStyle w:val="TableParagraph"/>
              <w:spacing w:line="205" w:lineRule="exact" w:before="7"/>
              <w:ind w:left="492" w:right="487"/>
              <w:jc w:val="center"/>
              <w:rPr>
                <w:sz w:val="18"/>
              </w:rPr>
            </w:pPr>
            <w:r>
              <w:rPr>
                <w:sz w:val="18"/>
              </w:rPr>
              <w:t>а.304 </w:t>
            </w:r>
            <w:r>
              <w:rPr>
                <w:b/>
                <w:sz w:val="18"/>
              </w:rPr>
              <w:t>Формування наукових публікацій </w:t>
            </w:r>
            <w:r>
              <w:rPr>
                <w:sz w:val="18"/>
              </w:rPr>
              <w:t>проф. Огірко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3" w:type="dxa"/>
          </w:tcPr>
          <w:p>
            <w:pPr>
              <w:pStyle w:val="TableParagraph"/>
              <w:spacing w:line="198" w:lineRule="exact" w:before="26"/>
              <w:ind w:left="315" w:right="309"/>
              <w:jc w:val="center"/>
              <w:rPr>
                <w:sz w:val="18"/>
              </w:rPr>
            </w:pPr>
            <w:r>
              <w:rPr>
                <w:sz w:val="18"/>
              </w:rPr>
              <w:t>а.304 </w:t>
            </w:r>
            <w:r>
              <w:rPr>
                <w:b/>
                <w:sz w:val="18"/>
              </w:rPr>
              <w:t>Формування наукових публікацій </w:t>
            </w:r>
            <w:r>
              <w:rPr>
                <w:sz w:val="18"/>
              </w:rPr>
              <w:t>проф. Огірко</w:t>
            </w:r>
          </w:p>
        </w:tc>
        <w:tc>
          <w:tcPr>
            <w:tcW w:w="5528" w:type="dxa"/>
          </w:tcPr>
          <w:p>
            <w:pPr>
              <w:pStyle w:val="TableParagraph"/>
              <w:spacing w:before="14"/>
              <w:ind w:left="492" w:right="487"/>
              <w:jc w:val="center"/>
              <w:rPr>
                <w:sz w:val="18"/>
              </w:rPr>
            </w:pPr>
            <w:r>
              <w:rPr>
                <w:sz w:val="18"/>
              </w:rPr>
              <w:t>а.419 </w:t>
            </w:r>
            <w:r>
              <w:rPr>
                <w:b/>
                <w:sz w:val="18"/>
              </w:rPr>
              <w:t>Системи комп’ютерного зору </w:t>
            </w:r>
            <w:r>
              <w:rPr>
                <w:sz w:val="18"/>
              </w:rPr>
              <w:t>доц. Ратушняк</w:t>
            </w:r>
          </w:p>
        </w:tc>
        <w:tc>
          <w:tcPr>
            <w:tcW w:w="327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8" w:lineRule="exact" w:before="3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34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4" w:hRule="atLeast"/>
        </w:trPr>
        <w:tc>
          <w:tcPr>
            <w:tcW w:w="754" w:type="dxa"/>
            <w:vMerge w:val="restart"/>
            <w:textDirection w:val="btLr"/>
          </w:tcPr>
          <w:p>
            <w:pPr>
              <w:pStyle w:val="TableParagraph"/>
              <w:spacing w:before="193"/>
              <w:ind w:left="434"/>
              <w:rPr>
                <w:b/>
                <w:sz w:val="32"/>
              </w:rPr>
            </w:pPr>
            <w:r>
              <w:rPr>
                <w:b/>
                <w:sz w:val="32"/>
              </w:rPr>
              <w:t>П’ятниця</w:t>
            </w:r>
          </w:p>
        </w:tc>
        <w:tc>
          <w:tcPr>
            <w:tcW w:w="1020" w:type="dxa"/>
          </w:tcPr>
          <w:p>
            <w:pPr>
              <w:pStyle w:val="TableParagraph"/>
              <w:spacing w:before="85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46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1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37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8" w:lineRule="exact" w:before="5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75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7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51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72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2705" w:val="left" w:leader="none"/>
          <w:tab w:pos="5312" w:val="left" w:leader="none"/>
          <w:tab w:pos="7604" w:val="left" w:leader="none"/>
          <w:tab w:pos="9575" w:val="left" w:leader="none"/>
          <w:tab w:pos="12071" w:val="left" w:leader="none"/>
          <w:tab w:pos="13900" w:val="left" w:leader="none"/>
          <w:tab w:pos="16013" w:val="left" w:leader="none"/>
          <w:tab w:pos="17114" w:val="left" w:leader="none"/>
        </w:tabs>
        <w:spacing w:before="1"/>
        <w:ind w:left="140" w:right="0" w:firstLine="0"/>
        <w:jc w:val="left"/>
        <w:rPr>
          <w:sz w:val="22"/>
        </w:rPr>
      </w:pPr>
      <w:r>
        <w:rPr>
          <w:b/>
          <w:sz w:val="22"/>
        </w:rPr>
        <w:t>Ст.інспектор</w:t>
      </w:r>
      <w:r>
        <w:rPr>
          <w:b/>
          <w:sz w:val="22"/>
          <w:u w:val="single"/>
        </w:rPr>
        <w:t> </w:t>
        <w:tab/>
      </w:r>
      <w:r>
        <w:rPr>
          <w:sz w:val="22"/>
        </w:rPr>
        <w:t>Слюсарчук</w:t>
      </w:r>
      <w:r>
        <w:rPr>
          <w:spacing w:val="-2"/>
          <w:sz w:val="22"/>
        </w:rPr>
        <w:t> </w:t>
      </w:r>
      <w:r>
        <w:rPr>
          <w:sz w:val="22"/>
        </w:rPr>
        <w:t>С.</w:t>
      </w:r>
      <w:r>
        <w:rPr>
          <w:spacing w:val="-1"/>
          <w:sz w:val="22"/>
        </w:rPr>
        <w:t> </w:t>
      </w:r>
      <w:r>
        <w:rPr>
          <w:sz w:val="22"/>
        </w:rPr>
        <w:t>А.</w:t>
      </w:r>
      <w:r>
        <w:rPr>
          <w:sz w:val="22"/>
          <w:u w:val="single"/>
        </w:rPr>
        <w:t> </w:t>
        <w:tab/>
      </w:r>
      <w:r>
        <w:rPr>
          <w:b/>
          <w:sz w:val="22"/>
        </w:rPr>
        <w:t>Декан</w:t>
      </w:r>
      <w:r>
        <w:rPr>
          <w:b/>
          <w:sz w:val="22"/>
          <w:u w:val="single"/>
        </w:rPr>
        <w:t> </w:t>
        <w:tab/>
      </w:r>
      <w:r>
        <w:rPr>
          <w:sz w:val="22"/>
        </w:rPr>
        <w:t>Миклушка</w:t>
      </w:r>
      <w:r>
        <w:rPr>
          <w:spacing w:val="-3"/>
          <w:sz w:val="22"/>
        </w:rPr>
        <w:t> </w:t>
      </w:r>
      <w:r>
        <w:rPr>
          <w:sz w:val="22"/>
        </w:rPr>
        <w:t>І.З.</w:t>
        <w:tab/>
      </w:r>
      <w:r>
        <w:rPr>
          <w:b/>
          <w:sz w:val="22"/>
        </w:rPr>
        <w:t>Начальник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НВ</w:t>
      </w:r>
      <w:r>
        <w:rPr>
          <w:b/>
          <w:sz w:val="22"/>
          <w:u w:val="single"/>
        </w:rPr>
        <w:t> </w:t>
        <w:tab/>
      </w:r>
      <w:r>
        <w:rPr>
          <w:sz w:val="22"/>
        </w:rPr>
        <w:t>Хамула</w:t>
      </w:r>
      <w:r>
        <w:rPr>
          <w:spacing w:val="-1"/>
          <w:sz w:val="22"/>
        </w:rPr>
        <w:t> </w:t>
      </w:r>
      <w:r>
        <w:rPr>
          <w:sz w:val="22"/>
        </w:rPr>
        <w:t>О.Г</w:t>
        <w:tab/>
      </w:r>
      <w:r>
        <w:rPr>
          <w:b/>
          <w:sz w:val="22"/>
        </w:rPr>
        <w:t>Проректор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з НПР</w:t>
        <w:tab/>
      </w:r>
      <w:r>
        <w:rPr>
          <w:b/>
          <w:sz w:val="22"/>
          <w:u w:val="single"/>
        </w:rPr>
        <w:t> </w:t>
        <w:tab/>
      </w:r>
      <w:r>
        <w:rPr>
          <w:sz w:val="22"/>
        </w:rPr>
        <w:t>Угрин</w:t>
      </w:r>
      <w:r>
        <w:rPr>
          <w:spacing w:val="-2"/>
          <w:sz w:val="22"/>
        </w:rPr>
        <w:t> </w:t>
      </w:r>
      <w:r>
        <w:rPr>
          <w:sz w:val="22"/>
        </w:rPr>
        <w:t>Я.М</w:t>
      </w:r>
    </w:p>
    <w:sectPr>
      <w:type w:val="continuous"/>
      <w:pgSz w:w="23810" w:h="16850" w:orient="landscape"/>
      <w:pgMar w:top="80" w:bottom="280" w:left="3460" w:right="2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1om2</dc:title>
  <dcterms:created xsi:type="dcterms:W3CDTF">2023-05-22T10:18:56Z</dcterms:created>
  <dcterms:modified xsi:type="dcterms:W3CDTF">2023-05-22T10:18:56Z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2023-05-22T00:00:00Z</vt:filetime>
  </property>
</Properties>
</file>