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Артём Мороз, Алексей Карпов, Кирилл Малиновский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на проектирование прототипа программной системы: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Определение социальной задачи, структуры данных и структуры деятельности.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Провести исследование потребностей пользователей и всех заинтересованных лиц системы.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Провести анализ конкурентов.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Разработать стратегию дизайна. Выполнить анализ собранных данных.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Выполнить синтез персонажей. Определить их типы. Разработать контекстные сценарии взаимодействия.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Задача серверного-приложения:</w:t>
      </w:r>
      <w:r w:rsidDel="00000000" w:rsidR="00000000" w:rsidRPr="00000000">
        <w:rPr>
          <w:rtl w:val="0"/>
        </w:rPr>
        <w:t xml:space="preserve"> Реализовать серверную часть для работы мобильного приложения.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Задача мобильного приложения:</w:t>
      </w:r>
      <w:r w:rsidDel="00000000" w:rsidR="00000000" w:rsidRPr="00000000">
        <w:rPr>
          <w:rtl w:val="0"/>
        </w:rPr>
        <w:t xml:space="preserve"> Реализовать клиентское приложение для изучения новых слов, просмотра статистики.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i w:val="1"/>
          <w:color w:val="373a3c"/>
          <w:sz w:val="23"/>
          <w:szCs w:val="23"/>
          <w:highlight w:val="white"/>
          <w:rtl w:val="0"/>
        </w:rPr>
        <w:t xml:space="preserve">Видение продукта заинтересованными лицами (задачи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Разрабатываемое приложение должно решать следующие задачи 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должен познакомиться с человеком, имеющим схожие интересы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Знакомство должно перейти из онлайн плоскости в офлайн и завершится встречей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Конфликты и противоречия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Времяпровождение происходят с абсолютно незнакомыми людьми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платных и бесплатных услуг в приложении, например, премиум-подписка, возможность поставить суперлайк.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Измеримые критерии успешности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выручки от покупок пользователей премиум-подписок и суперлайков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Посещаемость сайта или количество скачиваний приложения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Оценки пользователей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Технические возможности и ограничения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 приложение будет доступно через браузер. В качестве среды разработки используется IntelliJ IDEA.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Мобильное приложение будет работать на мобильном устройстве семейства Android(для разработки будет использоваться Android Studio).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реализовано API(JavaScript/Java) и будет использоваться СУБД PostgreSQL.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Представления заинтересованных лиц о пользователях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Потенциальной заинтересованной стороной, которая будет использовать приложение, являются люди 10-75 лет, желающие найти друзей, единомышленников, отношения, компанию для совместного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Бюджет и график проекта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реализации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1.11.2020 - Web приложение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1.12.2020 - Мобильное приложение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Бюджет проекта - 10000$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Профиль группы (профиль пользователя, среды и задач)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пользователей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: человек, желающий завести знакомства с людьми со схожими интересами и хобби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Социальные характеристики</w:t>
      </w:r>
      <w:r w:rsidDel="00000000" w:rsidR="00000000" w:rsidRPr="00000000">
        <w:rPr>
          <w:rtl w:val="0"/>
        </w:rPr>
        <w:t xml:space="preserve">: человек в возрасте 10-75 лет, желающий завести новые знакомства по своим интересам.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Уровень владения телефоном</w:t>
      </w:r>
      <w:r w:rsidDel="00000000" w:rsidR="00000000" w:rsidRPr="00000000">
        <w:rPr>
          <w:rtl w:val="0"/>
        </w:rPr>
        <w:t xml:space="preserve">: средний - человек знает как запускать приложение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Навыки и умения</w:t>
      </w:r>
      <w:r w:rsidDel="00000000" w:rsidR="00000000" w:rsidRPr="00000000">
        <w:rPr>
          <w:rtl w:val="0"/>
        </w:rPr>
        <w:t xml:space="preserve">: обучаемость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Рабочая среда</w:t>
      </w:r>
      <w:r w:rsidDel="00000000" w:rsidR="00000000" w:rsidRPr="00000000">
        <w:rPr>
          <w:rtl w:val="0"/>
        </w:rPr>
        <w:t xml:space="preserve">: мобильное устройство / веб-браузер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10 - 17 лет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18 - 25 лет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стабильно каждый день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3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25-50 лет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3-4 раза в неделю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Возраст</w:t>
      </w:r>
      <w:r w:rsidDel="00000000" w:rsidR="00000000" w:rsidRPr="00000000">
        <w:rPr>
          <w:rtl w:val="0"/>
        </w:rPr>
        <w:t xml:space="preserve">: старше 50 лет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найти людей со схожими интересами/друзей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Частота использования приложения</w:t>
      </w:r>
      <w:r w:rsidDel="00000000" w:rsidR="00000000" w:rsidRPr="00000000">
        <w:rPr>
          <w:rtl w:val="0"/>
        </w:rPr>
        <w:t xml:space="preserve">: 1-2 раза в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задач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регистрация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</w:t>
      </w:r>
      <w:r w:rsidDel="00000000" w:rsidR="00000000" w:rsidRPr="00000000">
        <w:rPr>
          <w:rtl w:val="0"/>
        </w:rPr>
        <w:t xml:space="preserve">: высокая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завести знакомство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высокая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поставить лайк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переход в чат для общения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Важность:</w:t>
      </w:r>
      <w:r w:rsidDel="00000000" w:rsidR="00000000" w:rsidRPr="00000000">
        <w:rPr>
          <w:rtl w:val="0"/>
        </w:rPr>
        <w:t xml:space="preserve"> средняя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высокий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высокая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регистрация, завести знакомство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Группа 2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Приоритет реализации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Потребность пользователя</w:t>
      </w:r>
      <w:r w:rsidDel="00000000" w:rsidR="00000000" w:rsidRPr="00000000">
        <w:rPr>
          <w:rtl w:val="0"/>
        </w:rPr>
        <w:t xml:space="preserve">: средняя</w:t>
      </w:r>
    </w:p>
    <w:p w:rsidR="00000000" w:rsidDel="00000000" w:rsidP="00000000" w:rsidRDefault="00000000" w:rsidRPr="00000000" w14:paraId="0000005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поставить лайк, переход в чат для 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Профили среды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Здоровье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Мораль, зрение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Цвета и контраст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Умеренная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открытом пространстве сильная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Яркость, контраст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шрифта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Ночная 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Аппаратное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элементов на экране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Родной/Неродной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Манера написания текста, язык интерфейса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Проанализировать задачи и роли пользователей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ходе анализа, было выявлено, что у нашего приложения есть только одна роль и это -- пользователь, поэтому ему присущи следующие задачи: регистрация, переход в чат с понравившимся пользователем, выставление лайка выбранному пользователю.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Разработать объектную модель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Объектная модель позволяет понять интерфейс через объекты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ментальной модели пользователя, систематизация всех объектов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продукта. Какие типы объектов могут быть выделены: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объекты-данные (например, анкета, “пары”);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функциональные объекты (например, лайк, отклонение, фильтр).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из объектов обладает характеристиками. К ним относятся: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Мощность.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Количественные характеристики (просмотры, люди, длительность видео, размер изображения и т. п.).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представлений.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действий над объектом.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атрибутов (свойств).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требуется разработать список объектов продукта (с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указанием характеристик) и связей между ними, а также провести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соответствие объектов персонажам.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Пример объектной модели.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списка объектов и их характеристик представлен на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рисунке и в таблице ниже: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75"/>
        <w:gridCol w:w="1950"/>
        <w:gridCol w:w="2250"/>
        <w:gridCol w:w="1470"/>
        <w:gridCol w:w="2040"/>
        <w:tblGridChange w:id="0">
          <w:tblGrid>
            <w:gridCol w:w="1290"/>
            <w:gridCol w:w="1575"/>
            <w:gridCol w:w="1950"/>
            <w:gridCol w:w="2250"/>
            <w:gridCol w:w="147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Кол-е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Представления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Анкета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Сотни тысяч - миллионы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Люди, лайки, отклонения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Детальный просмотр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Просмотреть, лайкнуть, отклонить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right="129.212598425196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right="129.21259842519646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Фото.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right="129.21259842519646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Описание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13" w:right="129.21259842519646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Интересы(по хэштегам)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Сотни миллионов - миллиарды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Чат для 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Написать сообщение, лайкнуть сообщение, удалить переписку (пару)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13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 (анкеты) участников переписки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Пример соответствия объектов персонажам.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5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60"/>
        <w:gridCol w:w="1785"/>
        <w:gridCol w:w="2490"/>
        <w:gridCol w:w="560"/>
        <w:gridCol w:w="800"/>
        <w:gridCol w:w="940"/>
        <w:gridCol w:w="620"/>
        <w:gridCol w:w="840"/>
        <w:tblGridChange w:id="0">
          <w:tblGrid>
            <w:gridCol w:w="1755"/>
            <w:gridCol w:w="2160"/>
            <w:gridCol w:w="1785"/>
            <w:gridCol w:w="2490"/>
            <w:gridCol w:w="560"/>
            <w:gridCol w:w="800"/>
            <w:gridCol w:w="940"/>
            <w:gridCol w:w="620"/>
            <w:gridCol w:w="840"/>
          </w:tblGrid>
        </w:tblGridChange>
      </w:tblGrid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Бабушка Кирилла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Кирилл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Игорь Георгиевич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Анкета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Разработать диаграммы вариантов использования</w:t>
      </w:r>
    </w:p>
    <w:p w:rsidR="00000000" w:rsidDel="00000000" w:rsidP="00000000" w:rsidRDefault="00000000" w:rsidRPr="00000000" w14:paraId="000000C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Сценарии вариантов использования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680"/>
        <w:tblGridChange w:id="0">
          <w:tblGrid>
            <w:gridCol w:w="4350"/>
            <w:gridCol w:w="4680"/>
          </w:tblGrid>
        </w:tblGridChange>
      </w:tblGrid>
      <w:tr>
        <w:trPr>
          <w:trHeight w:val="1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«Авторизоваться»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вход пользователя в систему.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«Зарегистрироваться»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регистрацию пользователя. системе.</w:t>
            </w:r>
          </w:p>
        </w:tc>
      </w:tr>
      <w:tr>
        <w:trPr>
          <w:trHeight w:val="9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«Приобрести платную подписку»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процедуру покупки платной подписки.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«Лайкнуть/отклонить анкету пользователя»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одобрение/отклонение предлагаемой пользователю анкеты.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«Общение посредством чата»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общение с другими пользователями посредством чата.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«Заполнение собственной анкеты»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1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Данный вариант использования описывает заполнение анкеты пользователя информацией о самом себе.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«Зарегистрироваться»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регистрацию пользователя.           Основной поток событий:</w:t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запрашивает ФИО, логин, пароль.</w:t>
      </w:r>
    </w:p>
    <w:p w:rsidR="00000000" w:rsidDel="00000000" w:rsidP="00000000" w:rsidRDefault="00000000" w:rsidRPr="00000000" w14:paraId="000000E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проверяет введенные данные на совпадение логина с логином других пользователей. В случае несовпадения добавляет незарегистрированного человека в систему как пользователя.</w:t>
      </w:r>
    </w:p>
    <w:p w:rsidR="00000000" w:rsidDel="00000000" w:rsidP="00000000" w:rsidRDefault="00000000" w:rsidRPr="00000000" w14:paraId="000000E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Альтернативные потоки</w:t>
      </w:r>
    </w:p>
    <w:p w:rsidR="00000000" w:rsidDel="00000000" w:rsidP="00000000" w:rsidRDefault="00000000" w:rsidRPr="00000000" w14:paraId="000000E7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Пользователь с таким логином уже существует.</w:t>
      </w:r>
    </w:p>
    <w:p w:rsidR="00000000" w:rsidDel="00000000" w:rsidP="00000000" w:rsidRDefault="00000000" w:rsidRPr="00000000" w14:paraId="000000E8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Система обнаруживает, что данные, введенные незарегистрированным человеком уже присутствуют в системе.</w:t>
      </w:r>
    </w:p>
    <w:p w:rsidR="00000000" w:rsidDel="00000000" w:rsidP="00000000" w:rsidRDefault="00000000" w:rsidRPr="00000000" w14:paraId="000000E9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сообщает об ошибке и предлагает пользователю изменить логин на уникальный</w:t>
      </w:r>
    </w:p>
    <w:p w:rsidR="00000000" w:rsidDel="00000000" w:rsidP="00000000" w:rsidRDefault="00000000" w:rsidRPr="00000000" w14:paraId="000000EA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сообщает системе свой выбор.</w:t>
      </w:r>
    </w:p>
    <w:p w:rsidR="00000000" w:rsidDel="00000000" w:rsidP="00000000" w:rsidRDefault="00000000" w:rsidRPr="00000000" w14:paraId="000000EB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 соответствии с выбором пользователя либо выполнение переходит на начало основного потока, либо пользователь завершает работу с системой.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Отсутствуют.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Постусловия Если вариант использования выполнен успешно, система предоставляет вариант использования «Авторизоваться»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«Авторизоваться»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вход пользователя в систему.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Система запрашивает логин и пароль.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вводит логин и пароль.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Система подтверждает правильность логина и пароля, определяет тип пользователя и выводит главное меню, дающее доступ к функциям системы.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Альтернативные потоки</w:t>
      </w:r>
    </w:p>
    <w:p w:rsidR="00000000" w:rsidDel="00000000" w:rsidP="00000000" w:rsidRDefault="00000000" w:rsidRPr="00000000" w14:paraId="000000F7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Неправильное имя/пароль</w:t>
      </w:r>
    </w:p>
    <w:p w:rsidR="00000000" w:rsidDel="00000000" w:rsidP="00000000" w:rsidRDefault="00000000" w:rsidRPr="00000000" w14:paraId="000000F8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Система обнаруживает, что комбинация имени и пароля не верна.</w:t>
      </w:r>
    </w:p>
    <w:p w:rsidR="00000000" w:rsidDel="00000000" w:rsidP="00000000" w:rsidRDefault="00000000" w:rsidRPr="00000000" w14:paraId="000000F9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сообщает об ошибке и предлагает пользователю либо заново ввести имя и пароль, либо отказаться от входа в систему.</w:t>
      </w:r>
    </w:p>
    <w:p w:rsidR="00000000" w:rsidDel="00000000" w:rsidP="00000000" w:rsidRDefault="00000000" w:rsidRPr="00000000" w14:paraId="000000FA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сообщает системе свой выбор.</w:t>
      </w:r>
    </w:p>
    <w:p w:rsidR="00000000" w:rsidDel="00000000" w:rsidP="00000000" w:rsidRDefault="00000000" w:rsidRPr="00000000" w14:paraId="000000FB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 соответствии с выбором пользователя либо выполнение переходит на начало основного потока, либо вариант использования завершается.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Отсутствуют.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Постусловия Если вариант использования выполнен успешно, система предоставляет доступ к главному меню пользователю, сообщившему верную комбинацию имени и пароля.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«Приобрести платную подписку»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процесс приобретения платной подписки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 пользуется гиперссылкой с подписью “Купить платную подписку”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Система выводит итоговую сумму и просит подтвердить заказ.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Пользователь подтверждает заказ, вводит карту и производит оплату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Система проверяет оплату и предоставляет доступ к платной подписке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Альтернативные потоки</w:t>
      </w:r>
    </w:p>
    <w:p w:rsidR="00000000" w:rsidDel="00000000" w:rsidP="00000000" w:rsidRDefault="00000000" w:rsidRPr="00000000" w14:paraId="00000108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Оплата не была произведена</w:t>
      </w:r>
    </w:p>
    <w:p w:rsidR="00000000" w:rsidDel="00000000" w:rsidP="00000000" w:rsidRDefault="00000000" w:rsidRPr="00000000" w14:paraId="00000109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Выводится сообщение об ошибке и происходит возврат на страницу оплаты</w:t>
      </w:r>
    </w:p>
    <w:p w:rsidR="00000000" w:rsidDel="00000000" w:rsidP="00000000" w:rsidRDefault="00000000" w:rsidRPr="00000000" w14:paraId="0000010A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 истечению времени запрос на оплату будет закрыт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Пользователь должен быть авторизован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Постусловия Если вариант использования выполнен успешно, система предоставляет набор суперлайков.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«Лайкнуть/отклонить анкету пользователя»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процесс одобрения/отклонения предложенной анкеты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 момент просмотра анкеты имеет возможность ее одобрить, либо отклонить</w:t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находит для просмотра анкету следующего человека, который может понравиться пользователю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Пользователь должен быть авторизован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Постусловия Если вариант использования выполнен успешно, система предоставляет для просмотра анкету следующего пользователя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«Общение посредством чата»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процесс обмена сообщениями в чате между пользователями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1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набирает сообщение в строке для ввода текста</w:t>
      </w:r>
    </w:p>
    <w:p w:rsidR="00000000" w:rsidDel="00000000" w:rsidP="00000000" w:rsidRDefault="00000000" w:rsidRPr="00000000" w14:paraId="000001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отправляет сообщение своему собеседнику</w:t>
      </w:r>
    </w:p>
    <w:p w:rsidR="00000000" w:rsidDel="00000000" w:rsidP="00000000" w:rsidRDefault="00000000" w:rsidRPr="00000000" w14:paraId="000001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Система обрабатывает сообщение и сообщает о нем собеседнику</w:t>
      </w:r>
    </w:p>
    <w:p w:rsidR="00000000" w:rsidDel="00000000" w:rsidP="00000000" w:rsidRDefault="00000000" w:rsidRPr="00000000" w14:paraId="000001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Предусловия Пользователь должен быть авторизован, должна образоваться пара между пользователями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Постусловия Если вариант использования выполнен успешно, сообщение отображается собеседнику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«Заполнение собственной анкеты»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вариант использования описывает процесс заполнения анкеты пользователем.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поток событий</w:t>
      </w:r>
    </w:p>
    <w:p w:rsidR="00000000" w:rsidDel="00000000" w:rsidP="00000000" w:rsidRDefault="00000000" w:rsidRPr="00000000" w14:paraId="000001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основную информацию о себе(ФИО, возраст, пол, местонахождение)</w:t>
      </w:r>
    </w:p>
    <w:p w:rsidR="00000000" w:rsidDel="00000000" w:rsidP="00000000" w:rsidRDefault="00000000" w:rsidRPr="00000000" w14:paraId="000001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добавляет информацию о своих интересах, ключевыми словами отмечают важные для него темы</w:t>
      </w:r>
    </w:p>
    <w:p w:rsidR="00000000" w:rsidDel="00000000" w:rsidP="00000000" w:rsidRDefault="00000000" w:rsidRPr="00000000" w14:paraId="000001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окончанию заполнения анкеты, пользователь сохраняет введенную информацию и переходит на главную страницу для поиска пар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Предусловия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должен быть авторизован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Постусловия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Сохранённая информация в анкете, которую может просмотреть любой пользователь, которому будет показана ваша анкета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Разработать информационную архитектуру веб-приложения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Тип интерфейса приложения: визуальный(графический)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Способы управления: жестовый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Разработка информационной архитектуры продукта началась с проведения карточной сортировки.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Результаты карточной сортировки: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305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На основании результатов карточной сортировки была создана следующая </w:t>
      </w:r>
      <w:r w:rsidDel="00000000" w:rsidR="00000000" w:rsidRPr="00000000">
        <w:rPr>
          <w:b w:val="1"/>
          <w:rtl w:val="0"/>
        </w:rPr>
        <w:t xml:space="preserve">карта приложения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537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Схема главного меню имеет следующий вид: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20764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Словарь терминов: </w:t>
      </w:r>
    </w:p>
    <w:p w:rsidR="00000000" w:rsidDel="00000000" w:rsidP="00000000" w:rsidRDefault="00000000" w:rsidRPr="00000000" w14:paraId="0000013A">
      <w:pPr>
        <w:ind w:left="720" w:firstLine="720"/>
        <w:rPr/>
      </w:pPr>
      <w:r w:rsidDel="00000000" w:rsidR="00000000" w:rsidRPr="00000000">
        <w:rPr>
          <w:rtl w:val="0"/>
        </w:rPr>
        <w:t xml:space="preserve">Профиль — информация о пользователя приложения.</w:t>
      </w:r>
    </w:p>
    <w:p w:rsidR="00000000" w:rsidDel="00000000" w:rsidP="00000000" w:rsidRDefault="00000000" w:rsidRPr="00000000" w14:paraId="0000013B">
      <w:pPr>
        <w:ind w:left="720" w:firstLine="720"/>
        <w:rPr/>
      </w:pPr>
      <w:r w:rsidDel="00000000" w:rsidR="00000000" w:rsidRPr="00000000">
        <w:rPr>
          <w:rtl w:val="0"/>
        </w:rPr>
        <w:t xml:space="preserve">Пара — взаимное одобрение анкет между двумя пользователями.</w:t>
      </w:r>
    </w:p>
    <w:p w:rsidR="00000000" w:rsidDel="00000000" w:rsidP="00000000" w:rsidRDefault="00000000" w:rsidRPr="00000000" w14:paraId="0000013C">
      <w:pPr>
        <w:ind w:left="720" w:firstLine="720"/>
        <w:rPr/>
      </w:pPr>
      <w:r w:rsidDel="00000000" w:rsidR="00000000" w:rsidRPr="00000000">
        <w:rPr>
          <w:rtl w:val="0"/>
        </w:rPr>
        <w:t xml:space="preserve">Лайк — одобрение анкеты одного пользователя со стороны другого.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  <w:t xml:space="preserve">Суперлайк — сильное одобрение анкеты одного пользователя со стороны другого.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Разработать концептуальные макеты для мобильного приложени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685800</wp:posOffset>
            </wp:positionV>
            <wp:extent cx="2967038" cy="2651395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651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33825" cy="5095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33700" cy="5210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6486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