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Ярослав</w:t>
      </w:r>
      <w:r>
        <w:t xml:space="preserve"> </w:t>
      </w:r>
      <w:r>
        <w:t xml:space="preserve">Антонович</w:t>
      </w:r>
      <w:r>
        <w:t xml:space="preserve"> </w:t>
      </w:r>
      <w:r>
        <w:t xml:space="preserve">Меркулов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структурой. Приобрести практические навыки по работе с файлами и каталогами.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Создаём файл abc1, копируем его с другими названиями(рис. 1).</w:t>
      </w:r>
    </w:p>
    <w:p>
      <w:pPr>
        <w:pStyle w:val="CaptionedFigure"/>
      </w:pPr>
      <w:r>
        <w:drawing>
          <wp:inline>
            <wp:extent cx="3733800" cy="1389710"/>
            <wp:effectExtent b="0" l="0" r="0" t="0"/>
            <wp:docPr descr="Создание копий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копий файла</w:t>
      </w:r>
    </w:p>
    <w:p>
      <w:pPr>
        <w:pStyle w:val="Compact"/>
        <w:numPr>
          <w:ilvl w:val="0"/>
          <w:numId w:val="1002"/>
        </w:numPr>
      </w:pPr>
      <w:r>
        <w:t xml:space="preserve">Создаём новый каталог, копируем туда файлы(рис. 2).</w:t>
      </w:r>
    </w:p>
    <w:p>
      <w:pPr>
        <w:pStyle w:val="CaptionedFigure"/>
      </w:pPr>
      <w:r>
        <w:drawing>
          <wp:inline>
            <wp:extent cx="3455469" cy="1029903"/>
            <wp:effectExtent b="0" l="0" r="0" t="0"/>
            <wp:docPr descr="Работа с новым каталогом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новым каталогом</w:t>
      </w:r>
    </w:p>
    <w:p>
      <w:pPr>
        <w:pStyle w:val="Compact"/>
        <w:numPr>
          <w:ilvl w:val="0"/>
          <w:numId w:val="1003"/>
        </w:numPr>
      </w:pPr>
      <w:r>
        <w:t xml:space="preserve">Рекурсивно копируем каталог(рис. 3).</w:t>
      </w:r>
    </w:p>
    <w:p>
      <w:pPr>
        <w:pStyle w:val="CaptionedFigure"/>
      </w:pPr>
      <w:r>
        <w:drawing>
          <wp:inline>
            <wp:extent cx="3272589" cy="1405288"/>
            <wp:effectExtent b="0" l="0" r="0" t="0"/>
            <wp:docPr descr="Копиров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каталога</w:t>
      </w:r>
    </w:p>
    <w:p>
      <w:pPr>
        <w:pStyle w:val="Compact"/>
        <w:numPr>
          <w:ilvl w:val="0"/>
          <w:numId w:val="1004"/>
        </w:numPr>
      </w:pPr>
      <w:r>
        <w:t xml:space="preserve">Снова копируем каталог в /tmp(рис. 4).</w:t>
      </w:r>
    </w:p>
    <w:p>
      <w:pPr>
        <w:pStyle w:val="CaptionedFigure"/>
      </w:pPr>
      <w:r>
        <w:drawing>
          <wp:inline>
            <wp:extent cx="3320715" cy="866273"/>
            <wp:effectExtent b="0" l="0" r="0" t="0"/>
            <wp:docPr descr="Копирование в /tmp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в /tmp</w:t>
      </w:r>
    </w:p>
    <w:p>
      <w:pPr>
        <w:pStyle w:val="Compact"/>
        <w:numPr>
          <w:ilvl w:val="0"/>
          <w:numId w:val="1005"/>
        </w:numPr>
      </w:pPr>
      <w:r>
        <w:t xml:space="preserve">Переименовываем файл с помощью mv(рис. 5).</w:t>
      </w:r>
    </w:p>
    <w:p>
      <w:pPr>
        <w:pStyle w:val="CaptionedFigure"/>
      </w:pPr>
      <w:r>
        <w:drawing>
          <wp:inline>
            <wp:extent cx="3733800" cy="927453"/>
            <wp:effectExtent b="0" l="0" r="0" t="0"/>
            <wp:docPr descr="Переименование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 файла</w:t>
      </w:r>
    </w:p>
    <w:p>
      <w:pPr>
        <w:pStyle w:val="Compact"/>
        <w:numPr>
          <w:ilvl w:val="0"/>
          <w:numId w:val="1006"/>
        </w:numPr>
      </w:pPr>
      <w:r>
        <w:t xml:space="preserve">Переименовываем каталог(рис. 6).</w:t>
      </w:r>
    </w:p>
    <w:p>
      <w:pPr>
        <w:pStyle w:val="CaptionedFigure"/>
      </w:pPr>
      <w:r>
        <w:drawing>
          <wp:inline>
            <wp:extent cx="3733800" cy="1031483"/>
            <wp:effectExtent b="0" l="0" r="0" t="0"/>
            <wp:docPr descr="Переименование каталог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каталога</w:t>
      </w:r>
    </w:p>
    <w:p>
      <w:pPr>
        <w:pStyle w:val="Compact"/>
        <w:numPr>
          <w:ilvl w:val="0"/>
          <w:numId w:val="1007"/>
        </w:numPr>
      </w:pPr>
      <w:r>
        <w:t xml:space="preserve">Снова создаём каталог и переносим старый каталог в новый(рис. 7).</w:t>
      </w:r>
    </w:p>
    <w:p>
      <w:pPr>
        <w:pStyle w:val="CaptionedFigure"/>
      </w:pPr>
      <w:r>
        <w:drawing>
          <wp:inline>
            <wp:extent cx="3041583" cy="731520"/>
            <wp:effectExtent b="0" l="0" r="0" t="0"/>
            <wp:docPr descr="Перенос каталога в каталог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Перенос каталога в каталог</w:t>
      </w:r>
    </w:p>
    <w:p>
      <w:pPr>
        <w:pStyle w:val="Compact"/>
        <w:numPr>
          <w:ilvl w:val="0"/>
          <w:numId w:val="1008"/>
        </w:numPr>
      </w:pPr>
      <w:r>
        <w:t xml:space="preserve">Переименовываем каталог внутри каталога(рис. 8).</w:t>
      </w:r>
    </w:p>
    <w:p>
      <w:pPr>
        <w:pStyle w:val="CaptionedFigure"/>
      </w:pPr>
      <w:r>
        <w:drawing>
          <wp:inline>
            <wp:extent cx="3733800" cy="482893"/>
            <wp:effectExtent b="0" l="0" r="0" t="0"/>
            <wp:docPr descr="Смена имени каталог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Смена имени каталога</w:t>
      </w:r>
    </w:p>
    <w:p>
      <w:pPr>
        <w:pStyle w:val="Compact"/>
        <w:numPr>
          <w:ilvl w:val="0"/>
          <w:numId w:val="1009"/>
        </w:numPr>
      </w:pPr>
      <w:r>
        <w:t xml:space="preserve">Создаём новые файлы, меняем их права с помощью chmod(рис. 9).</w:t>
      </w:r>
    </w:p>
    <w:p>
      <w:pPr>
        <w:pStyle w:val="CaptionedFigure"/>
      </w:pPr>
      <w:r>
        <w:drawing>
          <wp:inline>
            <wp:extent cx="3513221" cy="1799924"/>
            <wp:effectExtent b="0" l="0" r="0" t="0"/>
            <wp:docPr descr="Изменение прав доступ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доступа</w:t>
      </w:r>
    </w:p>
    <w:p>
      <w:pPr>
        <w:pStyle w:val="Compact"/>
        <w:numPr>
          <w:ilvl w:val="0"/>
          <w:numId w:val="1010"/>
        </w:numPr>
      </w:pPr>
      <w:r>
        <w:t xml:space="preserve">Меняем права доступа у каталога(рис. 10).</w:t>
      </w:r>
    </w:p>
    <w:p>
      <w:pPr>
        <w:pStyle w:val="CaptionedFigure"/>
      </w:pPr>
      <w:r>
        <w:drawing>
          <wp:inline>
            <wp:extent cx="3465094" cy="1155031"/>
            <wp:effectExtent b="0" l="0" r="0" t="0"/>
            <wp:docPr descr="Права доступа каталог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Права доступа каталога</w:t>
      </w:r>
    </w:p>
    <w:p>
      <w:pPr>
        <w:pStyle w:val="Compact"/>
        <w:numPr>
          <w:ilvl w:val="0"/>
          <w:numId w:val="1011"/>
        </w:numPr>
      </w:pPr>
      <w:r>
        <w:t xml:space="preserve">Копируем файл в домашний каталог с изменением его имени(рис. 11).</w:t>
      </w:r>
    </w:p>
    <w:p>
      <w:pPr>
        <w:pStyle w:val="CaptionedFigure"/>
      </w:pPr>
      <w:r>
        <w:drawing>
          <wp:inline>
            <wp:extent cx="3733800" cy="1552758"/>
            <wp:effectExtent b="0" l="0" r="0" t="0"/>
            <wp:docPr descr="Копирование с изменением имен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с изменением имени</w:t>
      </w:r>
    </w:p>
    <w:p>
      <w:pPr>
        <w:pStyle w:val="Compact"/>
        <w:numPr>
          <w:ilvl w:val="0"/>
          <w:numId w:val="1012"/>
        </w:numPr>
      </w:pPr>
      <w:r>
        <w:t xml:space="preserve">Работаем с новым каталогом(рис. 12).</w:t>
      </w:r>
    </w:p>
    <w:p>
      <w:pPr>
        <w:pStyle w:val="CaptionedFigure"/>
      </w:pPr>
      <w:r>
        <w:drawing>
          <wp:inline>
            <wp:extent cx="3733800" cy="1754017"/>
            <wp:effectExtent b="0" l="0" r="0" t="0"/>
            <wp:docPr descr="Работа с каталогом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каталогом</w:t>
      </w:r>
    </w:p>
    <w:p>
      <w:pPr>
        <w:pStyle w:val="Compact"/>
        <w:numPr>
          <w:ilvl w:val="0"/>
          <w:numId w:val="1013"/>
        </w:numPr>
      </w:pPr>
      <w:r>
        <w:t xml:space="preserve">Создаём новые файлы и каталоги, перемщаем и копируем в соответствии с заданием(рис. 13).</w:t>
      </w:r>
    </w:p>
    <w:p>
      <w:pPr>
        <w:pStyle w:val="CaptionedFigure"/>
      </w:pPr>
      <w:r>
        <w:drawing>
          <wp:inline>
            <wp:extent cx="3733800" cy="3123822"/>
            <wp:effectExtent b="0" l="0" r="0" t="0"/>
            <wp:docPr descr="Работа с каталогом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каталогом</w:t>
      </w:r>
    </w:p>
    <w:p>
      <w:pPr>
        <w:pStyle w:val="Compact"/>
        <w:numPr>
          <w:ilvl w:val="0"/>
          <w:numId w:val="1014"/>
        </w:numPr>
      </w:pPr>
      <w:r>
        <w:t xml:space="preserve">Меняем права доступа у файлов и каталогов, проверяем работоспособность копирования и перехода в каталог(рис. 14).</w:t>
      </w:r>
    </w:p>
    <w:p>
      <w:pPr>
        <w:pStyle w:val="CaptionedFigure"/>
      </w:pPr>
      <w:r>
        <w:drawing>
          <wp:inline>
            <wp:extent cx="3733800" cy="2523341"/>
            <wp:effectExtent b="0" l="0" r="0" t="0"/>
            <wp:docPr descr="Работа с правами доступ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правами доступа</w:t>
      </w:r>
    </w:p>
    <w:p>
      <w:pPr>
        <w:pStyle w:val="Compact"/>
        <w:numPr>
          <w:ilvl w:val="0"/>
          <w:numId w:val="1015"/>
        </w:numPr>
      </w:pPr>
      <w:r>
        <w:t xml:space="preserve">Справка по mount (аналогично можно посмотреть и другие команды)(рис. 15).</w:t>
      </w:r>
    </w:p>
    <w:p>
      <w:pPr>
        <w:pStyle w:val="CaptionedFigure"/>
      </w:pPr>
      <w:r>
        <w:drawing>
          <wp:inline>
            <wp:extent cx="3733800" cy="6254987"/>
            <wp:effectExtent b="0" l="0" r="0" t="0"/>
            <wp:docPr descr="Справка mount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Справка mount</w:t>
      </w:r>
    </w:p>
    <w:bookmarkEnd w:id="66"/>
    <w:bookmarkStart w:id="67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16"/>
        </w:numPr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FirstParagraph"/>
      </w:pPr>
      <w:r>
        <w:t xml:space="preserve">/dev/sda3 on / type btrfs (rw,relatime,seclabel,compress=zstd:1,space_cache=v2,subvolid=257,subvol=/root)</w:t>
      </w:r>
      <w:r>
        <w:t xml:space="preserve"> </w:t>
      </w:r>
      <w:r>
        <w:t xml:space="preserve">/dev/sda3 on /home type btrfs (rw,relatime,seclabel,compress=zstd:1,space_cache=v2,subvolid=256,subvol=/home)</w:t>
      </w:r>
      <w:r>
        <w:t xml:space="preserve"> </w:t>
      </w:r>
      <w:r>
        <w:t xml:space="preserve">/dev/sda2 on /boot type ext4 (rw,relatime,seclabel)</w:t>
      </w:r>
      <w:r>
        <w:t xml:space="preserve"> </w:t>
      </w:r>
      <w:r>
        <w:t xml:space="preserve">/dev/sda1 on /boot/efi type vfat (rw,relatime,fmask=0077,dmask=0077,codepage=437,iocharset=ascii,shortname=winnt,errors=remount-ro)</w:t>
      </w:r>
      <w:r>
        <w:t xml:space="preserve"> </w:t>
      </w:r>
      <w:r>
        <w:t xml:space="preserve">/dev/sr0 on /run/media/yamerkulov/VBox_GAs_7.1.6 type iso9660 (ro,nosuid,nodev,relatime,nojoliet,check=s,map=n,blocksize=2048,uid=1000,gid=1000,dmode=500,fmode=400,iocharset=utf8,uhelper=udisks2)</w:t>
      </w:r>
    </w:p>
    <w:p>
      <w:pPr>
        <w:numPr>
          <w:ilvl w:val="0"/>
          <w:numId w:val="1017"/>
        </w:numPr>
      </w:pPr>
      <w:r>
        <w:t xml:space="preserve">Структура файловой системы</w:t>
      </w:r>
    </w:p>
    <w:p>
      <w:pPr>
        <w:numPr>
          <w:ilvl w:val="0"/>
          <w:numId w:val="1000"/>
        </w:numPr>
      </w:pP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17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FirstParagraph"/>
      </w:pPr>
      <w:r>
        <w:t xml:space="preserve">Команда mount</w:t>
      </w:r>
    </w:p>
    <w:p>
      <w:pPr>
        <w:pStyle w:val="Compact"/>
        <w:numPr>
          <w:ilvl w:val="0"/>
          <w:numId w:val="1018"/>
        </w:numPr>
      </w:pPr>
      <w:r>
        <w:t xml:space="preserve">Назовите основные причины нарушения целостности файловой системы. Как устра-</w:t>
      </w:r>
      <w:r>
        <w:t xml:space="preserve"> </w:t>
      </w:r>
      <w:r>
        <w:t xml:space="preserve">нить повреждения файловой системы?</w:t>
      </w:r>
    </w:p>
    <w:p>
      <w:pPr>
        <w:pStyle w:val="FirstParagraph"/>
      </w:pPr>
      <w:r>
        <w:t xml:space="preserve">Ошибки файловой системы обычно возникают из-за следующих проблем, связанных с дисками:</w:t>
      </w:r>
    </w:p>
    <w:p>
      <w:pPr>
        <w:pStyle w:val="SourceCode"/>
      </w:pPr>
      <w:r>
        <w:rPr>
          <w:rStyle w:val="VerbatimChar"/>
        </w:rPr>
        <w:t xml:space="preserve">Плохие секторы</w:t>
      </w:r>
      <w:r>
        <w:br/>
      </w:r>
      <w:r>
        <w:rPr>
          <w:rStyle w:val="VerbatimChar"/>
        </w:rPr>
        <w:t xml:space="preserve">Неправильная установка диска</w:t>
      </w:r>
      <w:r>
        <w:br/>
      </w:r>
      <w:r>
        <w:rPr>
          <w:rStyle w:val="VerbatimChar"/>
        </w:rPr>
        <w:t xml:space="preserve">Несовместимые диски</w:t>
      </w:r>
      <w:r>
        <w:br/>
      </w:r>
      <w:r>
        <w:rPr>
          <w:rStyle w:val="VerbatimChar"/>
        </w:rPr>
        <w:t xml:space="preserve">Проблема с оборудованием</w:t>
      </w:r>
    </w:p>
    <w:p>
      <w:pPr>
        <w:pStyle w:val="FirstParagraph"/>
      </w:pPr>
      <w:r>
        <w:t xml:space="preserve">Исправить ошибки можно с помощью команды fsck</w:t>
      </w:r>
    </w:p>
    <w:p>
      <w:pPr>
        <w:pStyle w:val="Compact"/>
        <w:numPr>
          <w:ilvl w:val="0"/>
          <w:numId w:val="1019"/>
        </w:numPr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Для создания файловой системы на логическом томе можно воспользоваться командой mkfs</w:t>
      </w:r>
    </w:p>
    <w:p>
      <w:pPr>
        <w:pStyle w:val="Compact"/>
        <w:numPr>
          <w:ilvl w:val="0"/>
          <w:numId w:val="1020"/>
        </w:numPr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Распространенные команды для вывода содержимого файлов:</w:t>
      </w:r>
    </w:p>
    <w:p>
      <w:pPr>
        <w:pStyle w:val="SourceCode"/>
      </w:pPr>
      <w:r>
        <w:rPr>
          <w:rStyle w:val="VerbatimChar"/>
        </w:rPr>
        <w:t xml:space="preserve">cat: отображает содержимое файла.</w:t>
      </w:r>
      <w:r>
        <w:br/>
      </w:r>
      <w:r>
        <w:rPr>
          <w:rStyle w:val="VerbatimChar"/>
        </w:rPr>
        <w:t xml:space="preserve">tac: делает то же самое, что и cat, но отображает содержимое в обратном порядке.</w:t>
      </w:r>
      <w:r>
        <w:br/>
      </w:r>
      <w:r>
        <w:rPr>
          <w:rStyle w:val="VerbatimChar"/>
        </w:rPr>
        <w:t xml:space="preserve">tail: показывает только последние строки текстового файла.</w:t>
      </w:r>
      <w:r>
        <w:br/>
      </w:r>
      <w:r>
        <w:rPr>
          <w:rStyle w:val="VerbatimChar"/>
        </w:rPr>
        <w:t xml:space="preserve">head: отображает первые строки файла.</w:t>
      </w:r>
    </w:p>
    <w:p>
      <w:pPr>
        <w:pStyle w:val="Compact"/>
        <w:numPr>
          <w:ilvl w:val="0"/>
          <w:numId w:val="1021"/>
        </w:numPr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— команда, предназначенная для копирования файлов из одного в другие каталоги (возможно, с другой файловой системой). Исходный файл остаётся неизменным, имя созданного файла может быть таким же, как у исходного, или изменится.</w:t>
      </w:r>
    </w:p>
    <w:p>
      <w:pPr>
        <w:pStyle w:val="BodyText"/>
      </w:pPr>
      <w:r>
        <w:t xml:space="preserve">Опции команды:</w:t>
      </w:r>
    </w:p>
    <w:p>
      <w:pPr>
        <w:pStyle w:val="SourceCode"/>
      </w:pPr>
      <w:r>
        <w:rPr>
          <w:rStyle w:val="VerbatimChar"/>
        </w:rPr>
        <w:t xml:space="preserve">-R, -r, --recursive (recursive) — копировать директории рекурсивно (то есть все поддиректории и все файлы в поддиректориях).</w:t>
      </w:r>
      <w:r>
        <w:br/>
      </w:r>
      <w:r>
        <w:br/>
      </w:r>
      <w:r>
        <w:rPr>
          <w:rStyle w:val="VerbatimChar"/>
        </w:rPr>
        <w:t xml:space="preserve">-f (force) — разрешает удаление целевого файла, в который производится копирование, если он не может быть открыт для записи.</w:t>
      </w:r>
      <w:r>
        <w:br/>
      </w:r>
      <w:r>
        <w:br/>
      </w:r>
      <w:r>
        <w:rPr>
          <w:rStyle w:val="VerbatimChar"/>
        </w:rPr>
        <w:t xml:space="preserve">-H — используйте этот ключ, чтобы копировать символические ссылки. По умолчанию команда переходит по символическим ссылкам и копирует файлы, на которые те указывают.</w:t>
      </w:r>
      <w:r>
        <w:br/>
      </w:r>
      <w:r>
        <w:br/>
      </w:r>
      <w:r>
        <w:rPr>
          <w:rStyle w:val="VerbatimChar"/>
        </w:rPr>
        <w:t xml:space="preserve">-i (interactive) — команда будет запрашивать, следует ли перезаписывать конечный файл, имя которого совпадает с именем исходного, то есть если в параметре целевой_каталог или целевой_файл встречается такое же имя файла, какое было задано в параметре исходный_файл или исходная_директория, то запрашивается подтверждение. Для того, чтобы перезаписать файл, следует ввести y или его эквивалент для данной локали. Ввод любого другого символа приведёт к отмене перезаписи данного файла.</w:t>
      </w:r>
      <w:r>
        <w:br/>
      </w:r>
      <w:r>
        <w:br/>
      </w:r>
      <w:r>
        <w:rPr>
          <w:rStyle w:val="VerbatimChar"/>
        </w:rPr>
        <w:t xml:space="preserve">-n, --no-clobber — не перезаписывать существующий файл (отменяет предыдущий параметр -i).</w:t>
      </w:r>
      <w:r>
        <w:br/>
      </w:r>
      <w:r>
        <w:br/>
      </w:r>
      <w:r>
        <w:rPr>
          <w:rStyle w:val="VerbatimChar"/>
        </w:rPr>
        <w:t xml:space="preserve">-v, --verbose — выводит имя каждого файла перед его копированием.</w:t>
      </w:r>
    </w:p>
    <w:p>
      <w:pPr>
        <w:pStyle w:val="Compact"/>
        <w:numPr>
          <w:ilvl w:val="0"/>
          <w:numId w:val="1022"/>
        </w:numPr>
      </w:pPr>
      <w:r>
        <w:t xml:space="preserve">Приведите основные возможности команды mv в Li</w:t>
      </w:r>
    </w:p>
    <w:p>
      <w:pPr>
        <w:pStyle w:val="FirstParagraph"/>
      </w:pPr>
      <w:r>
        <w:t xml:space="preserve">Команда mv может:</w:t>
      </w:r>
    </w:p>
    <w:p>
      <w:pPr>
        <w:pStyle w:val="SourceCode"/>
      </w:pPr>
      <w:r>
        <w:rPr>
          <w:rStyle w:val="VerbatimChar"/>
        </w:rPr>
        <w:t xml:space="preserve">Переместить один или несколько файлов в другую директорию.</w:t>
      </w:r>
      <w:r>
        <w:br/>
      </w:r>
      <w:r>
        <w:rPr>
          <w:rStyle w:val="VerbatimChar"/>
        </w:rPr>
        <w:t xml:space="preserve">Переместить одну или несколько директорий в другую директорию.</w:t>
      </w:r>
      <w:r>
        <w:br/>
      </w:r>
      <w:r>
        <w:rPr>
          <w:rStyle w:val="VerbatimChar"/>
        </w:rPr>
        <w:t xml:space="preserve">Переименовать файл.</w:t>
      </w:r>
      <w:r>
        <w:br/>
      </w:r>
      <w:r>
        <w:rPr>
          <w:rStyle w:val="VerbatimChar"/>
        </w:rPr>
        <w:t xml:space="preserve">Переименовать директорию.</w:t>
      </w:r>
    </w:p>
    <w:p>
      <w:pPr>
        <w:pStyle w:val="Compact"/>
        <w:numPr>
          <w:ilvl w:val="0"/>
          <w:numId w:val="1023"/>
        </w:numPr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файлам и каталогам Linux бывают трех типов:</w:t>
      </w:r>
    </w:p>
    <w:p>
      <w:pPr>
        <w:pStyle w:val="SourceCode"/>
      </w:pPr>
      <w:r>
        <w:rPr>
          <w:rStyle w:val="VerbatimChar"/>
        </w:rPr>
        <w:t xml:space="preserve">r — читать (read) — дает возможность просматривать файлы или каталоги;</w:t>
      </w:r>
      <w:r>
        <w:br/>
      </w:r>
      <w:r>
        <w:br/>
      </w:r>
      <w:r>
        <w:rPr>
          <w:rStyle w:val="VerbatimChar"/>
        </w:rPr>
        <w:t xml:space="preserve">w — записывать (write) — разрешает создавать, удалять и изменять их;</w:t>
      </w:r>
      <w:r>
        <w:br/>
      </w:r>
      <w:r>
        <w:br/>
      </w:r>
      <w:r>
        <w:rPr>
          <w:rStyle w:val="VerbatimChar"/>
        </w:rPr>
        <w:t xml:space="preserve">x — выполнять (execute) — позволяет входить в каталоги или выполнять файлы.</w:t>
      </w:r>
    </w:p>
    <w:p>
      <w:pPr>
        <w:pStyle w:val="FirstParagraph"/>
      </w:pPr>
      <w:r>
        <w:t xml:space="preserve">Все вышеуказанные типы доступа могут быть назначены основным видам пользователей системы. Их тоже три:</w:t>
      </w:r>
    </w:p>
    <w:p>
      <w:pPr>
        <w:pStyle w:val="SourceCode"/>
      </w:pPr>
      <w:r>
        <w:rPr>
          <w:rStyle w:val="VerbatimChar"/>
        </w:rPr>
        <w:t xml:space="preserve">владельцы файла или каталога;</w:t>
      </w:r>
      <w:r>
        <w:br/>
      </w:r>
      <w:r>
        <w:br/>
      </w:r>
      <w:r>
        <w:rPr>
          <w:rStyle w:val="VerbatimChar"/>
        </w:rPr>
        <w:t xml:space="preserve">группы пользователей, обладающие правами на файл или каталог;</w:t>
      </w:r>
      <w:r>
        <w:br/>
      </w:r>
      <w:r>
        <w:br/>
      </w:r>
      <w:r>
        <w:rPr>
          <w:rStyle w:val="VerbatimChar"/>
        </w:rPr>
        <w:t xml:space="preserve">другие юзеры.</w:t>
      </w:r>
    </w:p>
    <w:p>
      <w:pPr>
        <w:pStyle w:val="FirstParagraph"/>
      </w:pPr>
      <w:r>
        <w:t xml:space="preserve">Изменить их можно с помощью команды chmod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и отработаны практические навыки по работе с файлами, каталогами, правами доступа.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Ярослав Антонович Меркулов</dc:creator>
  <dc:language>ru-RU</dc:language>
  <cp:keywords/>
  <dcterms:created xsi:type="dcterms:W3CDTF">2025-03-29T09:51:01Z</dcterms:created>
  <dcterms:modified xsi:type="dcterms:W3CDTF">2025-03-29T09:51:01Z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Анализ файловой структуры UNIX. Команды для работы с файлами и каталогами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