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5.png" ContentType="image/png"/>
  <Override PartName="/word/media/rId94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</w:t>
      </w:r>
    </w:p>
    <w:p>
      <w:pPr>
        <w:pStyle w:val="Subtitle"/>
      </w:pPr>
      <w:r>
        <w:t xml:space="preserve">3 этап</w:t>
      </w:r>
    </w:p>
    <w:p>
      <w:pPr>
        <w:pStyle w:val="Author"/>
      </w:pPr>
      <w:r>
        <w:t xml:space="preserve">Ярослав Антонович 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этап внешнего курса</w:t>
      </w:r>
      <w:r>
        <w:t xml:space="preserve"> </w:t>
      </w:r>
      <w:r>
        <w:t xml:space="preserve">“Введение в Linux”</w:t>
      </w:r>
      <w:r>
        <w:t xml:space="preserve">.</w:t>
      </w:r>
    </w:p>
    <w:bookmarkEnd w:id="20"/>
    <w:bookmarkStart w:id="102" w:name="выполнение-этап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этапа</w:t>
      </w:r>
    </w:p>
    <w:p>
      <w:pPr>
        <w:pStyle w:val="Compact"/>
        <w:numPr>
          <w:ilvl w:val="0"/>
          <w:numId w:val="1001"/>
        </w:numPr>
      </w:pPr>
      <w:r>
        <w:t xml:space="preserve">Теоретический вопрос (рис. 1).</w:t>
      </w:r>
    </w:p>
    <w:bookmarkStart w:id="24" w:name="fig:001"/>
    <w:p>
      <w:pPr>
        <w:pStyle w:val="CaptionedFigure"/>
      </w:pPr>
      <w:r>
        <w:drawing>
          <wp:inline>
            <wp:extent cx="3733800" cy="1825075"/>
            <wp:effectExtent b="0" l="0" r="0" t="0"/>
            <wp:docPr descr="Рис. 1: 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Вот объяснение команды :%s/Windows/Linux в vim:</w:t>
      </w:r>
    </w:p>
    <w:p>
      <w:pPr>
        <w:pStyle w:val="FirstParagraph"/>
      </w:pPr>
      <w:r>
        <w:t xml:space="preserve">: — вводит командный режим в vim.</w:t>
      </w:r>
      <w:r>
        <w:t xml:space="preserve"> </w:t>
      </w:r>
      <w:r>
        <w:t xml:space="preserve">% — означает, что команда применяется ко всему файлу (все строки).</w:t>
      </w:r>
      <w:r>
        <w:t xml:space="preserve"> </w:t>
      </w:r>
      <w:r>
        <w:t xml:space="preserve">s — команда замены (substitute).</w:t>
      </w:r>
      <w:r>
        <w:t xml:space="preserve"> </w:t>
      </w:r>
      <w:r>
        <w:t xml:space="preserve">/Windows/ — шаблон, который ищется в строке; в данном случае слово</w:t>
      </w:r>
      <w:r>
        <w:t xml:space="preserve"> </w:t>
      </w:r>
      <w:r>
        <w:t xml:space="preserve">“Windows”</w:t>
      </w:r>
      <w:r>
        <w:t xml:space="preserve">.</w:t>
      </w:r>
      <w:r>
        <w:t xml:space="preserve"> </w:t>
      </w:r>
      <w:r>
        <w:t xml:space="preserve">/Linux — текст, на который заменяется найденный шаблон; в данном случае</w:t>
      </w:r>
      <w:r>
        <w:t xml:space="preserve"> </w:t>
      </w:r>
      <w:r>
        <w:t xml:space="preserve">“Linux”</w:t>
      </w:r>
      <w:r>
        <w:t xml:space="preserve">.(рис. 2).</w:t>
      </w:r>
    </w:p>
    <w:bookmarkStart w:id="28" w:name="fig:002"/>
    <w:p>
      <w:pPr>
        <w:pStyle w:val="CaptionedFigure"/>
      </w:pPr>
      <w:r>
        <w:drawing>
          <wp:inline>
            <wp:extent cx="3733800" cy="1941575"/>
            <wp:effectExtent b="0" l="0" r="0" t="0"/>
            <wp:docPr descr="Рис. 2: 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Команды из набора А (первой оболочки bash) не будут доступны, потому что они были введены в другой сессии.</w:t>
      </w:r>
      <w:r>
        <w:t xml:space="preserve"> </w:t>
      </w:r>
      <w:r>
        <w:t xml:space="preserve">Команды из набора В (оболочка sh) не будут доступны, потому что они были введены в другой сессии sh.</w:t>
      </w:r>
      <w:r>
        <w:t xml:space="preserve"> </w:t>
      </w:r>
      <w:r>
        <w:t xml:space="preserve">Команды из набора С (последняя запущенная оболочка bash) будут доступны при перемещении по истории.(рис. 3).</w:t>
      </w:r>
    </w:p>
    <w:bookmarkStart w:id="32" w:name="fig:003"/>
    <w:p>
      <w:pPr>
        <w:pStyle w:val="CaptionedFigure"/>
      </w:pPr>
      <w:r>
        <w:drawing>
          <wp:inline>
            <wp:extent cx="3733800" cy="1981565"/>
            <wp:effectExtent b="0" l="0" r="0" t="0"/>
            <wp:docPr descr="Рис. 3: 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Файл создан в каталоге /home/bi. Потом просто перешли в другой каталог. Это не поменяло путь к файлу (рис. 4).</w:t>
      </w:r>
    </w:p>
    <w:bookmarkStart w:id="36" w:name="fig:004"/>
    <w:p>
      <w:pPr>
        <w:pStyle w:val="CaptionedFigure"/>
      </w:pPr>
      <w:r>
        <w:drawing>
          <wp:inline>
            <wp:extent cx="3733800" cy="2208625"/>
            <wp:effectExtent b="0" l="0" r="0" t="0"/>
            <wp:docPr descr="Рис. 4: Задание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VARiable</w:t>
      </w:r>
    </w:p>
    <w:p>
      <w:pPr>
        <w:pStyle w:val="FirstParagraph"/>
      </w:pPr>
      <w:r>
        <w:t xml:space="preserve">Начинается с буквы, содержит только буквы.</w:t>
      </w:r>
      <w:r>
        <w:t xml:space="preserve"> </w:t>
      </w:r>
      <w:r>
        <w:t xml:space="preserve">Подходит</w:t>
      </w:r>
      <w:r>
        <w:t xml:space="preserve"> </w:t>
      </w:r>
      <w:r>
        <w:t xml:space="preserve">123variable</w:t>
      </w:r>
    </w:p>
    <w:p>
      <w:pPr>
        <w:pStyle w:val="BodyText"/>
      </w:pPr>
      <w:r>
        <w:t xml:space="preserve">Начинается с цифры.</w:t>
      </w:r>
      <w:r>
        <w:t xml:space="preserve"> </w:t>
      </w:r>
      <w:r>
        <w:t xml:space="preserve">Не подходит</w:t>
      </w:r>
      <w:r>
        <w:t xml:space="preserve"> </w:t>
      </w:r>
      <w:r>
        <w:t xml:space="preserve">variable_123</w:t>
      </w:r>
    </w:p>
    <w:p>
      <w:pPr>
        <w:pStyle w:val="BodyText"/>
      </w:pPr>
      <w:r>
        <w:t xml:space="preserve">Начинается с буквы, содержит буквы, цифры и подчеркивание.</w:t>
      </w:r>
      <w:r>
        <w:t xml:space="preserve"> </w:t>
      </w:r>
      <w:r>
        <w:t xml:space="preserve">Подходит</w:t>
      </w:r>
      <w:r>
        <w:t xml:space="preserve"> </w:t>
      </w:r>
      <w:r>
        <w:t xml:space="preserve">variable</w:t>
      </w:r>
    </w:p>
    <w:p>
      <w:pPr>
        <w:pStyle w:val="BodyText"/>
      </w:pPr>
      <w:r>
        <w:t xml:space="preserve">Начинается с буквы, только буквы.</w:t>
      </w:r>
      <w:r>
        <w:t xml:space="preserve"> </w:t>
      </w:r>
      <w:r>
        <w:t xml:space="preserve">Подходит</w:t>
      </w:r>
      <w:r>
        <w:t xml:space="preserve"> </w:t>
      </w:r>
      <w:r>
        <w:t xml:space="preserve">variable123</w:t>
      </w:r>
    </w:p>
    <w:p>
      <w:pPr>
        <w:pStyle w:val="BodyText"/>
      </w:pPr>
      <w:r>
        <w:t xml:space="preserve">Начинается с буквы, содержит буквы и цифры.</w:t>
      </w:r>
      <w:r>
        <w:t xml:space="preserve"> </w:t>
      </w:r>
      <w:r>
        <w:t xml:space="preserve">Подходит</w:t>
      </w:r>
      <w:r>
        <w:t xml:space="preserve"> </w:t>
      </w:r>
      <w:r>
        <w:t xml:space="preserve">_variable</w:t>
      </w:r>
    </w:p>
    <w:p>
      <w:pPr>
        <w:pStyle w:val="BodyText"/>
      </w:pPr>
      <w:r>
        <w:t xml:space="preserve">Начинается с подчеркивания, что допустимо.</w:t>
      </w:r>
      <w:r>
        <w:t xml:space="preserve"> </w:t>
      </w:r>
      <w:r>
        <w:t xml:space="preserve">Подходит</w:t>
      </w:r>
      <w:r>
        <w:t xml:space="preserve"> </w:t>
      </w:r>
      <w:r>
        <w:t xml:space="preserve">__variable</w:t>
      </w:r>
    </w:p>
    <w:p>
      <w:pPr>
        <w:pStyle w:val="BodyText"/>
      </w:pPr>
      <w:r>
        <w:t xml:space="preserve">Начинается с двух подчеркиваний, что тоже допустимо.</w:t>
      </w:r>
      <w:r>
        <w:t xml:space="preserve"> </w:t>
      </w:r>
      <w:r>
        <w:t xml:space="preserve">Подходит</w:t>
      </w:r>
    </w:p>
    <w:p>
      <w:pPr>
        <w:pStyle w:val="BodyText"/>
      </w:pPr>
      <w:r>
        <w:t xml:space="preserve">(рис. 5).</w:t>
      </w:r>
    </w:p>
    <w:bookmarkStart w:id="40" w:name="fig:005"/>
    <w:p>
      <w:pPr>
        <w:pStyle w:val="CaptionedFigure"/>
      </w:pPr>
      <w:r>
        <w:drawing>
          <wp:inline>
            <wp:extent cx="3733800" cy="2419925"/>
            <wp:effectExtent b="0" l="0" r="0" t="0"/>
            <wp:docPr descr="Рис. 5: Задание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Легкий скрипт, который выводит то, что получает(рис. 6).</w:t>
      </w:r>
    </w:p>
    <w:bookmarkStart w:id="44" w:name="fig:006"/>
    <w:p>
      <w:pPr>
        <w:pStyle w:val="CaptionedFigure"/>
      </w:pPr>
      <w:r>
        <w:drawing>
          <wp:inline>
            <wp:extent cx="3733800" cy="2735182"/>
            <wp:effectExtent b="0" l="0" r="0" t="0"/>
            <wp:docPr descr="Рис. 6: Задание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Довольно сложное задание. На решение понадобилось достаточно много времени.(рис. 7).</w:t>
      </w:r>
    </w:p>
    <w:bookmarkStart w:id="48" w:name="fig:007"/>
    <w:p>
      <w:pPr>
        <w:pStyle w:val="CaptionedFigure"/>
      </w:pPr>
      <w:r>
        <w:drawing>
          <wp:inline>
            <wp:extent cx="3733800" cy="3127893"/>
            <wp:effectExtent b="0" l="0" r="0" t="0"/>
            <wp:docPr descr="Рис. 7: Задание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Первый запуск: var=3</w:t>
      </w:r>
      <w:r>
        <w:t xml:space="preserve"> </w:t>
      </w:r>
      <w:r>
        <w:t xml:space="preserve">Подставим var=3 в условия:</w:t>
      </w:r>
    </w:p>
    <w:p>
      <w:pPr>
        <w:pStyle w:val="FirstParagraph"/>
      </w:pPr>
      <w:r>
        <w:t xml:space="preserve">if []]</w:t>
      </w:r>
      <w:r>
        <w:t xml:space="preserve"> </w:t>
      </w:r>
      <w:r>
        <w:t xml:space="preserve">— 3 &gt; 5? Нет, условие ложно.</w:t>
      </w:r>
      <w:r>
        <w:t xml:space="preserve"> </w:t>
      </w:r>
      <w:r>
        <w:t xml:space="preserve">elif []]</w:t>
      </w:r>
      <w:r>
        <w:t xml:space="preserve"> </w:t>
      </w:r>
      <w:r>
        <w:t xml:space="preserve">— 3 3? Нет, равно, условие ложно.</w:t>
      </w:r>
      <w:r>
        <w:t xml:space="preserve"> </w:t>
      </w:r>
      <w:r>
        <w:t xml:space="preserve">elif [ ]</w:t>
      </w:r>
      <w:r>
        <w:t xml:space="preserve"> </w:t>
      </w:r>
      <w:r>
        <w:t xml:space="preserve">— 3 == 4? Нет, условие ложно.</w:t>
      </w:r>
      <w:r>
        <w:t xml:space="preserve"> </w:t>
      </w:r>
      <w:r>
        <w:t xml:space="preserve">Все условия ложны, значит выполнится блок else: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“four”</w:t>
      </w:r>
    </w:p>
    <w:p>
      <w:pPr>
        <w:pStyle w:val="BodyText"/>
      </w:pPr>
      <w:r>
        <w:t xml:space="preserve">Второй запуск: var=5</w:t>
      </w:r>
      <w:r>
        <w:t xml:space="preserve"> </w:t>
      </w:r>
      <w:r>
        <w:t xml:space="preserve">Подставим var=5:</w:t>
      </w:r>
    </w:p>
    <w:p>
      <w:pPr>
        <w:pStyle w:val="BodyText"/>
      </w:pPr>
      <w:r>
        <w:t xml:space="preserve">if []</w:t>
      </w:r>
      <w:r>
        <w:t xml:space="preserve"> </w:t>
      </w:r>
      <w:r>
        <w:t xml:space="preserve">— 5 &gt; 5? Нет, равно, условие ложно.</w:t>
      </w:r>
      <w:r>
        <w:t xml:space="preserve"> </w:t>
      </w:r>
      <w:r>
        <w:t xml:space="preserve">elif []</w:t>
      </w:r>
      <w:r>
        <w:t xml:space="preserve"> </w:t>
      </w:r>
      <w:r>
        <w:t xml:space="preserve">— 5 3? Нет, условие ложно.</w:t>
      </w:r>
      <w:r>
        <w:t xml:space="preserve"> </w:t>
      </w:r>
      <w:r>
        <w:t xml:space="preserve">elif []</w:t>
      </w:r>
      <w:r>
        <w:t xml:space="preserve"> </w:t>
      </w:r>
      <w:r>
        <w:t xml:space="preserve">— 5 == 4? Нет, условие ложно.</w:t>
      </w:r>
      <w:r>
        <w:t xml:space="preserve"> </w:t>
      </w:r>
      <w:r>
        <w:t xml:space="preserve">Все условия ложны, снова выполняется блок else: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“four”</w:t>
      </w:r>
      <w:r>
        <w:t xml:space="preserve">(рис. 8).</w:t>
      </w:r>
    </w:p>
    <w:bookmarkStart w:id="52" w:name="fig:008"/>
    <w:p>
      <w:pPr>
        <w:pStyle w:val="CaptionedFigure"/>
      </w:pPr>
      <w:r>
        <w:drawing>
          <wp:inline>
            <wp:extent cx="3733800" cy="2634643"/>
            <wp:effectExtent b="0" l="0" r="0" t="0"/>
            <wp:docPr descr="Рис. 8: Задание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Простая программа на bash, с обычными ветвлениями через if/elif/else(рис. 9).</w:t>
      </w:r>
    </w:p>
    <w:bookmarkStart w:id="56" w:name="fig:009"/>
    <w:p>
      <w:pPr>
        <w:pStyle w:val="CaptionedFigure"/>
      </w:pPr>
      <w:r>
        <w:drawing>
          <wp:inline>
            <wp:extent cx="3733800" cy="3509080"/>
            <wp:effectExtent b="0" l="0" r="0" t="0"/>
            <wp:docPr descr="Рис. 9: Задание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Подсчитаем сколько раз выводятся слова на каждой итерации:</w:t>
      </w:r>
    </w:p>
    <w:p>
      <w:pPr>
        <w:pStyle w:val="FirstParagraph"/>
      </w:pPr>
      <w:r>
        <w:t xml:space="preserve">1 a start Нет finish</w:t>
      </w:r>
      <w:r>
        <w:t xml:space="preserve"> </w:t>
      </w:r>
      <w:r>
        <w:t xml:space="preserve">2 , start Нет finish</w:t>
      </w:r>
      <w:r>
        <w:t xml:space="preserve"> </w:t>
      </w:r>
      <w:r>
        <w:t xml:space="preserve">3 b start Нет finish</w:t>
      </w:r>
      <w:r>
        <w:t xml:space="preserve"> </w:t>
      </w:r>
      <w:r>
        <w:t xml:space="preserve">4 , start Нет finish</w:t>
      </w:r>
      <w:r>
        <w:t xml:space="preserve"> </w:t>
      </w:r>
      <w:r>
        <w:t xml:space="preserve">5 c_d start Да continue (пропуск finish)</w:t>
      </w:r>
    </w:p>
    <w:p>
      <w:pPr>
        <w:pStyle w:val="BodyText"/>
      </w:pPr>
      <w:r>
        <w:t xml:space="preserve">(рис. 10).</w:t>
      </w:r>
    </w:p>
    <w:bookmarkStart w:id="60" w:name="fig:010"/>
    <w:p>
      <w:pPr>
        <w:pStyle w:val="CaptionedFigure"/>
      </w:pPr>
      <w:r>
        <w:drawing>
          <wp:inline>
            <wp:extent cx="3733800" cy="2762404"/>
            <wp:effectExtent b="0" l="0" r="0" t="0"/>
            <wp:docPr descr="Рис. 10: Задание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Опять же довольно простая программа. Надо только написать бесконечный цикл, прописать условия выхода(рис.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).</w:t>
      </w:r>
    </w:p>
    <w:p>
      <w:pPr>
        <w:pStyle w:val="FirstParagraph"/>
      </w:pPr>
      <w:bookmarkStart w:id="64" w:name="fig:011"/>
      <w:r>
        <w:drawing>
          <wp:inline>
            <wp:extent cx="3733800" cy="2201013"/>
            <wp:effectExtent b="0" l="0" r="0" t="0"/>
            <wp:docPr descr="Задание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r>
        <w:drawing>
          <wp:inline>
            <wp:extent cx="3733800" cy="2091709"/>
            <wp:effectExtent b="0" l="0" r="0" t="0"/>
            <wp:docPr descr="Код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Программа для поиска НОД. Уже более сложная. Так же используется бесконечный цикл, if else, while.(рис.</w:t>
      </w:r>
      <w:r>
        <w:t xml:space="preserve"> </w:t>
      </w:r>
      <w:r>
        <w:rPr>
          <w:b/>
          <w:bCs/>
        </w:rPr>
        <w:t xml:space="preserve">¿fig:012?</w:t>
      </w:r>
      <w:r>
        <w:t xml:space="preserve">).</w:t>
      </w:r>
    </w:p>
    <w:p>
      <w:pPr>
        <w:pStyle w:val="FirstParagraph"/>
      </w:pPr>
      <w:bookmarkStart w:id="71" w:name="fig:012"/>
      <w:r>
        <w:drawing>
          <wp:inline>
            <wp:extent cx="3733800" cy="2721645"/>
            <wp:effectExtent b="0" l="0" r="0" t="0"/>
            <wp:docPr descr="Задание 12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r>
        <w:drawing>
          <wp:inline>
            <wp:extent cx="3733800" cy="2335853"/>
            <wp:effectExtent b="0" l="0" r="0" t="0"/>
            <wp:docPr descr="Код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Калькулятор на bash(рис.</w:t>
      </w:r>
      <w:r>
        <w:t xml:space="preserve"> </w:t>
      </w:r>
      <w:r>
        <w:rPr>
          <w:b/>
          <w:bCs/>
        </w:rPr>
        <w:t xml:space="preserve">¿fig:013?</w:t>
      </w:r>
      <w:r>
        <w:t xml:space="preserve">).</w:t>
      </w:r>
    </w:p>
    <w:p>
      <w:pPr>
        <w:pStyle w:val="FirstParagraph"/>
      </w:pPr>
      <w:bookmarkStart w:id="78" w:name="fig:013"/>
      <w:r>
        <w:drawing>
          <wp:inline>
            <wp:extent cx="3733800" cy="2399383"/>
            <wp:effectExtent b="0" l="0" r="0" t="0"/>
            <wp:docPr descr="Задание 13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drawing>
          <wp:inline>
            <wp:extent cx="3733800" cy="2341033"/>
            <wp:effectExtent b="0" l="0" r="0" t="0"/>
            <wp:docPr descr="Код" title="" id="80" name="Picture"/>
            <a:graphic>
              <a:graphicData uri="http://schemas.openxmlformats.org/drawingml/2006/picture">
                <pic:pic>
                  <pic:nvPicPr>
                    <pic:cNvPr descr="image/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4"/>
        </w:numPr>
      </w:pPr>
      <w:r>
        <w:t xml:space="preserve">Объяснение параметров команды:</w:t>
      </w:r>
      <w:r>
        <w:t xml:space="preserve"> </w:t>
      </w:r>
      <w:r>
        <w:t xml:space="preserve">-mindepth 2: искать файлы, начиная со второго уровня вложенности относительно /home/bi.</w:t>
      </w:r>
      <w:r>
        <w:t xml:space="preserve"> </w:t>
      </w:r>
      <w:r>
        <w:t xml:space="preserve">-maxdepth 3: искать только до третьего уровня вложенности.</w:t>
      </w:r>
      <w:r>
        <w:t xml:space="preserve"> </w:t>
      </w:r>
      <w:r>
        <w:t xml:space="preserve">-name “file*</w:t>
      </w:r>
      <w:r>
        <w:t xml:space="preserve">“: искать файлы, имена которых начинаются с”</w:t>
      </w:r>
      <w:r>
        <w:t xml:space="preserve">file”.</w:t>
      </w:r>
      <w:r>
        <w:t xml:space="preserve"> </w:t>
      </w:r>
      <w:r>
        <w:t xml:space="preserve">Расположение файлов по уровням:</w:t>
      </w:r>
      <w:r>
        <w:t xml:space="preserve"> </w:t>
      </w:r>
      <w:r>
        <w:t xml:space="preserve">/home/bi/dir1 — уровень 1 (относительно /home/bi)</w:t>
      </w:r>
      <w:r>
        <w:t xml:space="preserve"> </w:t>
      </w:r>
      <w:r>
        <w:t xml:space="preserve">/home/bi/dir1/file1 — уровень 2</w:t>
      </w:r>
      <w:r>
        <w:t xml:space="preserve"> </w:t>
      </w:r>
      <w:r>
        <w:t xml:space="preserve">/home/bi/dir1/dir2 — уровень 2</w:t>
      </w:r>
      <w:r>
        <w:t xml:space="preserve"> </w:t>
      </w:r>
      <w:r>
        <w:t xml:space="preserve">/home/bi/dir1/dir2/file2 — уровень 3</w:t>
      </w:r>
      <w:r>
        <w:t xml:space="preserve"> </w:t>
      </w:r>
      <w:r>
        <w:t xml:space="preserve">/home/bi/dir1/dir2/dir3 — уровень 3</w:t>
      </w:r>
      <w:r>
        <w:t xml:space="preserve"> </w:t>
      </w:r>
      <w:r>
        <w:t xml:space="preserve">/home/bi/dir1/dir2/dir3/file3 — уровень 4</w:t>
      </w:r>
      <w:r>
        <w:t xml:space="preserve"> </w:t>
      </w:r>
      <w:r>
        <w:t xml:space="preserve">Анализ по условиям:</w:t>
      </w:r>
      <w:r>
        <w:t xml:space="preserve"> </w:t>
      </w:r>
      <w:r>
        <w:t xml:space="preserve">-mindepth 2: ищем начиная со второго уровня, то есть начиная с /home/bi/… внутри.</w:t>
      </w:r>
      <w:r>
        <w:t xml:space="preserve"> </w:t>
      </w:r>
      <w:r>
        <w:t xml:space="preserve">-maxdepth 3: ищем только до третьего уровня.</w:t>
      </w:r>
      <w:r>
        <w:t xml:space="preserve"> </w:t>
      </w:r>
      <w:r>
        <w:t xml:space="preserve">Это значит, что ищем файлы, расположенные на уровнях 2 и 3.</w:t>
      </w:r>
    </w:p>
    <w:p>
      <w:pPr>
        <w:pStyle w:val="FirstParagraph"/>
      </w:pPr>
      <w:r>
        <w:t xml:space="preserve">Какие файлы подходят?</w:t>
      </w:r>
      <w:r>
        <w:t xml:space="preserve"> </w:t>
      </w:r>
      <w:r>
        <w:t xml:space="preserve">file1: находится в /home/bi/dir1/file1, уровень 2 → подходит.</w:t>
      </w:r>
      <w:r>
        <w:t xml:space="preserve"> </w:t>
      </w:r>
      <w:r>
        <w:t xml:space="preserve">file2: находится в /home/bi/dir1/dir2/file2, уровень 3 → подходит.</w:t>
      </w:r>
      <w:r>
        <w:t xml:space="preserve"> </w:t>
      </w:r>
      <w:r>
        <w:t xml:space="preserve">file3: находится в /home/bi/dir1/dir2/dir3/file3, уровень 4 → не подходит, так как maxdepth=3.(рис. 11).</w:t>
      </w:r>
    </w:p>
    <w:bookmarkStart w:id="85" w:name="fig:016"/>
    <w:p>
      <w:pPr>
        <w:pStyle w:val="CaptionedFigure"/>
      </w:pPr>
      <w:r>
        <w:drawing>
          <wp:inline>
            <wp:extent cx="3733800" cy="2368092"/>
            <wp:effectExtent b="0" l="0" r="0" t="0"/>
            <wp:docPr descr="Рис. 11: Задание 14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14</w:t>
      </w:r>
    </w:p>
    <w:bookmarkEnd w:id="85"/>
    <w:p>
      <w:pPr>
        <w:pStyle w:val="Compact"/>
        <w:numPr>
          <w:ilvl w:val="0"/>
          <w:numId w:val="1015"/>
        </w:numPr>
      </w:pPr>
      <w:r>
        <w:t xml:space="preserve">Без -n, sed по умолчанию печатает каждую строку после обработки, независимо от команд внутри скрипта.(рис. 12).</w:t>
      </w:r>
    </w:p>
    <w:bookmarkStart w:id="89" w:name="fig:017"/>
    <w:p>
      <w:pPr>
        <w:pStyle w:val="CaptionedFigure"/>
      </w:pPr>
      <w:r>
        <w:drawing>
          <wp:inline>
            <wp:extent cx="3733800" cy="1701610"/>
            <wp:effectExtent b="0" l="0" r="0" t="0"/>
            <wp:docPr descr="Рис. 12: Задание 15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15</w:t>
      </w:r>
    </w:p>
    <w:bookmarkEnd w:id="89"/>
    <w:p>
      <w:pPr>
        <w:pStyle w:val="Compact"/>
        <w:numPr>
          <w:ilvl w:val="0"/>
          <w:numId w:val="1016"/>
        </w:numPr>
      </w:pPr>
      <w:r>
        <w:t xml:space="preserve">Инструкция sed(рис. 13).</w:t>
      </w:r>
    </w:p>
    <w:bookmarkStart w:id="93" w:name="fig:018"/>
    <w:p>
      <w:pPr>
        <w:pStyle w:val="CaptionedFigure"/>
      </w:pPr>
      <w:r>
        <w:drawing>
          <wp:inline>
            <wp:extent cx="3733800" cy="3354231"/>
            <wp:effectExtent b="0" l="0" r="0" t="0"/>
            <wp:docPr descr="Рис. 13: Задание 16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16</w:t>
      </w:r>
    </w:p>
    <w:bookmarkEnd w:id="93"/>
    <w:p>
      <w:pPr>
        <w:pStyle w:val="Compact"/>
        <w:numPr>
          <w:ilvl w:val="0"/>
          <w:numId w:val="1017"/>
        </w:numPr>
      </w:pPr>
      <w:r>
        <w:t xml:space="preserve">gnuplot(рис. 14).</w:t>
      </w:r>
    </w:p>
    <w:bookmarkStart w:id="97" w:name="fig:019"/>
    <w:p>
      <w:pPr>
        <w:pStyle w:val="CaptionedFigure"/>
      </w:pPr>
      <w:r>
        <w:drawing>
          <wp:inline>
            <wp:extent cx="3733800" cy="2387825"/>
            <wp:effectExtent b="0" l="0" r="0" t="0"/>
            <wp:docPr descr="Рис. 14: Задание 17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17</w:t>
      </w:r>
    </w:p>
    <w:bookmarkEnd w:id="97"/>
    <w:p>
      <w:pPr>
        <w:pStyle w:val="Compact"/>
        <w:numPr>
          <w:ilvl w:val="0"/>
          <w:numId w:val="1018"/>
        </w:numPr>
      </w:pPr>
      <w:r>
        <w:t xml:space="preserve">Меняем работу программы под условие(рис. 15).</w:t>
      </w:r>
    </w:p>
    <w:bookmarkStart w:id="101" w:name="fig:020"/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. 15: Задание 18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18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знания о Линуксе: vim, bash, gnuplot. Были выполнены тесты.</w:t>
      </w:r>
    </w:p>
    <w:bookmarkEnd w:id="1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Ярослав Антонович Меркулов</dc:creator>
  <dc:language>ru-RU</dc:language>
  <cp:keywords/>
  <dcterms:created xsi:type="dcterms:W3CDTF">2025-05-17T12:46:29Z</dcterms:created>
  <dcterms:modified xsi:type="dcterms:W3CDTF">2025-05-17T12:46:29Z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3 этап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