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80"/>
        <w:gridCol w:w="7370"/>
      </w:tblGrid>
      <w:tr w:rsidR="00F90A9B" w14:paraId="6AD9DEFB" w14:textId="77777777" w:rsidTr="00F90A9B">
        <w:tc>
          <w:tcPr>
            <w:tcW w:w="1980" w:type="dxa"/>
          </w:tcPr>
          <w:p w14:paraId="781D1C3D" w14:textId="53530FB9" w:rsidR="00F90A9B" w:rsidRDefault="00F90A9B" w:rsidP="00F90A9B">
            <w:pPr>
              <w:jc w:val="center"/>
            </w:pPr>
            <w:r>
              <w:t>Booking</w:t>
            </w:r>
          </w:p>
        </w:tc>
        <w:tc>
          <w:tcPr>
            <w:tcW w:w="7370" w:type="dxa"/>
          </w:tcPr>
          <w:p w14:paraId="7EAB91CD" w14:textId="77777777" w:rsidR="00F90A9B" w:rsidRPr="00F90A9B" w:rsidRDefault="00F90A9B" w:rsidP="00F90A9B">
            <w:pPr>
              <w:numPr>
                <w:ilvl w:val="0"/>
                <w:numId w:val="1"/>
              </w:numPr>
            </w:pPr>
            <w:r w:rsidRPr="00F90A9B">
              <w:rPr>
                <w:lang w:val="en-US"/>
              </w:rPr>
              <w:t>Requesting a reservation is a first come, first serve basis.</w:t>
            </w:r>
          </w:p>
          <w:p w14:paraId="17055664" w14:textId="77777777" w:rsidR="00F90A9B" w:rsidRPr="00F90A9B" w:rsidRDefault="00F90A9B" w:rsidP="00F90A9B">
            <w:pPr>
              <w:numPr>
                <w:ilvl w:val="0"/>
                <w:numId w:val="1"/>
              </w:numPr>
            </w:pPr>
            <w:r w:rsidRPr="00F90A9B">
              <w:rPr>
                <w:lang w:val="en-US"/>
              </w:rPr>
              <w:t xml:space="preserve">To request, fill out the registration form indicate the necessary details, facility to be reserved, equipment (if any), and props (if any), date and time, attach the letter of approval then click submit. </w:t>
            </w:r>
          </w:p>
          <w:p w14:paraId="42D009FA" w14:textId="77777777" w:rsidR="00F90A9B" w:rsidRPr="00F90A9B" w:rsidRDefault="00F90A9B" w:rsidP="00F90A9B">
            <w:pPr>
              <w:numPr>
                <w:ilvl w:val="0"/>
                <w:numId w:val="1"/>
              </w:numPr>
            </w:pPr>
            <w:r w:rsidRPr="00F90A9B">
              <w:rPr>
                <w:lang w:val="en-US"/>
              </w:rPr>
              <w:t>The reservation request will not proceed if there is no attached letter of approval.</w:t>
            </w:r>
          </w:p>
          <w:p w14:paraId="421B98E2" w14:textId="77777777" w:rsidR="00F90A9B" w:rsidRPr="00F90A9B" w:rsidRDefault="00F90A9B" w:rsidP="00F90A9B">
            <w:pPr>
              <w:numPr>
                <w:ilvl w:val="0"/>
                <w:numId w:val="1"/>
              </w:numPr>
            </w:pPr>
            <w:r w:rsidRPr="00F90A9B">
              <w:rPr>
                <w:lang w:val="en-US"/>
              </w:rPr>
              <w:t>A room can be reserved even if there is no equipment borrowed.</w:t>
            </w:r>
          </w:p>
          <w:p w14:paraId="0FD14893" w14:textId="60D832EC" w:rsidR="00F90A9B" w:rsidRDefault="00F90A9B" w:rsidP="00F90A9B">
            <w:pPr>
              <w:numPr>
                <w:ilvl w:val="0"/>
                <w:numId w:val="1"/>
              </w:numPr>
            </w:pPr>
            <w:r w:rsidRPr="00F90A9B">
              <w:rPr>
                <w:lang w:val="en-US"/>
              </w:rPr>
              <w:t>Equipment cannot be borrowed if there is no room reserved.</w:t>
            </w:r>
          </w:p>
        </w:tc>
      </w:tr>
      <w:tr w:rsidR="00F90A9B" w14:paraId="35FF663E" w14:textId="77777777" w:rsidTr="00F90A9B">
        <w:tc>
          <w:tcPr>
            <w:tcW w:w="1980" w:type="dxa"/>
          </w:tcPr>
          <w:p w14:paraId="43E8A378" w14:textId="7CFFB31A" w:rsidR="00F90A9B" w:rsidRDefault="00F90A9B" w:rsidP="00F90A9B">
            <w:pPr>
              <w:jc w:val="center"/>
            </w:pPr>
            <w:r>
              <w:t>Pending for Approval</w:t>
            </w:r>
          </w:p>
        </w:tc>
        <w:tc>
          <w:tcPr>
            <w:tcW w:w="7370" w:type="dxa"/>
          </w:tcPr>
          <w:p w14:paraId="6CB4B1B1" w14:textId="77777777" w:rsidR="00F90A9B" w:rsidRPr="00F90A9B" w:rsidRDefault="00F90A9B" w:rsidP="00F90A9B">
            <w:pPr>
              <w:numPr>
                <w:ilvl w:val="0"/>
                <w:numId w:val="2"/>
              </w:numPr>
            </w:pPr>
            <w:r w:rsidRPr="00F90A9B">
              <w:rPr>
                <w:lang w:val="en-US"/>
              </w:rPr>
              <w:t>Once submitted, there will be 3 days allotted for the administrator to respond.</w:t>
            </w:r>
          </w:p>
          <w:p w14:paraId="4ED3FF8B" w14:textId="4A41F427" w:rsidR="00F90A9B" w:rsidRPr="00F90A9B" w:rsidRDefault="00F90A9B" w:rsidP="00F90A9B">
            <w:pPr>
              <w:numPr>
                <w:ilvl w:val="0"/>
                <w:numId w:val="2"/>
              </w:numPr>
            </w:pPr>
            <w:r w:rsidRPr="00F90A9B">
              <w:rPr>
                <w:lang w:val="en-US"/>
              </w:rPr>
              <w:t>The status of your reservation will show if it is “Pending”, “Viewed”, or “Approved/Declined”.</w:t>
            </w:r>
          </w:p>
        </w:tc>
      </w:tr>
      <w:tr w:rsidR="00F90A9B" w14:paraId="605C5484" w14:textId="77777777" w:rsidTr="00F90A9B">
        <w:tc>
          <w:tcPr>
            <w:tcW w:w="1980" w:type="dxa"/>
          </w:tcPr>
          <w:p w14:paraId="05C26ADB" w14:textId="226CBBAD" w:rsidR="00F90A9B" w:rsidRDefault="00F90A9B" w:rsidP="00F90A9B">
            <w:pPr>
              <w:jc w:val="center"/>
            </w:pPr>
            <w:r>
              <w:t>Minimum Days of Booking</w:t>
            </w:r>
          </w:p>
        </w:tc>
        <w:tc>
          <w:tcPr>
            <w:tcW w:w="7370" w:type="dxa"/>
          </w:tcPr>
          <w:p w14:paraId="30947CE3" w14:textId="77777777" w:rsidR="00F90A9B" w:rsidRDefault="00F90A9B" w:rsidP="00F90A9B">
            <w:pPr>
              <w:pStyle w:val="ListParagraph"/>
              <w:numPr>
                <w:ilvl w:val="0"/>
                <w:numId w:val="3"/>
              </w:numPr>
              <w:rPr>
                <w:lang w:val="en-US"/>
              </w:rPr>
            </w:pPr>
            <w:r>
              <w:rPr>
                <w:lang w:val="en-US"/>
              </w:rPr>
              <w:t>Minimum of 3 days before the event to book for a reservation.</w:t>
            </w:r>
          </w:p>
          <w:p w14:paraId="0E8A07DD" w14:textId="15D6F04B" w:rsidR="00F90A9B" w:rsidRPr="00F90A9B" w:rsidRDefault="00F90A9B" w:rsidP="00F90A9B">
            <w:pPr>
              <w:pStyle w:val="ListParagraph"/>
              <w:numPr>
                <w:ilvl w:val="0"/>
                <w:numId w:val="3"/>
              </w:numPr>
              <w:rPr>
                <w:lang w:val="en-US"/>
              </w:rPr>
            </w:pPr>
            <w:r>
              <w:rPr>
                <w:lang w:val="en-US"/>
              </w:rPr>
              <w:t>Requested reservation lesser than 3 days before the event will automatically denied.</w:t>
            </w:r>
          </w:p>
        </w:tc>
      </w:tr>
      <w:tr w:rsidR="00F90A9B" w14:paraId="5A9649D2" w14:textId="77777777" w:rsidTr="00F90A9B">
        <w:tc>
          <w:tcPr>
            <w:tcW w:w="1980" w:type="dxa"/>
          </w:tcPr>
          <w:p w14:paraId="0E61ED1C" w14:textId="59191053" w:rsidR="00F90A9B" w:rsidRDefault="00F90A9B" w:rsidP="00F90A9B">
            <w:pPr>
              <w:jc w:val="center"/>
            </w:pPr>
            <w:r>
              <w:t>Rooms</w:t>
            </w:r>
          </w:p>
        </w:tc>
        <w:tc>
          <w:tcPr>
            <w:tcW w:w="7370" w:type="dxa"/>
          </w:tcPr>
          <w:p w14:paraId="4E81DD67" w14:textId="77777777" w:rsidR="00F90A9B" w:rsidRPr="00F90A9B" w:rsidRDefault="00F90A9B" w:rsidP="00F90A9B">
            <w:pPr>
              <w:pStyle w:val="ListParagraph"/>
              <w:numPr>
                <w:ilvl w:val="0"/>
                <w:numId w:val="4"/>
              </w:numPr>
              <w:rPr>
                <w:lang w:val="en-US"/>
              </w:rPr>
            </w:pPr>
            <w:r>
              <w:rPr>
                <w:lang w:val="en-US"/>
              </w:rPr>
              <w:t xml:space="preserve">The rooms that can be reserved are: </w:t>
            </w:r>
            <w:r w:rsidRPr="00F90A9B">
              <w:t>Lecture Room 301, 302, 303, 401, 402, and 403. Pre-school Simulation Room, Business Administration Simulation Room, and Auditorium.</w:t>
            </w:r>
          </w:p>
          <w:p w14:paraId="5DD1F44E" w14:textId="1718593F" w:rsidR="00F90A9B" w:rsidRPr="00F90A9B" w:rsidRDefault="00F90A9B" w:rsidP="00F90A9B">
            <w:pPr>
              <w:pStyle w:val="ListParagraph"/>
              <w:numPr>
                <w:ilvl w:val="0"/>
                <w:numId w:val="4"/>
              </w:numPr>
              <w:rPr>
                <w:lang w:val="en-US"/>
              </w:rPr>
            </w:pPr>
            <w:r w:rsidRPr="00F90A9B">
              <w:t xml:space="preserve">Auditorium </w:t>
            </w:r>
            <w:r>
              <w:t>only allows</w:t>
            </w:r>
            <w:r w:rsidRPr="00F90A9B">
              <w:t xml:space="preserve"> 1 reservation per day.</w:t>
            </w:r>
          </w:p>
        </w:tc>
      </w:tr>
      <w:tr w:rsidR="00F90A9B" w14:paraId="536DDEEA" w14:textId="77777777" w:rsidTr="00F90A9B">
        <w:tc>
          <w:tcPr>
            <w:tcW w:w="1980" w:type="dxa"/>
          </w:tcPr>
          <w:p w14:paraId="332AA4DE" w14:textId="76C63378" w:rsidR="00F90A9B" w:rsidRDefault="00F90A9B" w:rsidP="00F90A9B">
            <w:pPr>
              <w:jc w:val="center"/>
            </w:pPr>
            <w:r>
              <w:t>Capacity</w:t>
            </w:r>
          </w:p>
        </w:tc>
        <w:tc>
          <w:tcPr>
            <w:tcW w:w="7370" w:type="dxa"/>
          </w:tcPr>
          <w:p w14:paraId="1799BA81" w14:textId="77777777" w:rsidR="00F90A9B" w:rsidRPr="00F90A9B" w:rsidRDefault="00F90A9B" w:rsidP="00F90A9B">
            <w:pPr>
              <w:pStyle w:val="ListParagraph"/>
              <w:numPr>
                <w:ilvl w:val="0"/>
                <w:numId w:val="5"/>
              </w:numPr>
              <w:rPr>
                <w:lang w:val="en-US"/>
              </w:rPr>
            </w:pPr>
            <w:r w:rsidRPr="00F90A9B">
              <w:t>Any requested reservation of a room that exceeds the maximum capacity of each rooms are automatically declined.</w:t>
            </w:r>
          </w:p>
          <w:p w14:paraId="661CFCE6" w14:textId="624CFEE0" w:rsidR="00F90A9B" w:rsidRPr="00F90A9B" w:rsidRDefault="00F90A9B" w:rsidP="00F90A9B">
            <w:pPr>
              <w:pStyle w:val="ListParagraph"/>
              <w:numPr>
                <w:ilvl w:val="0"/>
                <w:numId w:val="5"/>
              </w:numPr>
              <w:rPr>
                <w:lang w:val="en-US"/>
              </w:rPr>
            </w:pPr>
            <w:r w:rsidRPr="00F90A9B">
              <w:t>Auditorium can cater 500 attendees</w:t>
            </w:r>
            <w:r>
              <w:t>.</w:t>
            </w:r>
          </w:p>
          <w:p w14:paraId="6BE94D45" w14:textId="77777777" w:rsidR="00F90A9B" w:rsidRDefault="00F90A9B" w:rsidP="00F90A9B">
            <w:pPr>
              <w:pStyle w:val="ListParagraph"/>
              <w:numPr>
                <w:ilvl w:val="0"/>
                <w:numId w:val="5"/>
              </w:numPr>
              <w:rPr>
                <w:lang w:val="en-US"/>
              </w:rPr>
            </w:pPr>
            <w:r>
              <w:rPr>
                <w:lang w:val="en-US"/>
              </w:rPr>
              <w:t>Pre-school Simulation Room can cater 120 attendees.</w:t>
            </w:r>
          </w:p>
          <w:p w14:paraId="06039B6A" w14:textId="21A8685A" w:rsidR="00F90A9B" w:rsidRPr="00F90A9B" w:rsidRDefault="00F90A9B" w:rsidP="00F90A9B">
            <w:pPr>
              <w:pStyle w:val="ListParagraph"/>
              <w:numPr>
                <w:ilvl w:val="0"/>
                <w:numId w:val="5"/>
              </w:numPr>
              <w:rPr>
                <w:lang w:val="en-US"/>
              </w:rPr>
            </w:pPr>
            <w:r>
              <w:rPr>
                <w:lang w:val="en-US"/>
              </w:rPr>
              <w:t>Lecture Room and Business Administration Room can cater 50 attendees.</w:t>
            </w:r>
          </w:p>
        </w:tc>
      </w:tr>
      <w:tr w:rsidR="00F90A9B" w14:paraId="052ED6E2" w14:textId="77777777" w:rsidTr="00F90A9B">
        <w:tc>
          <w:tcPr>
            <w:tcW w:w="1980" w:type="dxa"/>
          </w:tcPr>
          <w:p w14:paraId="52C63419" w14:textId="1D3A7664" w:rsidR="00F90A9B" w:rsidRDefault="00F90A9B" w:rsidP="00F90A9B">
            <w:pPr>
              <w:jc w:val="center"/>
            </w:pPr>
            <w:r>
              <w:t>Equipment</w:t>
            </w:r>
          </w:p>
        </w:tc>
        <w:tc>
          <w:tcPr>
            <w:tcW w:w="7370" w:type="dxa"/>
          </w:tcPr>
          <w:p w14:paraId="06BED423" w14:textId="77777777" w:rsidR="00F90A9B" w:rsidRPr="00F90A9B" w:rsidRDefault="00F90A9B" w:rsidP="00F90A9B">
            <w:pPr>
              <w:pStyle w:val="ListParagraph"/>
              <w:numPr>
                <w:ilvl w:val="0"/>
                <w:numId w:val="6"/>
              </w:numPr>
              <w:rPr>
                <w:lang w:val="en-US"/>
              </w:rPr>
            </w:pPr>
            <w:r w:rsidRPr="00F90A9B">
              <w:t>One projector is allowed to borrow per Lecture Room and Simulation Room.</w:t>
            </w:r>
          </w:p>
          <w:p w14:paraId="39873FB6" w14:textId="77777777" w:rsidR="00F90A9B" w:rsidRPr="00F90A9B" w:rsidRDefault="00F90A9B" w:rsidP="00F90A9B">
            <w:pPr>
              <w:pStyle w:val="ListParagraph"/>
              <w:numPr>
                <w:ilvl w:val="0"/>
                <w:numId w:val="6"/>
              </w:numPr>
              <w:rPr>
                <w:lang w:val="en-US"/>
              </w:rPr>
            </w:pPr>
            <w:r>
              <w:t>A</w:t>
            </w:r>
            <w:r w:rsidRPr="00F90A9B">
              <w:t xml:space="preserve"> built-in projector and built-in speaker in Auditorium.</w:t>
            </w:r>
          </w:p>
          <w:p w14:paraId="634A6B3D" w14:textId="77777777" w:rsidR="00F90A9B" w:rsidRPr="00F90A9B" w:rsidRDefault="00F90A9B" w:rsidP="00F90A9B">
            <w:pPr>
              <w:pStyle w:val="ListParagraph"/>
              <w:numPr>
                <w:ilvl w:val="0"/>
                <w:numId w:val="6"/>
              </w:numPr>
              <w:rPr>
                <w:lang w:val="en-US"/>
              </w:rPr>
            </w:pPr>
            <w:r w:rsidRPr="00F90A9B">
              <w:t xml:space="preserve">Other equipment are 2 projector screens, 2 mobile speakers with 2 microphones each, and 1500 </w:t>
            </w:r>
            <w:r w:rsidRPr="00F90A9B">
              <w:t>monobloc</w:t>
            </w:r>
            <w:r w:rsidRPr="00F90A9B">
              <w:t xml:space="preserve"> chairs.</w:t>
            </w:r>
          </w:p>
          <w:p w14:paraId="18C97F8C" w14:textId="554237EA" w:rsidR="00F90A9B" w:rsidRPr="00F90A9B" w:rsidRDefault="00F90A9B" w:rsidP="00F90A9B">
            <w:pPr>
              <w:pStyle w:val="ListParagraph"/>
              <w:numPr>
                <w:ilvl w:val="0"/>
                <w:numId w:val="6"/>
              </w:numPr>
              <w:rPr>
                <w:lang w:val="en-US"/>
              </w:rPr>
            </w:pPr>
            <w:r w:rsidRPr="00F90A9B">
              <w:rPr>
                <w:lang w:val="en-US"/>
              </w:rPr>
              <w:t>It is advisable not to bring the same equipment that the GSO can provide to maximize the usage of it dedicated for the university.</w:t>
            </w:r>
          </w:p>
        </w:tc>
      </w:tr>
      <w:tr w:rsidR="00F90A9B" w14:paraId="23C74162" w14:textId="77777777" w:rsidTr="00F90A9B">
        <w:tc>
          <w:tcPr>
            <w:tcW w:w="1980" w:type="dxa"/>
          </w:tcPr>
          <w:p w14:paraId="6AB79F93" w14:textId="357FC90B" w:rsidR="00F90A9B" w:rsidRDefault="00F90A9B" w:rsidP="00F90A9B">
            <w:pPr>
              <w:jc w:val="center"/>
            </w:pPr>
            <w:r>
              <w:t>Returning of Equipment</w:t>
            </w:r>
          </w:p>
        </w:tc>
        <w:tc>
          <w:tcPr>
            <w:tcW w:w="7370" w:type="dxa"/>
          </w:tcPr>
          <w:p w14:paraId="2171BF5E" w14:textId="13789D45" w:rsidR="00F90A9B" w:rsidRPr="00F90A9B" w:rsidRDefault="00F90A9B" w:rsidP="00F90A9B">
            <w:pPr>
              <w:pStyle w:val="ListParagraph"/>
              <w:numPr>
                <w:ilvl w:val="0"/>
                <w:numId w:val="6"/>
              </w:numPr>
            </w:pPr>
            <w:r w:rsidRPr="00F90A9B">
              <w:t>Any equipment that will be borrowed shall be returned directly to the office b</w:t>
            </w:r>
            <w:r>
              <w:t>y the borrower</w:t>
            </w:r>
            <w:r w:rsidRPr="00F90A9B">
              <w:t xml:space="preserve"> within the day after using it.</w:t>
            </w:r>
          </w:p>
        </w:tc>
      </w:tr>
      <w:tr w:rsidR="00F90A9B" w14:paraId="623FC729" w14:textId="77777777" w:rsidTr="00F90A9B">
        <w:tc>
          <w:tcPr>
            <w:tcW w:w="1980" w:type="dxa"/>
          </w:tcPr>
          <w:p w14:paraId="3C197B0C" w14:textId="57B9B6C4" w:rsidR="00F90A9B" w:rsidRDefault="00F90A9B" w:rsidP="00F90A9B">
            <w:pPr>
              <w:jc w:val="center"/>
            </w:pPr>
            <w:r>
              <w:t>Failure of Return</w:t>
            </w:r>
          </w:p>
        </w:tc>
        <w:tc>
          <w:tcPr>
            <w:tcW w:w="7370" w:type="dxa"/>
          </w:tcPr>
          <w:p w14:paraId="486FE66E" w14:textId="77777777" w:rsidR="00F90A9B" w:rsidRDefault="00F90A9B" w:rsidP="00F90A9B">
            <w:pPr>
              <w:pStyle w:val="ListParagraph"/>
              <w:numPr>
                <w:ilvl w:val="0"/>
                <w:numId w:val="6"/>
              </w:numPr>
            </w:pPr>
            <w:r w:rsidRPr="00F90A9B">
              <w:t xml:space="preserve">The </w:t>
            </w:r>
            <w:r>
              <w:t>borrower</w:t>
            </w:r>
            <w:r w:rsidRPr="00F90A9B">
              <w:t xml:space="preserve"> who fails to return an equipment within the day after using it, will have a “red mark” on the</w:t>
            </w:r>
            <w:r>
              <w:t>ir</w:t>
            </w:r>
            <w:r w:rsidRPr="00F90A9B">
              <w:t xml:space="preserve"> profile</w:t>
            </w:r>
            <w:r>
              <w:t xml:space="preserve"> indicating</w:t>
            </w:r>
            <w:r w:rsidR="00F20F7D">
              <w:t xml:space="preserve"> a</w:t>
            </w:r>
            <w:r>
              <w:t xml:space="preserve"> Negative Trust</w:t>
            </w:r>
            <w:r w:rsidR="00F20F7D">
              <w:t>.</w:t>
            </w:r>
          </w:p>
          <w:p w14:paraId="38925E7E" w14:textId="32087592" w:rsidR="00F20F7D" w:rsidRPr="00F90A9B" w:rsidRDefault="00F20F7D" w:rsidP="00F90A9B">
            <w:pPr>
              <w:pStyle w:val="ListParagraph"/>
              <w:numPr>
                <w:ilvl w:val="0"/>
                <w:numId w:val="6"/>
              </w:numPr>
            </w:pPr>
            <w:r w:rsidRPr="00F20F7D">
              <w:t>Having a “</w:t>
            </w:r>
            <w:r>
              <w:t xml:space="preserve">red </w:t>
            </w:r>
            <w:r w:rsidRPr="00F20F7D">
              <w:t xml:space="preserve">mark” on </w:t>
            </w:r>
            <w:r>
              <w:t>their</w:t>
            </w:r>
            <w:r w:rsidRPr="00F20F7D">
              <w:t xml:space="preserve"> profile can reflect on their clearance.</w:t>
            </w:r>
          </w:p>
        </w:tc>
      </w:tr>
      <w:tr w:rsidR="00F90A9B" w14:paraId="1CE5BD54" w14:textId="77777777" w:rsidTr="00F90A9B">
        <w:tc>
          <w:tcPr>
            <w:tcW w:w="1980" w:type="dxa"/>
          </w:tcPr>
          <w:p w14:paraId="6DDBB416" w14:textId="76EDB907" w:rsidR="00F90A9B" w:rsidRDefault="00F20F7D" w:rsidP="00F90A9B">
            <w:pPr>
              <w:jc w:val="center"/>
            </w:pPr>
            <w:r>
              <w:t>Inventory</w:t>
            </w:r>
          </w:p>
        </w:tc>
        <w:tc>
          <w:tcPr>
            <w:tcW w:w="7370" w:type="dxa"/>
          </w:tcPr>
          <w:p w14:paraId="5EA597FE" w14:textId="028E3041" w:rsidR="00F20F7D" w:rsidRDefault="00F20F7D" w:rsidP="00F20F7D">
            <w:pPr>
              <w:pStyle w:val="ListParagraph"/>
              <w:numPr>
                <w:ilvl w:val="0"/>
                <w:numId w:val="6"/>
              </w:numPr>
            </w:pPr>
            <w:r w:rsidRPr="00F20F7D">
              <w:t>The number</w:t>
            </w:r>
            <w:r>
              <w:t xml:space="preserve"> of</w:t>
            </w:r>
            <w:r w:rsidRPr="00F20F7D">
              <w:t xml:space="preserve"> rooms and equipment as well as its availability is recorded in the system for reliable monitoring.</w:t>
            </w:r>
          </w:p>
          <w:p w14:paraId="2F324958" w14:textId="77777777" w:rsidR="00F20F7D" w:rsidRDefault="00F20F7D" w:rsidP="00F20F7D">
            <w:pPr>
              <w:pStyle w:val="ListParagraph"/>
              <w:numPr>
                <w:ilvl w:val="0"/>
                <w:numId w:val="6"/>
              </w:numPr>
            </w:pPr>
            <w:r w:rsidRPr="00F20F7D">
              <w:t>There will be a monitoring sheet and inventory report generated every after reservation. Its content will depend on the reservation details and will automatically update the availability of room and equipment once the request for the reservation is submitted.</w:t>
            </w:r>
          </w:p>
          <w:p w14:paraId="2098B1B2" w14:textId="0990B18A" w:rsidR="00F20F7D" w:rsidRPr="00F90A9B" w:rsidRDefault="00F20F7D" w:rsidP="00F20F7D">
            <w:pPr>
              <w:pStyle w:val="ListParagraph"/>
              <w:numPr>
                <w:ilvl w:val="0"/>
                <w:numId w:val="6"/>
              </w:numPr>
            </w:pPr>
            <w:r w:rsidRPr="00F20F7D">
              <w:t xml:space="preserve">In case it coincides to a broken equipment or is needed within the next reservation, the system will automatically notify the </w:t>
            </w:r>
            <w:r>
              <w:t>requestor</w:t>
            </w:r>
            <w:r w:rsidRPr="00F20F7D">
              <w:t xml:space="preserve"> who will be affected.</w:t>
            </w:r>
          </w:p>
        </w:tc>
      </w:tr>
      <w:tr w:rsidR="00F20F7D" w14:paraId="71C087A0" w14:textId="77777777" w:rsidTr="00F90A9B">
        <w:tc>
          <w:tcPr>
            <w:tcW w:w="1980" w:type="dxa"/>
          </w:tcPr>
          <w:p w14:paraId="194CDAAC" w14:textId="4BB8C827" w:rsidR="00F20F7D" w:rsidRDefault="00F20F7D" w:rsidP="00F90A9B">
            <w:pPr>
              <w:jc w:val="center"/>
            </w:pPr>
            <w:r>
              <w:lastRenderedPageBreak/>
              <w:t>Damages</w:t>
            </w:r>
          </w:p>
        </w:tc>
        <w:tc>
          <w:tcPr>
            <w:tcW w:w="7370" w:type="dxa"/>
          </w:tcPr>
          <w:p w14:paraId="578CB63F" w14:textId="77777777" w:rsidR="00F20F7D" w:rsidRDefault="00F20F7D" w:rsidP="00F20F7D">
            <w:pPr>
              <w:pStyle w:val="ListParagraph"/>
              <w:numPr>
                <w:ilvl w:val="0"/>
                <w:numId w:val="6"/>
              </w:numPr>
            </w:pPr>
            <w:r w:rsidRPr="00F20F7D">
              <w:t>Verified users agree not to damage the room and equipment reserved.</w:t>
            </w:r>
          </w:p>
          <w:p w14:paraId="7F11B6D9" w14:textId="77777777" w:rsidR="00F20F7D" w:rsidRDefault="00F20F7D" w:rsidP="00F20F7D">
            <w:pPr>
              <w:pStyle w:val="ListParagraph"/>
              <w:numPr>
                <w:ilvl w:val="0"/>
                <w:numId w:val="6"/>
              </w:numPr>
            </w:pPr>
            <w:r w:rsidRPr="00F20F7D">
              <w:t>If an equipment is severely damaged, it will be replaced with the same specification. But, if an equipment is lightly damaged, the Local Government Unit (LGU) will be responsible for it.</w:t>
            </w:r>
          </w:p>
          <w:p w14:paraId="0CD3E917" w14:textId="77777777" w:rsidR="00F20F7D" w:rsidRDefault="00F20F7D" w:rsidP="00F20F7D">
            <w:pPr>
              <w:pStyle w:val="ListParagraph"/>
              <w:numPr>
                <w:ilvl w:val="0"/>
                <w:numId w:val="6"/>
              </w:numPr>
            </w:pPr>
            <w:r w:rsidRPr="00F20F7D">
              <w:t>Affixing items to the walls, floor, ceilings of any room, taping, or nailing items to any surface is prohibited.</w:t>
            </w:r>
          </w:p>
          <w:p w14:paraId="346DC237" w14:textId="11AC90AF" w:rsidR="00F20F7D" w:rsidRPr="00F20F7D" w:rsidRDefault="00F20F7D" w:rsidP="00F20F7D">
            <w:pPr>
              <w:pStyle w:val="ListParagraph"/>
              <w:numPr>
                <w:ilvl w:val="0"/>
                <w:numId w:val="6"/>
              </w:numPr>
            </w:pPr>
            <w:r w:rsidRPr="00F20F7D">
              <w:t xml:space="preserve">The </w:t>
            </w:r>
            <w:r>
              <w:t>requestor</w:t>
            </w:r>
            <w:r w:rsidRPr="00F20F7D">
              <w:t xml:space="preserve"> who damage</w:t>
            </w:r>
            <w:r>
              <w:t>s</w:t>
            </w:r>
            <w:r w:rsidRPr="00F20F7D">
              <w:t xml:space="preserve"> </w:t>
            </w:r>
            <w:r>
              <w:t>an</w:t>
            </w:r>
            <w:r w:rsidRPr="00F20F7D">
              <w:t xml:space="preserve"> item will be contacted by the GSO and must personally go to their office.</w:t>
            </w:r>
          </w:p>
        </w:tc>
      </w:tr>
      <w:tr w:rsidR="00F90A9B" w14:paraId="0CEC2A38" w14:textId="77777777" w:rsidTr="00F90A9B">
        <w:tc>
          <w:tcPr>
            <w:tcW w:w="1980" w:type="dxa"/>
          </w:tcPr>
          <w:p w14:paraId="7D60E2E3" w14:textId="355EBBF8" w:rsidR="00F90A9B" w:rsidRDefault="00F20F7D" w:rsidP="00F90A9B">
            <w:pPr>
              <w:jc w:val="center"/>
            </w:pPr>
            <w:r>
              <w:t>Props and other Materials</w:t>
            </w:r>
          </w:p>
        </w:tc>
        <w:tc>
          <w:tcPr>
            <w:tcW w:w="7370" w:type="dxa"/>
          </w:tcPr>
          <w:p w14:paraId="08ED268A" w14:textId="6F613FCC" w:rsidR="00F90A9B" w:rsidRPr="00F90A9B" w:rsidRDefault="00F20F7D" w:rsidP="00F90A9B">
            <w:pPr>
              <w:pStyle w:val="ListParagraph"/>
              <w:numPr>
                <w:ilvl w:val="0"/>
                <w:numId w:val="6"/>
              </w:numPr>
            </w:pPr>
            <w:r w:rsidRPr="00F20F7D">
              <w:t xml:space="preserve">If any props are going to used, it </w:t>
            </w:r>
            <w:r>
              <w:t>must</w:t>
            </w:r>
            <w:r w:rsidRPr="00F20F7D">
              <w:t xml:space="preserve"> be indicated at the reservation form including the size, quantity, description, and image before submitting the reque</w:t>
            </w:r>
            <w:r>
              <w:t>sted reservation</w:t>
            </w:r>
            <w:r w:rsidRPr="00F20F7D">
              <w:t>.</w:t>
            </w:r>
          </w:p>
        </w:tc>
      </w:tr>
      <w:tr w:rsidR="00F20F7D" w14:paraId="077ABF1E" w14:textId="77777777" w:rsidTr="00F90A9B">
        <w:tc>
          <w:tcPr>
            <w:tcW w:w="1980" w:type="dxa"/>
          </w:tcPr>
          <w:p w14:paraId="0BB37058" w14:textId="4334755F" w:rsidR="00F20F7D" w:rsidRDefault="00F20F7D" w:rsidP="00F90A9B">
            <w:pPr>
              <w:jc w:val="center"/>
            </w:pPr>
            <w:r>
              <w:t>Requestor</w:t>
            </w:r>
          </w:p>
        </w:tc>
        <w:tc>
          <w:tcPr>
            <w:tcW w:w="7370" w:type="dxa"/>
          </w:tcPr>
          <w:p w14:paraId="7DE9A563" w14:textId="5B9BAA7F" w:rsidR="00F20F7D" w:rsidRPr="00F20F7D" w:rsidRDefault="00F20F7D" w:rsidP="00F90A9B">
            <w:pPr>
              <w:pStyle w:val="ListParagraph"/>
              <w:numPr>
                <w:ilvl w:val="0"/>
                <w:numId w:val="6"/>
              </w:numPr>
            </w:pPr>
            <w:r>
              <w:t>PLV S</w:t>
            </w:r>
            <w:r w:rsidRPr="00F20F7D">
              <w:t xml:space="preserve">tudents, </w:t>
            </w:r>
            <w:r>
              <w:t>PLV P</w:t>
            </w:r>
            <w:r w:rsidRPr="00F20F7D">
              <w:t>rofessors, and PLV admin personnel</w:t>
            </w:r>
            <w:r>
              <w:t xml:space="preserve"> can request a reservation.</w:t>
            </w:r>
          </w:p>
        </w:tc>
      </w:tr>
      <w:tr w:rsidR="00F20F7D" w14:paraId="6DFE5F63" w14:textId="77777777" w:rsidTr="00F90A9B">
        <w:tc>
          <w:tcPr>
            <w:tcW w:w="1980" w:type="dxa"/>
          </w:tcPr>
          <w:p w14:paraId="7A94C701" w14:textId="01F98D6C" w:rsidR="00F20F7D" w:rsidRDefault="00F20F7D" w:rsidP="00F90A9B">
            <w:pPr>
              <w:jc w:val="center"/>
            </w:pPr>
            <w:r>
              <w:t>Prioritization</w:t>
            </w:r>
          </w:p>
        </w:tc>
        <w:tc>
          <w:tcPr>
            <w:tcW w:w="7370" w:type="dxa"/>
          </w:tcPr>
          <w:p w14:paraId="38A35B9D" w14:textId="0360F95A" w:rsidR="00F20F7D" w:rsidRDefault="00F20F7D" w:rsidP="00F90A9B">
            <w:pPr>
              <w:pStyle w:val="ListParagraph"/>
              <w:numPr>
                <w:ilvl w:val="0"/>
                <w:numId w:val="6"/>
              </w:numPr>
            </w:pPr>
            <w:r w:rsidRPr="00F20F7D">
              <w:t>First come, first serve basis whether the requestor is a professor or a student and whatever the events purpose.</w:t>
            </w:r>
          </w:p>
        </w:tc>
      </w:tr>
      <w:tr w:rsidR="00F20F7D" w14:paraId="3ABED7E1" w14:textId="77777777" w:rsidTr="00F90A9B">
        <w:tc>
          <w:tcPr>
            <w:tcW w:w="1980" w:type="dxa"/>
          </w:tcPr>
          <w:p w14:paraId="20C3A375" w14:textId="23141C0E" w:rsidR="00F20F7D" w:rsidRDefault="00F20F7D" w:rsidP="00F90A9B">
            <w:pPr>
              <w:jc w:val="center"/>
            </w:pPr>
            <w:r>
              <w:t>Invalid Request</w:t>
            </w:r>
          </w:p>
        </w:tc>
        <w:tc>
          <w:tcPr>
            <w:tcW w:w="7370" w:type="dxa"/>
          </w:tcPr>
          <w:p w14:paraId="0C628617" w14:textId="27A5D4E9" w:rsidR="00F20F7D" w:rsidRPr="00F20F7D" w:rsidRDefault="00F20F7D" w:rsidP="00F90A9B">
            <w:pPr>
              <w:pStyle w:val="ListParagraph"/>
              <w:numPr>
                <w:ilvl w:val="0"/>
                <w:numId w:val="6"/>
              </w:numPr>
            </w:pPr>
            <w:r>
              <w:t>The requestor cannot be able to request a reservation for a room that is not available on the PLVRS.</w:t>
            </w:r>
          </w:p>
        </w:tc>
      </w:tr>
      <w:tr w:rsidR="00F20F7D" w14:paraId="26764864" w14:textId="77777777" w:rsidTr="00F90A9B">
        <w:tc>
          <w:tcPr>
            <w:tcW w:w="1980" w:type="dxa"/>
          </w:tcPr>
          <w:p w14:paraId="24E25995" w14:textId="3529AB40" w:rsidR="00F20F7D" w:rsidRDefault="00F20F7D" w:rsidP="00F90A9B">
            <w:pPr>
              <w:jc w:val="center"/>
            </w:pPr>
            <w:r>
              <w:t>Follow Ups</w:t>
            </w:r>
          </w:p>
        </w:tc>
        <w:tc>
          <w:tcPr>
            <w:tcW w:w="7370" w:type="dxa"/>
          </w:tcPr>
          <w:p w14:paraId="330E4A90" w14:textId="77777777" w:rsidR="00F20F7D" w:rsidRDefault="00F20F7D" w:rsidP="00F90A9B">
            <w:pPr>
              <w:pStyle w:val="ListParagraph"/>
              <w:numPr>
                <w:ilvl w:val="0"/>
                <w:numId w:val="6"/>
              </w:numPr>
            </w:pPr>
            <w:r w:rsidRPr="00F20F7D">
              <w:t>The user can send a follow up using “submit a ticket” in the system. The GSO will be notified via PLVRS and email notification.</w:t>
            </w:r>
          </w:p>
          <w:p w14:paraId="1A93782E" w14:textId="40199DBA" w:rsidR="00F20F7D" w:rsidRDefault="00F20F7D" w:rsidP="00F90A9B">
            <w:pPr>
              <w:pStyle w:val="ListParagraph"/>
              <w:numPr>
                <w:ilvl w:val="0"/>
                <w:numId w:val="6"/>
              </w:numPr>
            </w:pPr>
            <w:r>
              <w:t>T</w:t>
            </w:r>
            <w:r w:rsidRPr="00F20F7D">
              <w:t>he requestor will have a proper documentation of follow up ticket to be sent on their email to inform that the follow up was sent.</w:t>
            </w:r>
          </w:p>
        </w:tc>
      </w:tr>
      <w:tr w:rsidR="00F20F7D" w14:paraId="7481FF62" w14:textId="77777777" w:rsidTr="00F90A9B">
        <w:tc>
          <w:tcPr>
            <w:tcW w:w="1980" w:type="dxa"/>
          </w:tcPr>
          <w:p w14:paraId="2B12C8FF" w14:textId="71075355" w:rsidR="00F20F7D" w:rsidRDefault="00F20F7D" w:rsidP="00F90A9B">
            <w:pPr>
              <w:jc w:val="center"/>
            </w:pPr>
            <w:r>
              <w:t>Rescheduling</w:t>
            </w:r>
          </w:p>
        </w:tc>
        <w:tc>
          <w:tcPr>
            <w:tcW w:w="7370" w:type="dxa"/>
          </w:tcPr>
          <w:p w14:paraId="0031C7A8" w14:textId="77777777" w:rsidR="00F20F7D" w:rsidRDefault="00F20F7D" w:rsidP="00F90A9B">
            <w:pPr>
              <w:pStyle w:val="ListParagraph"/>
              <w:numPr>
                <w:ilvl w:val="0"/>
                <w:numId w:val="6"/>
              </w:numPr>
            </w:pPr>
            <w:r w:rsidRPr="00F20F7D">
              <w:t xml:space="preserve">The </w:t>
            </w:r>
            <w:r>
              <w:t>requestor</w:t>
            </w:r>
            <w:r w:rsidRPr="00F20F7D">
              <w:t xml:space="preserve"> can reschedule the request for reservation whether it is approved or pending.</w:t>
            </w:r>
          </w:p>
          <w:p w14:paraId="0EBD680A" w14:textId="4FCCB15A" w:rsidR="00F20F7D" w:rsidRDefault="00F20F7D" w:rsidP="00F90A9B">
            <w:pPr>
              <w:pStyle w:val="ListParagraph"/>
              <w:numPr>
                <w:ilvl w:val="0"/>
                <w:numId w:val="6"/>
              </w:numPr>
            </w:pPr>
            <w:r>
              <w:t xml:space="preserve">To request a reschedule, the only requirement </w:t>
            </w:r>
            <w:r w:rsidRPr="00F20F7D">
              <w:t>is the same letter of approval with rescheduled date that is signed by the respected authorities</w:t>
            </w:r>
            <w:r>
              <w:t>.</w:t>
            </w:r>
          </w:p>
          <w:p w14:paraId="70E0DD6D" w14:textId="77777777" w:rsidR="00F20F7D" w:rsidRDefault="00F20F7D" w:rsidP="00F90A9B">
            <w:pPr>
              <w:pStyle w:val="ListParagraph"/>
              <w:numPr>
                <w:ilvl w:val="0"/>
                <w:numId w:val="6"/>
              </w:numPr>
            </w:pPr>
            <w:r>
              <w:t xml:space="preserve">Indicate the reason for </w:t>
            </w:r>
            <w:r w:rsidR="006E5A0C">
              <w:t>a reschedule</w:t>
            </w:r>
            <w:r>
              <w:t xml:space="preserve"> on the rescheduling page.</w:t>
            </w:r>
          </w:p>
          <w:p w14:paraId="0AB59E2E" w14:textId="58EBC8F0" w:rsidR="006E5A0C" w:rsidRPr="00F20F7D" w:rsidRDefault="006E5A0C" w:rsidP="00F90A9B">
            <w:pPr>
              <w:pStyle w:val="ListParagraph"/>
              <w:numPr>
                <w:ilvl w:val="0"/>
                <w:numId w:val="6"/>
              </w:numPr>
            </w:pPr>
            <w:r w:rsidRPr="006E5A0C">
              <w:t>Once submitted, the GSO will review the request.</w:t>
            </w:r>
          </w:p>
        </w:tc>
      </w:tr>
      <w:tr w:rsidR="006E5A0C" w14:paraId="7759680E" w14:textId="77777777" w:rsidTr="00F90A9B">
        <w:tc>
          <w:tcPr>
            <w:tcW w:w="1980" w:type="dxa"/>
          </w:tcPr>
          <w:p w14:paraId="2B677196" w14:textId="45A16640" w:rsidR="006E5A0C" w:rsidRDefault="006E5A0C" w:rsidP="00F90A9B">
            <w:pPr>
              <w:jc w:val="center"/>
            </w:pPr>
            <w:r>
              <w:t>Cancelling</w:t>
            </w:r>
          </w:p>
        </w:tc>
        <w:tc>
          <w:tcPr>
            <w:tcW w:w="7370" w:type="dxa"/>
          </w:tcPr>
          <w:p w14:paraId="18D5CBC0" w14:textId="77777777" w:rsidR="006E5A0C" w:rsidRDefault="006E5A0C" w:rsidP="00F90A9B">
            <w:pPr>
              <w:pStyle w:val="ListParagraph"/>
              <w:numPr>
                <w:ilvl w:val="0"/>
                <w:numId w:val="6"/>
              </w:numPr>
            </w:pPr>
            <w:r>
              <w:t xml:space="preserve">Requestor can cancel minimum of 1 day before the reserved date </w:t>
            </w:r>
            <w:r w:rsidRPr="006E5A0C">
              <w:t>whether the status of their request is pending or approved.</w:t>
            </w:r>
          </w:p>
          <w:p w14:paraId="3A7D635B" w14:textId="01A53639" w:rsidR="006E5A0C" w:rsidRPr="00F20F7D" w:rsidRDefault="006E5A0C" w:rsidP="00F90A9B">
            <w:pPr>
              <w:pStyle w:val="ListParagraph"/>
              <w:numPr>
                <w:ilvl w:val="0"/>
                <w:numId w:val="6"/>
              </w:numPr>
            </w:pPr>
            <w:r w:rsidRPr="006E5A0C">
              <w:t>The GSO will be notified that the reservation was cancelled and will mark on the monitoring list as “cancelled”.</w:t>
            </w:r>
          </w:p>
        </w:tc>
      </w:tr>
      <w:tr w:rsidR="006E5A0C" w14:paraId="629D0E7E" w14:textId="77777777" w:rsidTr="00F90A9B">
        <w:tc>
          <w:tcPr>
            <w:tcW w:w="1980" w:type="dxa"/>
          </w:tcPr>
          <w:p w14:paraId="0D861ACA" w14:textId="1E109EB8" w:rsidR="006E5A0C" w:rsidRDefault="006E5A0C" w:rsidP="00F90A9B">
            <w:pPr>
              <w:jc w:val="center"/>
            </w:pPr>
            <w:r>
              <w:t>Notifying</w:t>
            </w:r>
          </w:p>
        </w:tc>
        <w:tc>
          <w:tcPr>
            <w:tcW w:w="7370" w:type="dxa"/>
          </w:tcPr>
          <w:p w14:paraId="6CBE7BB7" w14:textId="67C7F79E" w:rsidR="006E5A0C" w:rsidRDefault="006E5A0C" w:rsidP="00F90A9B">
            <w:pPr>
              <w:pStyle w:val="ListParagraph"/>
              <w:numPr>
                <w:ilvl w:val="0"/>
                <w:numId w:val="6"/>
              </w:numPr>
            </w:pPr>
            <w:r>
              <w:t>Notifications will be via PLVRS and email notification.</w:t>
            </w:r>
          </w:p>
        </w:tc>
      </w:tr>
      <w:tr w:rsidR="006E5A0C" w14:paraId="7493C59B" w14:textId="77777777" w:rsidTr="00F90A9B">
        <w:tc>
          <w:tcPr>
            <w:tcW w:w="1980" w:type="dxa"/>
          </w:tcPr>
          <w:p w14:paraId="62002EFE" w14:textId="770873A3" w:rsidR="006E5A0C" w:rsidRDefault="006E5A0C" w:rsidP="00F90A9B">
            <w:pPr>
              <w:jc w:val="center"/>
            </w:pPr>
            <w:r>
              <w:t>Contacting</w:t>
            </w:r>
          </w:p>
        </w:tc>
        <w:tc>
          <w:tcPr>
            <w:tcW w:w="7370" w:type="dxa"/>
          </w:tcPr>
          <w:p w14:paraId="3C17B551" w14:textId="5C32311F" w:rsidR="006E5A0C" w:rsidRDefault="006E5A0C" w:rsidP="00F90A9B">
            <w:pPr>
              <w:pStyle w:val="ListParagraph"/>
              <w:numPr>
                <w:ilvl w:val="0"/>
                <w:numId w:val="6"/>
              </w:numPr>
            </w:pPr>
            <w:r>
              <w:t>The GSO can be contacted via email notification or telephone number.</w:t>
            </w:r>
          </w:p>
        </w:tc>
      </w:tr>
      <w:tr w:rsidR="006E5A0C" w14:paraId="5B6A9CE3" w14:textId="77777777" w:rsidTr="00F90A9B">
        <w:tc>
          <w:tcPr>
            <w:tcW w:w="1980" w:type="dxa"/>
          </w:tcPr>
          <w:p w14:paraId="5F7DAA56" w14:textId="4E9B7FED" w:rsidR="006E5A0C" w:rsidRDefault="006E5A0C" w:rsidP="00F90A9B">
            <w:pPr>
              <w:jc w:val="center"/>
            </w:pPr>
            <w:r>
              <w:t>Food and Beverages</w:t>
            </w:r>
          </w:p>
        </w:tc>
        <w:tc>
          <w:tcPr>
            <w:tcW w:w="7370" w:type="dxa"/>
          </w:tcPr>
          <w:p w14:paraId="72FC7D94" w14:textId="5E232CBF" w:rsidR="006E5A0C" w:rsidRDefault="006E5A0C" w:rsidP="00F90A9B">
            <w:pPr>
              <w:pStyle w:val="ListParagraph"/>
              <w:numPr>
                <w:ilvl w:val="0"/>
                <w:numId w:val="6"/>
              </w:numPr>
            </w:pPr>
            <w:r w:rsidRPr="006E5A0C">
              <w:t>Food and Beverages are strictly not allowed in the Auditorium and Simulation Rooms.</w:t>
            </w:r>
          </w:p>
        </w:tc>
      </w:tr>
    </w:tbl>
    <w:p w14:paraId="0EBF4C84" w14:textId="5FA93FC3" w:rsidR="00A77D2E" w:rsidRDefault="006E5A0C"/>
    <w:p w14:paraId="7B000064" w14:textId="77777777" w:rsidR="00F90A9B" w:rsidRDefault="00F90A9B"/>
    <w:sectPr w:rsidR="00F90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13218"/>
    <w:multiLevelType w:val="hybridMultilevel"/>
    <w:tmpl w:val="FA10014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19318B5"/>
    <w:multiLevelType w:val="hybridMultilevel"/>
    <w:tmpl w:val="3CA8626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0680712"/>
    <w:multiLevelType w:val="hybridMultilevel"/>
    <w:tmpl w:val="E4BA5B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66DB369D"/>
    <w:multiLevelType w:val="hybridMultilevel"/>
    <w:tmpl w:val="A80446F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3F12FE0"/>
    <w:multiLevelType w:val="hybridMultilevel"/>
    <w:tmpl w:val="C2783152"/>
    <w:lvl w:ilvl="0" w:tplc="A29CB4B6">
      <w:start w:val="1"/>
      <w:numFmt w:val="bullet"/>
      <w:lvlText w:val="•"/>
      <w:lvlJc w:val="left"/>
      <w:pPr>
        <w:tabs>
          <w:tab w:val="num" w:pos="720"/>
        </w:tabs>
        <w:ind w:left="720" w:hanging="360"/>
      </w:pPr>
      <w:rPr>
        <w:rFonts w:ascii="Arial" w:hAnsi="Arial" w:hint="default"/>
      </w:rPr>
    </w:lvl>
    <w:lvl w:ilvl="1" w:tplc="3D58BFFC" w:tentative="1">
      <w:start w:val="1"/>
      <w:numFmt w:val="bullet"/>
      <w:lvlText w:val="•"/>
      <w:lvlJc w:val="left"/>
      <w:pPr>
        <w:tabs>
          <w:tab w:val="num" w:pos="1440"/>
        </w:tabs>
        <w:ind w:left="1440" w:hanging="360"/>
      </w:pPr>
      <w:rPr>
        <w:rFonts w:ascii="Arial" w:hAnsi="Arial" w:hint="default"/>
      </w:rPr>
    </w:lvl>
    <w:lvl w:ilvl="2" w:tplc="B4BC2A18" w:tentative="1">
      <w:start w:val="1"/>
      <w:numFmt w:val="bullet"/>
      <w:lvlText w:val="•"/>
      <w:lvlJc w:val="left"/>
      <w:pPr>
        <w:tabs>
          <w:tab w:val="num" w:pos="2160"/>
        </w:tabs>
        <w:ind w:left="2160" w:hanging="360"/>
      </w:pPr>
      <w:rPr>
        <w:rFonts w:ascii="Arial" w:hAnsi="Arial" w:hint="default"/>
      </w:rPr>
    </w:lvl>
    <w:lvl w:ilvl="3" w:tplc="5F4A3370" w:tentative="1">
      <w:start w:val="1"/>
      <w:numFmt w:val="bullet"/>
      <w:lvlText w:val="•"/>
      <w:lvlJc w:val="left"/>
      <w:pPr>
        <w:tabs>
          <w:tab w:val="num" w:pos="2880"/>
        </w:tabs>
        <w:ind w:left="2880" w:hanging="360"/>
      </w:pPr>
      <w:rPr>
        <w:rFonts w:ascii="Arial" w:hAnsi="Arial" w:hint="default"/>
      </w:rPr>
    </w:lvl>
    <w:lvl w:ilvl="4" w:tplc="AA809906" w:tentative="1">
      <w:start w:val="1"/>
      <w:numFmt w:val="bullet"/>
      <w:lvlText w:val="•"/>
      <w:lvlJc w:val="left"/>
      <w:pPr>
        <w:tabs>
          <w:tab w:val="num" w:pos="3600"/>
        </w:tabs>
        <w:ind w:left="3600" w:hanging="360"/>
      </w:pPr>
      <w:rPr>
        <w:rFonts w:ascii="Arial" w:hAnsi="Arial" w:hint="default"/>
      </w:rPr>
    </w:lvl>
    <w:lvl w:ilvl="5" w:tplc="17D6DCA2" w:tentative="1">
      <w:start w:val="1"/>
      <w:numFmt w:val="bullet"/>
      <w:lvlText w:val="•"/>
      <w:lvlJc w:val="left"/>
      <w:pPr>
        <w:tabs>
          <w:tab w:val="num" w:pos="4320"/>
        </w:tabs>
        <w:ind w:left="4320" w:hanging="360"/>
      </w:pPr>
      <w:rPr>
        <w:rFonts w:ascii="Arial" w:hAnsi="Arial" w:hint="default"/>
      </w:rPr>
    </w:lvl>
    <w:lvl w:ilvl="6" w:tplc="E93C589A" w:tentative="1">
      <w:start w:val="1"/>
      <w:numFmt w:val="bullet"/>
      <w:lvlText w:val="•"/>
      <w:lvlJc w:val="left"/>
      <w:pPr>
        <w:tabs>
          <w:tab w:val="num" w:pos="5040"/>
        </w:tabs>
        <w:ind w:left="5040" w:hanging="360"/>
      </w:pPr>
      <w:rPr>
        <w:rFonts w:ascii="Arial" w:hAnsi="Arial" w:hint="default"/>
      </w:rPr>
    </w:lvl>
    <w:lvl w:ilvl="7" w:tplc="9A0EA224" w:tentative="1">
      <w:start w:val="1"/>
      <w:numFmt w:val="bullet"/>
      <w:lvlText w:val="•"/>
      <w:lvlJc w:val="left"/>
      <w:pPr>
        <w:tabs>
          <w:tab w:val="num" w:pos="5760"/>
        </w:tabs>
        <w:ind w:left="5760" w:hanging="360"/>
      </w:pPr>
      <w:rPr>
        <w:rFonts w:ascii="Arial" w:hAnsi="Arial" w:hint="default"/>
      </w:rPr>
    </w:lvl>
    <w:lvl w:ilvl="8" w:tplc="DC52E4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6463C4F"/>
    <w:multiLevelType w:val="hybridMultilevel"/>
    <w:tmpl w:val="DF10F3CA"/>
    <w:lvl w:ilvl="0" w:tplc="18584BA0">
      <w:start w:val="1"/>
      <w:numFmt w:val="bullet"/>
      <w:lvlText w:val="•"/>
      <w:lvlJc w:val="left"/>
      <w:pPr>
        <w:tabs>
          <w:tab w:val="num" w:pos="720"/>
        </w:tabs>
        <w:ind w:left="720" w:hanging="360"/>
      </w:pPr>
      <w:rPr>
        <w:rFonts w:ascii="Arial" w:hAnsi="Arial" w:hint="default"/>
      </w:rPr>
    </w:lvl>
    <w:lvl w:ilvl="1" w:tplc="B44093A6" w:tentative="1">
      <w:start w:val="1"/>
      <w:numFmt w:val="bullet"/>
      <w:lvlText w:val="•"/>
      <w:lvlJc w:val="left"/>
      <w:pPr>
        <w:tabs>
          <w:tab w:val="num" w:pos="1440"/>
        </w:tabs>
        <w:ind w:left="1440" w:hanging="360"/>
      </w:pPr>
      <w:rPr>
        <w:rFonts w:ascii="Arial" w:hAnsi="Arial" w:hint="default"/>
      </w:rPr>
    </w:lvl>
    <w:lvl w:ilvl="2" w:tplc="E594E522" w:tentative="1">
      <w:start w:val="1"/>
      <w:numFmt w:val="bullet"/>
      <w:lvlText w:val="•"/>
      <w:lvlJc w:val="left"/>
      <w:pPr>
        <w:tabs>
          <w:tab w:val="num" w:pos="2160"/>
        </w:tabs>
        <w:ind w:left="2160" w:hanging="360"/>
      </w:pPr>
      <w:rPr>
        <w:rFonts w:ascii="Arial" w:hAnsi="Arial" w:hint="default"/>
      </w:rPr>
    </w:lvl>
    <w:lvl w:ilvl="3" w:tplc="E0280C72" w:tentative="1">
      <w:start w:val="1"/>
      <w:numFmt w:val="bullet"/>
      <w:lvlText w:val="•"/>
      <w:lvlJc w:val="left"/>
      <w:pPr>
        <w:tabs>
          <w:tab w:val="num" w:pos="2880"/>
        </w:tabs>
        <w:ind w:left="2880" w:hanging="360"/>
      </w:pPr>
      <w:rPr>
        <w:rFonts w:ascii="Arial" w:hAnsi="Arial" w:hint="default"/>
      </w:rPr>
    </w:lvl>
    <w:lvl w:ilvl="4" w:tplc="F7E4B0D2" w:tentative="1">
      <w:start w:val="1"/>
      <w:numFmt w:val="bullet"/>
      <w:lvlText w:val="•"/>
      <w:lvlJc w:val="left"/>
      <w:pPr>
        <w:tabs>
          <w:tab w:val="num" w:pos="3600"/>
        </w:tabs>
        <w:ind w:left="3600" w:hanging="360"/>
      </w:pPr>
      <w:rPr>
        <w:rFonts w:ascii="Arial" w:hAnsi="Arial" w:hint="default"/>
      </w:rPr>
    </w:lvl>
    <w:lvl w:ilvl="5" w:tplc="D5E67F80" w:tentative="1">
      <w:start w:val="1"/>
      <w:numFmt w:val="bullet"/>
      <w:lvlText w:val="•"/>
      <w:lvlJc w:val="left"/>
      <w:pPr>
        <w:tabs>
          <w:tab w:val="num" w:pos="4320"/>
        </w:tabs>
        <w:ind w:left="4320" w:hanging="360"/>
      </w:pPr>
      <w:rPr>
        <w:rFonts w:ascii="Arial" w:hAnsi="Arial" w:hint="default"/>
      </w:rPr>
    </w:lvl>
    <w:lvl w:ilvl="6" w:tplc="CAEC64E4" w:tentative="1">
      <w:start w:val="1"/>
      <w:numFmt w:val="bullet"/>
      <w:lvlText w:val="•"/>
      <w:lvlJc w:val="left"/>
      <w:pPr>
        <w:tabs>
          <w:tab w:val="num" w:pos="5040"/>
        </w:tabs>
        <w:ind w:left="5040" w:hanging="360"/>
      </w:pPr>
      <w:rPr>
        <w:rFonts w:ascii="Arial" w:hAnsi="Arial" w:hint="default"/>
      </w:rPr>
    </w:lvl>
    <w:lvl w:ilvl="7" w:tplc="EB9EB45A" w:tentative="1">
      <w:start w:val="1"/>
      <w:numFmt w:val="bullet"/>
      <w:lvlText w:val="•"/>
      <w:lvlJc w:val="left"/>
      <w:pPr>
        <w:tabs>
          <w:tab w:val="num" w:pos="5760"/>
        </w:tabs>
        <w:ind w:left="5760" w:hanging="360"/>
      </w:pPr>
      <w:rPr>
        <w:rFonts w:ascii="Arial" w:hAnsi="Arial" w:hint="default"/>
      </w:rPr>
    </w:lvl>
    <w:lvl w:ilvl="8" w:tplc="7D2A4AA8"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A9B"/>
    <w:rsid w:val="001536FA"/>
    <w:rsid w:val="006E5A0C"/>
    <w:rsid w:val="00B35E21"/>
    <w:rsid w:val="00F20F7D"/>
    <w:rsid w:val="00F90A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61790"/>
  <w15:chartTrackingRefBased/>
  <w15:docId w15:val="{C87712A5-A294-48C7-A413-BA860983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0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223583">
      <w:bodyDiv w:val="1"/>
      <w:marLeft w:val="0"/>
      <w:marRight w:val="0"/>
      <w:marTop w:val="0"/>
      <w:marBottom w:val="0"/>
      <w:divBdr>
        <w:top w:val="none" w:sz="0" w:space="0" w:color="auto"/>
        <w:left w:val="none" w:sz="0" w:space="0" w:color="auto"/>
        <w:bottom w:val="none" w:sz="0" w:space="0" w:color="auto"/>
        <w:right w:val="none" w:sz="0" w:space="0" w:color="auto"/>
      </w:divBdr>
      <w:divsChild>
        <w:div w:id="843395573">
          <w:marLeft w:val="547"/>
          <w:marRight w:val="0"/>
          <w:marTop w:val="0"/>
          <w:marBottom w:val="0"/>
          <w:divBdr>
            <w:top w:val="none" w:sz="0" w:space="0" w:color="auto"/>
            <w:left w:val="none" w:sz="0" w:space="0" w:color="auto"/>
            <w:bottom w:val="none" w:sz="0" w:space="0" w:color="auto"/>
            <w:right w:val="none" w:sz="0" w:space="0" w:color="auto"/>
          </w:divBdr>
        </w:div>
        <w:div w:id="175000421">
          <w:marLeft w:val="547"/>
          <w:marRight w:val="0"/>
          <w:marTop w:val="0"/>
          <w:marBottom w:val="0"/>
          <w:divBdr>
            <w:top w:val="none" w:sz="0" w:space="0" w:color="auto"/>
            <w:left w:val="none" w:sz="0" w:space="0" w:color="auto"/>
            <w:bottom w:val="none" w:sz="0" w:space="0" w:color="auto"/>
            <w:right w:val="none" w:sz="0" w:space="0" w:color="auto"/>
          </w:divBdr>
        </w:div>
        <w:div w:id="2110613000">
          <w:marLeft w:val="547"/>
          <w:marRight w:val="0"/>
          <w:marTop w:val="0"/>
          <w:marBottom w:val="0"/>
          <w:divBdr>
            <w:top w:val="none" w:sz="0" w:space="0" w:color="auto"/>
            <w:left w:val="none" w:sz="0" w:space="0" w:color="auto"/>
            <w:bottom w:val="none" w:sz="0" w:space="0" w:color="auto"/>
            <w:right w:val="none" w:sz="0" w:space="0" w:color="auto"/>
          </w:divBdr>
        </w:div>
        <w:div w:id="603654547">
          <w:marLeft w:val="547"/>
          <w:marRight w:val="0"/>
          <w:marTop w:val="0"/>
          <w:marBottom w:val="0"/>
          <w:divBdr>
            <w:top w:val="none" w:sz="0" w:space="0" w:color="auto"/>
            <w:left w:val="none" w:sz="0" w:space="0" w:color="auto"/>
            <w:bottom w:val="none" w:sz="0" w:space="0" w:color="auto"/>
            <w:right w:val="none" w:sz="0" w:space="0" w:color="auto"/>
          </w:divBdr>
        </w:div>
        <w:div w:id="249317073">
          <w:marLeft w:val="547"/>
          <w:marRight w:val="0"/>
          <w:marTop w:val="0"/>
          <w:marBottom w:val="0"/>
          <w:divBdr>
            <w:top w:val="none" w:sz="0" w:space="0" w:color="auto"/>
            <w:left w:val="none" w:sz="0" w:space="0" w:color="auto"/>
            <w:bottom w:val="none" w:sz="0" w:space="0" w:color="auto"/>
            <w:right w:val="none" w:sz="0" w:space="0" w:color="auto"/>
          </w:divBdr>
        </w:div>
      </w:divsChild>
    </w:div>
    <w:div w:id="1968318119">
      <w:bodyDiv w:val="1"/>
      <w:marLeft w:val="0"/>
      <w:marRight w:val="0"/>
      <w:marTop w:val="0"/>
      <w:marBottom w:val="0"/>
      <w:divBdr>
        <w:top w:val="none" w:sz="0" w:space="0" w:color="auto"/>
        <w:left w:val="none" w:sz="0" w:space="0" w:color="auto"/>
        <w:bottom w:val="none" w:sz="0" w:space="0" w:color="auto"/>
        <w:right w:val="none" w:sz="0" w:space="0" w:color="auto"/>
      </w:divBdr>
      <w:divsChild>
        <w:div w:id="89593164">
          <w:marLeft w:val="547"/>
          <w:marRight w:val="0"/>
          <w:marTop w:val="0"/>
          <w:marBottom w:val="0"/>
          <w:divBdr>
            <w:top w:val="none" w:sz="0" w:space="0" w:color="auto"/>
            <w:left w:val="none" w:sz="0" w:space="0" w:color="auto"/>
            <w:bottom w:val="none" w:sz="0" w:space="0" w:color="auto"/>
            <w:right w:val="none" w:sz="0" w:space="0" w:color="auto"/>
          </w:divBdr>
        </w:div>
        <w:div w:id="63163849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Martinez</dc:creator>
  <cp:keywords/>
  <dc:description/>
  <cp:lastModifiedBy>Alex Martinez</cp:lastModifiedBy>
  <cp:revision>1</cp:revision>
  <dcterms:created xsi:type="dcterms:W3CDTF">2021-07-26T02:53:00Z</dcterms:created>
  <dcterms:modified xsi:type="dcterms:W3CDTF">2021-07-26T03:26:00Z</dcterms:modified>
</cp:coreProperties>
</file>