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5F" w:rsidRPr="006B0303" w:rsidRDefault="0014005F" w:rsidP="006B0303">
      <w:pPr>
        <w:spacing w:before="182"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14005F" w:rsidRPr="006B0303" w:rsidRDefault="00AA39AC" w:rsidP="006B0303">
      <w:pPr>
        <w:spacing w:before="182" w:line="360" w:lineRule="auto"/>
        <w:ind w:firstLine="38"/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6B0303">
        <w:rPr>
          <w:rFonts w:ascii="Times New Roman" w:eastAsia="宋体" w:hAnsi="Times New Roman" w:cs="Times New Roman"/>
          <w:b/>
          <w:bCs/>
          <w:sz w:val="32"/>
          <w:szCs w:val="24"/>
        </w:rPr>
        <w:t>观察长骨的结构</w:t>
      </w:r>
    </w:p>
    <w:p w:rsidR="0014005F" w:rsidRPr="006B0303" w:rsidRDefault="00AA39AC" w:rsidP="006B0303">
      <w:pPr>
        <w:spacing w:before="182"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B0303">
        <w:rPr>
          <w:rFonts w:ascii="Times New Roman" w:eastAsia="宋体" w:hAnsi="Times New Roman" w:cs="Times New Roman"/>
          <w:b/>
          <w:bCs/>
          <w:sz w:val="24"/>
          <w:szCs w:val="24"/>
        </w:rPr>
        <w:t>实验内容及要求</w:t>
      </w:r>
    </w:p>
    <w:p w:rsidR="006B0303" w:rsidRDefault="00AA39AC" w:rsidP="006B0303">
      <w:pPr>
        <w:spacing w:before="182" w:line="360" w:lineRule="auto"/>
        <w:ind w:left="40" w:right="32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6B0303">
        <w:rPr>
          <w:rFonts w:ascii="Times New Roman" w:eastAsia="宋体" w:hAnsi="Times New Roman" w:cs="Times New Roman"/>
          <w:spacing w:val="-1"/>
          <w:sz w:val="24"/>
          <w:szCs w:val="24"/>
          <w:lang w:eastAsia="zh-Hans"/>
        </w:rPr>
        <w:t>观察完整的猪的新鲜长骨和已经用锯子锯开的猪的长骨，从外向内依次观察，说出骨的基本结构及功能</w:t>
      </w:r>
      <w:r w:rsidRPr="006B0303">
        <w:rPr>
          <w:rFonts w:ascii="Times New Roman" w:eastAsia="宋体" w:hAnsi="Times New Roman" w:cs="Times New Roman"/>
          <w:spacing w:val="-1"/>
          <w:sz w:val="24"/>
          <w:szCs w:val="24"/>
        </w:rPr>
        <w:t>。</w:t>
      </w:r>
    </w:p>
    <w:p w:rsidR="0014005F" w:rsidRPr="006B0303" w:rsidRDefault="00AA39AC" w:rsidP="006B0303">
      <w:pPr>
        <w:spacing w:before="182" w:line="360" w:lineRule="auto"/>
        <w:ind w:left="40" w:right="32"/>
        <w:rPr>
          <w:rFonts w:ascii="Times New Roman" w:eastAsia="宋体" w:hAnsi="Times New Roman" w:cs="Times New Roman"/>
          <w:spacing w:val="-1"/>
          <w:sz w:val="24"/>
          <w:szCs w:val="24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1</w:t>
      </w:r>
      <w:r w:rsidRPr="006B0303">
        <w:rPr>
          <w:rFonts w:ascii="Times New Roman" w:eastAsia="宋体" w:hAnsi="Times New Roman" w:cs="Times New Roman"/>
          <w:sz w:val="24"/>
          <w:szCs w:val="24"/>
        </w:rPr>
        <w:t>）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取完整的猪的新鲜长骨，进行恰当处理后观察长骨的外形，指出骨干和骨端，请评委评判。</w:t>
      </w:r>
    </w:p>
    <w:p w:rsidR="0014005F" w:rsidRPr="006B0303" w:rsidRDefault="00AA39AC" w:rsidP="006B0303">
      <w:pPr>
        <w:spacing w:before="182" w:line="360" w:lineRule="auto"/>
        <w:ind w:right="32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2</w:t>
      </w:r>
      <w:r w:rsidRPr="006B0303">
        <w:rPr>
          <w:rFonts w:ascii="Times New Roman" w:eastAsia="宋体" w:hAnsi="Times New Roman" w:cs="Times New Roman"/>
          <w:sz w:val="24"/>
          <w:szCs w:val="24"/>
        </w:rPr>
        <w:t>）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用</w:t>
      </w:r>
      <w:r w:rsidRPr="006B0303">
        <w:rPr>
          <w:rFonts w:ascii="Times New Roman" w:eastAsia="宋体" w:hAnsi="Times New Roman" w:cs="Times New Roman"/>
          <w:sz w:val="24"/>
          <w:szCs w:val="24"/>
        </w:rPr>
        <w:t>合适的实验器材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从长骨的表面剥离出骨膜，请评委评判。</w:t>
      </w:r>
    </w:p>
    <w:p w:rsidR="0014005F" w:rsidRPr="006B0303" w:rsidRDefault="00AA39AC" w:rsidP="006B0303">
      <w:pPr>
        <w:spacing w:before="182" w:line="360" w:lineRule="auto"/>
        <w:ind w:right="32"/>
        <w:rPr>
          <w:rFonts w:ascii="Times New Roman" w:eastAsia="宋体" w:hAnsi="Times New Roman" w:cs="Times New Roman"/>
          <w:sz w:val="24"/>
          <w:szCs w:val="24"/>
          <w:lang w:eastAsia="zh-Hans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3</w:t>
      </w:r>
      <w:r w:rsidRPr="006B0303">
        <w:rPr>
          <w:rFonts w:ascii="Times New Roman" w:eastAsia="宋体" w:hAnsi="Times New Roman" w:cs="Times New Roman"/>
          <w:sz w:val="24"/>
          <w:szCs w:val="24"/>
        </w:rPr>
        <w:t>）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用</w:t>
      </w:r>
      <w:r w:rsidRPr="006B0303">
        <w:rPr>
          <w:rFonts w:ascii="Times New Roman" w:eastAsia="宋体" w:hAnsi="Times New Roman" w:cs="Times New Roman"/>
          <w:sz w:val="24"/>
          <w:szCs w:val="24"/>
        </w:rPr>
        <w:t>合适的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实验器材拉住骨膜，感受骨膜的韧性、观察骨膜的颜色，向评委说出骨膜的特点。</w:t>
      </w:r>
    </w:p>
    <w:p w:rsidR="0014005F" w:rsidRPr="006B0303" w:rsidRDefault="00AA39AC" w:rsidP="006B0303">
      <w:pPr>
        <w:spacing w:before="182" w:line="360" w:lineRule="auto"/>
        <w:ind w:right="30"/>
        <w:rPr>
          <w:rFonts w:ascii="Times New Roman" w:eastAsia="宋体" w:hAnsi="Times New Roman" w:cs="Times New Roman"/>
          <w:sz w:val="24"/>
          <w:szCs w:val="24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4</w:t>
      </w:r>
      <w:r w:rsidRPr="006B0303">
        <w:rPr>
          <w:rFonts w:ascii="Times New Roman" w:eastAsia="宋体" w:hAnsi="Times New Roman" w:cs="Times New Roman"/>
          <w:sz w:val="24"/>
          <w:szCs w:val="24"/>
        </w:rPr>
        <w:t>）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取已经锯开的猪的长骨，观察长骨纵剖面和横剖面，向评委指出骨松质和骨密质，并说出骨松质和骨密质的结构特点</w:t>
      </w:r>
      <w:r w:rsidRPr="006B0303">
        <w:rPr>
          <w:rFonts w:ascii="Times New Roman" w:eastAsia="宋体" w:hAnsi="Times New Roman" w:cs="Times New Roman"/>
          <w:spacing w:val="-47"/>
          <w:sz w:val="24"/>
          <w:szCs w:val="24"/>
        </w:rPr>
        <w:t>。</w:t>
      </w:r>
    </w:p>
    <w:p w:rsidR="0014005F" w:rsidRPr="006B0303" w:rsidRDefault="00AA39AC" w:rsidP="006B0303">
      <w:pPr>
        <w:spacing w:before="182" w:line="360" w:lineRule="auto"/>
        <w:rPr>
          <w:rFonts w:ascii="Times New Roman" w:eastAsia="宋体" w:hAnsi="Times New Roman" w:cs="Times New Roman"/>
          <w:spacing w:val="-85"/>
          <w:sz w:val="24"/>
          <w:szCs w:val="24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5</w:t>
      </w:r>
      <w:r w:rsidRPr="006B0303">
        <w:rPr>
          <w:rFonts w:ascii="Times New Roman" w:eastAsia="宋体" w:hAnsi="Times New Roman" w:cs="Times New Roman"/>
          <w:sz w:val="24"/>
          <w:szCs w:val="24"/>
        </w:rPr>
        <w:t>）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用</w:t>
      </w:r>
      <w:r w:rsidRPr="006B0303">
        <w:rPr>
          <w:rFonts w:ascii="Times New Roman" w:eastAsia="宋体" w:hAnsi="Times New Roman" w:cs="Times New Roman"/>
          <w:sz w:val="24"/>
          <w:szCs w:val="24"/>
        </w:rPr>
        <w:t>合适的实验器材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除去中央一部分骨髓，向评委指出骨髓腔</w:t>
      </w:r>
      <w:r w:rsidRPr="006B0303">
        <w:rPr>
          <w:rFonts w:ascii="Times New Roman" w:eastAsia="宋体" w:hAnsi="Times New Roman" w:cs="Times New Roman"/>
          <w:sz w:val="24"/>
          <w:szCs w:val="24"/>
        </w:rPr>
        <w:t>的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位置</w:t>
      </w:r>
      <w:r w:rsidRPr="006B0303">
        <w:rPr>
          <w:rFonts w:ascii="Times New Roman" w:eastAsia="宋体" w:hAnsi="Times New Roman" w:cs="Times New Roman"/>
          <w:sz w:val="24"/>
          <w:szCs w:val="24"/>
        </w:rPr>
        <w:t>，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并说出</w:t>
      </w:r>
      <w:r w:rsidRPr="006B0303">
        <w:rPr>
          <w:rFonts w:ascii="Times New Roman" w:eastAsia="宋体" w:hAnsi="Times New Roman" w:cs="Times New Roman"/>
          <w:sz w:val="24"/>
          <w:szCs w:val="24"/>
        </w:rPr>
        <w:t>骨髓的种类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和分布</w:t>
      </w:r>
      <w:r w:rsidRPr="006B0303">
        <w:rPr>
          <w:rFonts w:ascii="Times New Roman" w:eastAsia="宋体" w:hAnsi="Times New Roman" w:cs="Times New Roman"/>
          <w:sz w:val="24"/>
          <w:szCs w:val="24"/>
        </w:rPr>
        <w:t>、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以及</w:t>
      </w:r>
      <w:r w:rsidRPr="006B0303">
        <w:rPr>
          <w:rFonts w:ascii="Times New Roman" w:eastAsia="宋体" w:hAnsi="Times New Roman" w:cs="Times New Roman"/>
          <w:sz w:val="24"/>
          <w:szCs w:val="24"/>
        </w:rPr>
        <w:t>红骨髓的作用。</w:t>
      </w:r>
    </w:p>
    <w:p w:rsidR="0014005F" w:rsidRPr="006B0303" w:rsidRDefault="00AA39AC" w:rsidP="006B0303">
      <w:pPr>
        <w:spacing w:before="182" w:line="360" w:lineRule="auto"/>
        <w:ind w:firstLine="44"/>
        <w:rPr>
          <w:rFonts w:ascii="Times New Roman" w:eastAsia="宋体" w:hAnsi="Times New Roman" w:cs="Times New Roman"/>
          <w:sz w:val="24"/>
          <w:szCs w:val="24"/>
        </w:rPr>
      </w:pPr>
      <w:r w:rsidRPr="006B0303">
        <w:rPr>
          <w:rFonts w:ascii="Times New Roman" w:eastAsia="宋体" w:hAnsi="Times New Roman" w:cs="Times New Roman"/>
          <w:sz w:val="24"/>
          <w:szCs w:val="24"/>
        </w:rPr>
        <w:t>（</w:t>
      </w:r>
      <w:r w:rsidRPr="006B0303">
        <w:rPr>
          <w:rFonts w:ascii="Times New Roman" w:eastAsia="宋体" w:hAnsi="Times New Roman" w:cs="Times New Roman"/>
          <w:sz w:val="24"/>
          <w:szCs w:val="24"/>
        </w:rPr>
        <w:t>6</w:t>
      </w:r>
      <w:r w:rsidRPr="006B0303">
        <w:rPr>
          <w:rFonts w:ascii="Times New Roman" w:eastAsia="宋体" w:hAnsi="Times New Roman" w:cs="Times New Roman"/>
          <w:sz w:val="24"/>
          <w:szCs w:val="24"/>
        </w:rPr>
        <w:t>）根据观察的结果，在实验记录中写出长骨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的结构特点。</w:t>
      </w:r>
    </w:p>
    <w:p w:rsidR="00E645C0" w:rsidRDefault="00E645C0" w:rsidP="006B0303">
      <w:pPr>
        <w:spacing w:before="182"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14005F" w:rsidRPr="006B0303" w:rsidRDefault="00AA39AC" w:rsidP="006B0303">
      <w:pPr>
        <w:spacing w:before="182" w:line="360" w:lineRule="auto"/>
        <w:ind w:firstLine="38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B0303">
        <w:rPr>
          <w:rFonts w:ascii="Times New Roman" w:eastAsia="宋体" w:hAnsi="Times New Roman" w:cs="Times New Roman"/>
          <w:b/>
          <w:bCs/>
          <w:sz w:val="24"/>
          <w:szCs w:val="24"/>
        </w:rPr>
        <w:t>供选器材</w:t>
      </w:r>
    </w:p>
    <w:p w:rsidR="0014005F" w:rsidRPr="006B0303" w:rsidRDefault="00AA39AC" w:rsidP="006B0303">
      <w:pPr>
        <w:spacing w:before="184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完整的猪的长骨、纵向锯</w:t>
      </w:r>
      <w:r w:rsidRPr="006B0303">
        <w:rPr>
          <w:rFonts w:ascii="Times New Roman" w:eastAsia="宋体" w:hAnsi="Times New Roman" w:cs="Times New Roman"/>
          <w:sz w:val="24"/>
          <w:szCs w:val="24"/>
        </w:rPr>
        <w:t>开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的猪的长骨</w:t>
      </w:r>
      <w:r w:rsidRPr="006B03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B0303">
        <w:rPr>
          <w:rFonts w:ascii="Times New Roman" w:eastAsia="宋体" w:hAnsi="Times New Roman" w:cs="Times New Roman"/>
          <w:spacing w:val="-42"/>
          <w:sz w:val="24"/>
          <w:szCs w:val="24"/>
        </w:rPr>
        <w:t>、</w:t>
      </w:r>
      <w:r w:rsidRPr="006B0303">
        <w:rPr>
          <w:rFonts w:ascii="Times New Roman" w:eastAsia="宋体" w:hAnsi="Times New Roman" w:cs="Times New Roman"/>
          <w:sz w:val="24"/>
          <w:szCs w:val="24"/>
        </w:rPr>
        <w:t>解剖刀</w:t>
      </w:r>
      <w:r w:rsidRPr="006B0303">
        <w:rPr>
          <w:rFonts w:ascii="Times New Roman" w:eastAsia="宋体" w:hAnsi="Times New Roman" w:cs="Times New Roman"/>
          <w:spacing w:val="-42"/>
          <w:sz w:val="24"/>
          <w:szCs w:val="24"/>
        </w:rPr>
        <w:t>、</w:t>
      </w:r>
      <w:r w:rsidRPr="006B0303">
        <w:rPr>
          <w:rFonts w:ascii="Times New Roman" w:eastAsia="宋体" w:hAnsi="Times New Roman" w:cs="Times New Roman"/>
          <w:sz w:val="24"/>
          <w:szCs w:val="24"/>
        </w:rPr>
        <w:t>镊子</w:t>
      </w:r>
      <w:r w:rsidRPr="006B0303">
        <w:rPr>
          <w:rFonts w:ascii="Times New Roman" w:eastAsia="宋体" w:hAnsi="Times New Roman" w:cs="Times New Roman"/>
          <w:spacing w:val="-42"/>
          <w:sz w:val="24"/>
          <w:szCs w:val="24"/>
        </w:rPr>
        <w:t>、</w:t>
      </w:r>
      <w:r w:rsidRPr="006B0303">
        <w:rPr>
          <w:rFonts w:ascii="Times New Roman" w:eastAsia="宋体" w:hAnsi="Times New Roman" w:cs="Times New Roman"/>
          <w:spacing w:val="-120"/>
          <w:sz w:val="24"/>
          <w:szCs w:val="24"/>
        </w:rPr>
        <w:t xml:space="preserve"> </w:t>
      </w:r>
      <w:r w:rsidRPr="006B0303">
        <w:rPr>
          <w:rFonts w:ascii="Times New Roman" w:eastAsia="宋体" w:hAnsi="Times New Roman" w:cs="Times New Roman"/>
          <w:sz w:val="24"/>
          <w:szCs w:val="24"/>
        </w:rPr>
        <w:t>解剖针</w:t>
      </w:r>
      <w:r w:rsidRPr="006B0303">
        <w:rPr>
          <w:rFonts w:ascii="Times New Roman" w:eastAsia="宋体" w:hAnsi="Times New Roman" w:cs="Times New Roman"/>
          <w:spacing w:val="-42"/>
          <w:sz w:val="24"/>
          <w:szCs w:val="24"/>
        </w:rPr>
        <w:t>、</w:t>
      </w:r>
      <w:r w:rsidRPr="006B0303">
        <w:rPr>
          <w:rFonts w:ascii="Times New Roman" w:eastAsia="宋体" w:hAnsi="Times New Roman" w:cs="Times New Roman"/>
          <w:sz w:val="24"/>
          <w:szCs w:val="24"/>
        </w:rPr>
        <w:t>解剖盘</w:t>
      </w:r>
      <w:r w:rsidRPr="006B0303">
        <w:rPr>
          <w:rFonts w:ascii="Times New Roman" w:eastAsia="宋体" w:hAnsi="Times New Roman" w:cs="Times New Roman"/>
          <w:sz w:val="24"/>
          <w:szCs w:val="24"/>
          <w:lang w:eastAsia="zh-Hans"/>
        </w:rPr>
        <w:t>等。</w:t>
      </w:r>
    </w:p>
    <w:p w:rsidR="0014005F" w:rsidRPr="006B0303" w:rsidRDefault="0014005F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05F" w:rsidRPr="006B0303" w:rsidRDefault="00D1375D" w:rsidP="006B0303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实验记录</w:t>
      </w:r>
    </w:p>
    <w:p w:rsidR="0014005F" w:rsidRPr="006B0303" w:rsidRDefault="00AA39AC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  <w:sectPr w:rsidR="0014005F" w:rsidRPr="006B0303">
          <w:headerReference w:type="default" r:id="rId7"/>
          <w:pgSz w:w="11907" w:h="16839"/>
          <w:pgMar w:top="1118" w:right="1769" w:bottom="0" w:left="1771" w:header="879" w:footer="0" w:gutter="0"/>
          <w:cols w:space="720"/>
        </w:sectPr>
      </w:pPr>
      <w:r w:rsidRPr="006B0303">
        <w:rPr>
          <w:rFonts w:ascii="Times New Roman" w:eastAsia="宋体" w:hAnsi="Times New Roman" w:cs="Times New Roman"/>
          <w:sz w:val="24"/>
          <w:szCs w:val="24"/>
        </w:rPr>
        <w:t>总结、归纳长骨的结构特点：</w:t>
      </w:r>
      <w:r w:rsidRPr="006B030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                                       </w:t>
      </w:r>
      <w:r w:rsidR="006B0303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                     </w:t>
      </w:r>
      <w:r w:rsidRPr="006B030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005F" w:rsidRPr="006B0303" w:rsidRDefault="0014005F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05F" w:rsidRPr="006B0303" w:rsidRDefault="00AA39AC" w:rsidP="006B0303">
      <w:pPr>
        <w:spacing w:before="40" w:line="360" w:lineRule="auto"/>
        <w:ind w:firstLine="447"/>
        <w:jc w:val="center"/>
        <w:rPr>
          <w:rFonts w:ascii="Times New Roman" w:eastAsia="宋体" w:hAnsi="Times New Roman" w:cs="Times New Roman"/>
          <w:b/>
          <w:sz w:val="32"/>
          <w:szCs w:val="24"/>
          <w:lang w:eastAsia="zh-Hans"/>
        </w:rPr>
      </w:pPr>
      <w:r w:rsidRPr="006B0303">
        <w:rPr>
          <w:rFonts w:ascii="Times New Roman" w:eastAsia="宋体" w:hAnsi="Times New Roman" w:cs="Times New Roman"/>
          <w:b/>
          <w:sz w:val="32"/>
          <w:szCs w:val="24"/>
          <w:lang w:eastAsia="zh-Hans"/>
        </w:rPr>
        <w:t>观察长骨的结构</w:t>
      </w:r>
      <w:r w:rsidRPr="006B0303">
        <w:rPr>
          <w:rFonts w:ascii="Times New Roman" w:eastAsia="宋体" w:hAnsi="Times New Roman" w:cs="Times New Roman"/>
          <w:b/>
          <w:sz w:val="32"/>
          <w:szCs w:val="24"/>
          <w:lang w:eastAsia="zh-Hans"/>
        </w:rPr>
        <w:t>——</w:t>
      </w:r>
      <w:r w:rsidRPr="006B0303">
        <w:rPr>
          <w:rFonts w:ascii="Times New Roman" w:eastAsia="宋体" w:hAnsi="Times New Roman" w:cs="Times New Roman"/>
          <w:b/>
          <w:sz w:val="32"/>
          <w:szCs w:val="24"/>
          <w:lang w:eastAsia="zh-Hans"/>
        </w:rPr>
        <w:t>评分标准</w:t>
      </w:r>
    </w:p>
    <w:p w:rsidR="0014005F" w:rsidRPr="006B0303" w:rsidRDefault="00AA39AC" w:rsidP="006B0303">
      <w:pPr>
        <w:spacing w:before="209" w:line="360" w:lineRule="auto"/>
        <w:ind w:firstLine="2308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6B0303">
        <w:rPr>
          <w:rFonts w:ascii="Times New Roman" w:eastAsia="宋体" w:hAnsi="Times New Roman" w:cs="Times New Roman"/>
          <w:sz w:val="24"/>
          <w:szCs w:val="24"/>
        </w:rPr>
        <w:t>实验时间</w:t>
      </w:r>
      <w:r w:rsidRPr="006B0303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6B0303">
        <w:rPr>
          <w:rFonts w:ascii="Times New Roman" w:eastAsia="宋体" w:hAnsi="Times New Roman" w:cs="Times New Roman"/>
          <w:sz w:val="24"/>
          <w:szCs w:val="24"/>
        </w:rPr>
        <w:t>15</w:t>
      </w:r>
      <w:r w:rsidRPr="006B0303">
        <w:rPr>
          <w:rFonts w:ascii="Times New Roman" w:eastAsia="宋体" w:hAnsi="Times New Roman" w:cs="Times New Roman"/>
          <w:sz w:val="24"/>
          <w:szCs w:val="24"/>
        </w:rPr>
        <w:t>分钟</w:t>
      </w:r>
      <w:r w:rsidRPr="006B0303">
        <w:rPr>
          <w:rFonts w:ascii="Times New Roman" w:eastAsia="宋体" w:hAnsi="Times New Roman" w:cs="Times New Roman"/>
          <w:sz w:val="24"/>
          <w:szCs w:val="24"/>
        </w:rPr>
        <w:t xml:space="preserve">    </w:t>
      </w:r>
      <w:r w:rsidRPr="006B0303">
        <w:rPr>
          <w:rFonts w:ascii="Times New Roman" w:eastAsia="宋体" w:hAnsi="Times New Roman" w:cs="Times New Roman"/>
          <w:sz w:val="24"/>
          <w:szCs w:val="24"/>
        </w:rPr>
        <w:t>分值</w:t>
      </w:r>
      <w:r w:rsidRPr="006B0303">
        <w:rPr>
          <w:rFonts w:ascii="Times New Roman" w:eastAsia="宋体" w:hAnsi="Times New Roman" w:cs="Times New Roman"/>
          <w:spacing w:val="-30"/>
          <w:sz w:val="24"/>
          <w:szCs w:val="24"/>
        </w:rPr>
        <w:t>：</w:t>
      </w:r>
      <w:r w:rsidRPr="006B0303">
        <w:rPr>
          <w:rFonts w:ascii="Times New Roman" w:eastAsia="宋体" w:hAnsi="Times New Roman" w:cs="Times New Roman"/>
          <w:sz w:val="24"/>
          <w:szCs w:val="24"/>
        </w:rPr>
        <w:t>15</w:t>
      </w:r>
      <w:r w:rsidRPr="006B0303">
        <w:rPr>
          <w:rFonts w:ascii="Times New Roman" w:eastAsia="宋体" w:hAnsi="Times New Roman" w:cs="Times New Roman"/>
          <w:sz w:val="24"/>
          <w:szCs w:val="24"/>
        </w:rPr>
        <w:t>分</w:t>
      </w:r>
    </w:p>
    <w:tbl>
      <w:tblPr>
        <w:tblStyle w:val="TableNormal"/>
        <w:tblpPr w:leftFromText="180" w:rightFromText="180" w:vertAnchor="text" w:horzAnchor="page" w:tblpX="1696" w:tblpY="63"/>
        <w:tblOverlap w:val="never"/>
        <w:tblW w:w="8776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6706"/>
      </w:tblGrid>
      <w:tr w:rsidR="0014005F" w:rsidRPr="006B0303">
        <w:trPr>
          <w:trHeight w:val="137"/>
        </w:trPr>
        <w:tc>
          <w:tcPr>
            <w:tcW w:w="2070" w:type="dxa"/>
            <w:tcBorders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40" w:line="360" w:lineRule="auto"/>
              <w:ind w:firstLine="447"/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  <w:t>评分内容</w:t>
            </w: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40" w:line="360" w:lineRule="auto"/>
              <w:ind w:firstLine="2049"/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b/>
                <w:sz w:val="24"/>
                <w:szCs w:val="24"/>
                <w:lang w:eastAsia="zh-Hans"/>
              </w:rPr>
              <w:t>参考评分标准</w:t>
            </w:r>
          </w:p>
        </w:tc>
      </w:tr>
      <w:tr w:rsidR="0014005F" w:rsidRPr="006B0303">
        <w:trPr>
          <w:trHeight w:val="487"/>
        </w:trPr>
        <w:tc>
          <w:tcPr>
            <w:tcW w:w="2070" w:type="dxa"/>
            <w:vMerge w:val="restart"/>
            <w:tcBorders>
              <w:top w:val="single" w:sz="4" w:space="0" w:color="auto"/>
            </w:tcBorders>
          </w:tcPr>
          <w:p w:rsidR="00CA4838" w:rsidRDefault="00CA4838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观察长骨外形</w:t>
            </w:r>
            <w:r w:rsid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br/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2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top w:val="single" w:sz="4" w:space="0" w:color="auto"/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取猪的新鲜长骨，剔除附着在骨上的结缔组织和肌肉，在清水中冲洗干净并擦干，置于解剖盘中（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374"/>
        </w:trPr>
        <w:tc>
          <w:tcPr>
            <w:tcW w:w="2070" w:type="dxa"/>
            <w:vMerge/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top w:val="single" w:sz="4" w:space="0" w:color="auto"/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2.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观察长骨的外形，指出骨干（较长的部分）和骨端（膨大的部分），请评委评判（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326"/>
        </w:trPr>
        <w:tc>
          <w:tcPr>
            <w:tcW w:w="2070" w:type="dxa"/>
            <w:vMerge w:val="restart"/>
            <w:tcBorders>
              <w:bottom w:val="nil"/>
            </w:tcBorders>
          </w:tcPr>
          <w:p w:rsidR="00CA4838" w:rsidRDefault="00CA4838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  <w:p w:rsid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观察骨膜</w:t>
            </w:r>
          </w:p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3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用解剖刀从长骨的表面（骨干）切开，用刀尖从长骨的表面剥离出骨膜，请评委评判（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338"/>
        </w:trPr>
        <w:tc>
          <w:tcPr>
            <w:tcW w:w="2070" w:type="dxa"/>
            <w:vMerge/>
            <w:tcBorders>
              <w:top w:val="nil"/>
            </w:tcBorders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2.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用镊子拉一拉骨膜，感受骨膜的韧性；（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0.5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分）观察骨膜的颜色，并向评委说出骨膜的特点（神经、血管、成骨细胞）（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1.5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264"/>
        </w:trPr>
        <w:tc>
          <w:tcPr>
            <w:tcW w:w="2070" w:type="dxa"/>
            <w:vMerge w:val="restart"/>
          </w:tcPr>
          <w:p w:rsidR="00CA4838" w:rsidRDefault="00CA4838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page">
                        <wp:posOffset>1168400</wp:posOffset>
                      </wp:positionH>
                      <wp:positionV relativeFrom="page">
                        <wp:posOffset>302260</wp:posOffset>
                      </wp:positionV>
                      <wp:extent cx="6350" cy="6350"/>
                      <wp:effectExtent l="0" t="0" r="0" b="0"/>
                      <wp:wrapNone/>
                      <wp:docPr id="1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5B189" id="矩形 3" o:spid="_x0000_s1026" style="position:absolute;left:0;text-align:left;margin-left:92pt;margin-top:23.8pt;width:.5pt;height: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" fillcolor="black" stroked="f">
                      <w10:wrap anchorx="page" anchory="page"/>
                    </v:rect>
                  </w:pict>
                </mc:Fallback>
              </mc:AlternateConten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观察骨质（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3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  <w:tc>
          <w:tcPr>
            <w:tcW w:w="6706" w:type="dxa"/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正确指出骨松质和骨密质（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90"/>
        </w:trPr>
        <w:tc>
          <w:tcPr>
            <w:tcW w:w="2070" w:type="dxa"/>
            <w:vMerge/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2.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说出骨松质的结构特点（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137"/>
        </w:trPr>
        <w:tc>
          <w:tcPr>
            <w:tcW w:w="2070" w:type="dxa"/>
            <w:vMerge/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3.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说出骨密质的结构特点（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293"/>
        </w:trPr>
        <w:tc>
          <w:tcPr>
            <w:tcW w:w="2070" w:type="dxa"/>
            <w:vMerge w:val="restart"/>
          </w:tcPr>
          <w:p w:rsidR="0014005F" w:rsidRPr="00CA4838" w:rsidRDefault="0014005F" w:rsidP="00CA4838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观察骨髓（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4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  <w:tc>
          <w:tcPr>
            <w:tcW w:w="6706" w:type="dxa"/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1.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用解剖刀除去中央一部分骨髓，露出骨髓腔（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384"/>
        </w:trPr>
        <w:tc>
          <w:tcPr>
            <w:tcW w:w="2070" w:type="dxa"/>
            <w:vMerge/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2.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用解剖针指出骨髓腔位置，说出骨髓的分布（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389"/>
        </w:trPr>
        <w:tc>
          <w:tcPr>
            <w:tcW w:w="2070" w:type="dxa"/>
            <w:vMerge/>
          </w:tcPr>
          <w:p w:rsidR="0014005F" w:rsidRPr="006B0303" w:rsidRDefault="0014005F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</w:p>
        </w:tc>
        <w:tc>
          <w:tcPr>
            <w:tcW w:w="6706" w:type="dxa"/>
            <w:tcBorders>
              <w:bottom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3.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说出骨髓的种类和分布，以及红骨髓的作用（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2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90"/>
        </w:trPr>
        <w:tc>
          <w:tcPr>
            <w:tcW w:w="2070" w:type="dxa"/>
            <w:tcBorders>
              <w:top w:val="single" w:sz="4" w:space="0" w:color="auto"/>
              <w:bottom w:val="nil"/>
            </w:tcBorders>
          </w:tcPr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总结（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2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根据观察的结果，在实验记录上写出长骨的结构特点（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2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  <w:tr w:rsidR="0014005F" w:rsidRPr="006B0303">
        <w:trPr>
          <w:trHeight w:val="476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实验整理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 xml:space="preserve">   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  <w:tc>
          <w:tcPr>
            <w:tcW w:w="6706" w:type="dxa"/>
            <w:tcBorders>
              <w:top w:val="single" w:sz="4" w:space="0" w:color="auto"/>
              <w:left w:val="single" w:sz="4" w:space="0" w:color="auto"/>
            </w:tcBorders>
          </w:tcPr>
          <w:p w:rsidR="0014005F" w:rsidRPr="006B0303" w:rsidRDefault="00AA39AC" w:rsidP="006B0303">
            <w:pPr>
              <w:spacing w:before="116" w:line="360" w:lineRule="auto"/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</w:pP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规范整理实验桌，将全部用品整齐地摆放，主动清理实验废弃材料，擦净桌面。（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1</w:t>
            </w:r>
            <w:r w:rsidRPr="006B0303">
              <w:rPr>
                <w:rFonts w:ascii="Times New Roman" w:eastAsia="宋体" w:hAnsi="Times New Roman" w:cs="Times New Roman"/>
                <w:sz w:val="24"/>
                <w:szCs w:val="24"/>
                <w:lang w:eastAsia="zh-Hans"/>
              </w:rPr>
              <w:t>分）</w:t>
            </w:r>
          </w:p>
        </w:tc>
      </w:tr>
    </w:tbl>
    <w:p w:rsidR="0014005F" w:rsidRPr="006B0303" w:rsidRDefault="0014005F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05F" w:rsidRPr="006B0303" w:rsidRDefault="0014005F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05F" w:rsidRPr="006B0303" w:rsidRDefault="0014005F" w:rsidP="006B030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14005F" w:rsidRPr="006B0303" w:rsidRDefault="0014005F" w:rsidP="006B0303">
      <w:pPr>
        <w:spacing w:before="78" w:line="360" w:lineRule="auto"/>
        <w:ind w:firstLine="1685"/>
        <w:rPr>
          <w:rFonts w:ascii="Times New Roman" w:eastAsia="宋体" w:hAnsi="Times New Roman" w:cs="Times New Roman"/>
          <w:sz w:val="24"/>
          <w:szCs w:val="24"/>
        </w:rPr>
      </w:pPr>
    </w:p>
    <w:sectPr w:rsidR="0014005F" w:rsidRPr="006B0303">
      <w:pgSz w:w="11907" w:h="16839"/>
      <w:pgMar w:top="1118" w:right="1769" w:bottom="0" w:left="1771" w:header="8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173" w:rsidRDefault="00E26173">
      <w:r>
        <w:separator/>
      </w:r>
    </w:p>
  </w:endnote>
  <w:endnote w:type="continuationSeparator" w:id="0">
    <w:p w:rsidR="00E26173" w:rsidRDefault="00E26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ambria">
    <w:altName w:val="苹方-简"/>
    <w:charset w:val="00"/>
    <w:family w:val="roman"/>
    <w:pitch w:val="variable"/>
    <w:sig w:usb0="E00002FF" w:usb1="400004FF" w:usb2="00000000" w:usb3="00000000" w:csb0="0000019F" w:csb1="00000000"/>
  </w:font>
  <w:font w:name="Calibri">
    <w:altName w:val="Helvetica Neue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173" w:rsidRDefault="00E26173">
      <w:r>
        <w:separator/>
      </w:r>
    </w:p>
  </w:footnote>
  <w:footnote w:type="continuationSeparator" w:id="0">
    <w:p w:rsidR="00E26173" w:rsidRDefault="00E26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75D" w:rsidRPr="009D1CC0" w:rsidRDefault="00D1375D" w:rsidP="009D1CC0">
    <w:pPr>
      <w:pStyle w:val="ab"/>
      <w:ind w:firstLineChars="1300" w:firstLine="2600"/>
      <w:jc w:val="both"/>
      <w:rPr>
        <w:rFonts w:ascii="Times New Roman" w:hAnsi="Times New Roman"/>
        <w:b/>
        <w:sz w:val="20"/>
      </w:rPr>
    </w:pPr>
    <w:r>
      <w:rPr>
        <w:rFonts w:ascii="微软雅黑" w:eastAsia="微软雅黑" w:hAnsi="微软雅黑" w:cs="微软雅黑" w:hint="eastAsia"/>
        <w:b/>
        <w:sz w:val="20"/>
      </w:rPr>
      <w:t>初中生物苏科版实验操作题库</w:t>
    </w:r>
    <w:r>
      <w:rPr>
        <w:rFonts w:ascii="Times New Roman" w:hAnsi="Times New Roman"/>
        <w:b/>
        <w:sz w:val="20"/>
      </w:rPr>
      <w:t xml:space="preserve">  2022.4</w:t>
    </w:r>
  </w:p>
  <w:p w:rsidR="0014005F" w:rsidRDefault="0014005F">
    <w:pPr>
      <w:spacing w:line="219" w:lineRule="auto"/>
      <w:ind w:firstLine="220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isplayBackgroundShape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</w:compat>
  <w:rsids>
    <w:rsidRoot w:val="001A332D"/>
    <w:rsid w:val="B377F5F4"/>
    <w:rsid w:val="B93AFF62"/>
    <w:rsid w:val="FFDF3077"/>
    <w:rsid w:val="FFED66E7"/>
    <w:rsid w:val="FFFF918A"/>
    <w:rsid w:val="00012122"/>
    <w:rsid w:val="000B660F"/>
    <w:rsid w:val="0012235B"/>
    <w:rsid w:val="0014005F"/>
    <w:rsid w:val="001525C2"/>
    <w:rsid w:val="001A332D"/>
    <w:rsid w:val="00252B48"/>
    <w:rsid w:val="002A5FE2"/>
    <w:rsid w:val="0033157C"/>
    <w:rsid w:val="00381BE7"/>
    <w:rsid w:val="003F62C8"/>
    <w:rsid w:val="004C2494"/>
    <w:rsid w:val="005A077E"/>
    <w:rsid w:val="00612879"/>
    <w:rsid w:val="006A7C97"/>
    <w:rsid w:val="006B0303"/>
    <w:rsid w:val="0070409B"/>
    <w:rsid w:val="0079122C"/>
    <w:rsid w:val="00795EC5"/>
    <w:rsid w:val="008378D9"/>
    <w:rsid w:val="00846071"/>
    <w:rsid w:val="008B7BE2"/>
    <w:rsid w:val="008D5BFE"/>
    <w:rsid w:val="00A13984"/>
    <w:rsid w:val="00AA39AC"/>
    <w:rsid w:val="00AA4886"/>
    <w:rsid w:val="00AB68DA"/>
    <w:rsid w:val="00AE417B"/>
    <w:rsid w:val="00AF6984"/>
    <w:rsid w:val="00B43232"/>
    <w:rsid w:val="00B96712"/>
    <w:rsid w:val="00BB4614"/>
    <w:rsid w:val="00C254F1"/>
    <w:rsid w:val="00C3096D"/>
    <w:rsid w:val="00C74447"/>
    <w:rsid w:val="00CA4838"/>
    <w:rsid w:val="00CF761E"/>
    <w:rsid w:val="00D1375D"/>
    <w:rsid w:val="00D30B12"/>
    <w:rsid w:val="00D70916"/>
    <w:rsid w:val="00DB4EA4"/>
    <w:rsid w:val="00E0717E"/>
    <w:rsid w:val="00E26173"/>
    <w:rsid w:val="00E645C0"/>
    <w:rsid w:val="00E93438"/>
    <w:rsid w:val="00EF64C6"/>
    <w:rsid w:val="00F549FC"/>
    <w:rsid w:val="00F645E9"/>
    <w:rsid w:val="00FC65E5"/>
    <w:rsid w:val="00FD7B4C"/>
    <w:rsid w:val="35D3BA36"/>
    <w:rsid w:val="476750EB"/>
    <w:rsid w:val="4AABCB5D"/>
    <w:rsid w:val="4EDD7C76"/>
    <w:rsid w:val="54C85926"/>
    <w:rsid w:val="6E3B1988"/>
    <w:rsid w:val="703F1803"/>
    <w:rsid w:val="73BFBDDE"/>
    <w:rsid w:val="78DE2D4E"/>
    <w:rsid w:val="79D5620D"/>
    <w:rsid w:val="7BB92601"/>
    <w:rsid w:val="7EFDD00A"/>
    <w:rsid w:val="7FFFF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CF44A3A-68D9-4E2A-BD8D-8DC5FE8F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d">
    <w:name w:val="annotation reference"/>
    <w:basedOn w:val="a0"/>
    <w:qFormat/>
    <w:rPr>
      <w:sz w:val="21"/>
      <w:szCs w:val="21"/>
    </w:rPr>
  </w:style>
  <w:style w:type="table" w:customStyle="1" w:styleId="TableNormal">
    <w:name w:val="Table Normal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页眉 字符"/>
    <w:basedOn w:val="a0"/>
    <w:link w:val="ab"/>
    <w:uiPriority w:val="99"/>
    <w:qFormat/>
    <w:rPr>
      <w:rFonts w:eastAsia="Arial"/>
      <w:snapToGrid w:val="0"/>
      <w:color w:val="000000"/>
      <w:sz w:val="18"/>
      <w:szCs w:val="18"/>
    </w:rPr>
  </w:style>
  <w:style w:type="character" w:customStyle="1" w:styleId="aa">
    <w:name w:val="页脚 字符"/>
    <w:basedOn w:val="a0"/>
    <w:link w:val="a9"/>
    <w:qFormat/>
    <w:rPr>
      <w:rFonts w:eastAsia="Arial"/>
      <w:snapToGrid w:val="0"/>
      <w:color w:val="000000"/>
      <w:sz w:val="18"/>
      <w:szCs w:val="18"/>
    </w:rPr>
  </w:style>
  <w:style w:type="character" w:customStyle="1" w:styleId="a8">
    <w:name w:val="批注框文本 字符"/>
    <w:basedOn w:val="a0"/>
    <w:link w:val="a7"/>
    <w:qFormat/>
    <w:rPr>
      <w:rFonts w:eastAsia="Arial"/>
      <w:snapToGrid w:val="0"/>
      <w:color w:val="000000"/>
      <w:sz w:val="18"/>
      <w:szCs w:val="18"/>
    </w:rPr>
  </w:style>
  <w:style w:type="character" w:customStyle="1" w:styleId="a6">
    <w:name w:val="批注文字 字符"/>
    <w:basedOn w:val="a0"/>
    <w:link w:val="a4"/>
    <w:qFormat/>
    <w:rPr>
      <w:rFonts w:eastAsia="Arial"/>
      <w:snapToGrid w:val="0"/>
      <w:color w:val="000000"/>
      <w:sz w:val="21"/>
      <w:szCs w:val="21"/>
    </w:rPr>
  </w:style>
  <w:style w:type="character" w:customStyle="1" w:styleId="a5">
    <w:name w:val="批注主题 字符"/>
    <w:basedOn w:val="a6"/>
    <w:link w:val="a3"/>
    <w:qFormat/>
    <w:rPr>
      <w:rFonts w:eastAsia="Arial"/>
      <w:b/>
      <w:bCs/>
      <w:snapToGrid w:val="0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149</Words>
  <Characters>852</Characters>
  <Application>Microsoft Office Word</Application>
  <DocSecurity>0</DocSecurity>
  <Lines>7</Lines>
  <Paragraphs>1</Paragraphs>
  <ScaleCrop>false</ScaleCrop>
  <Company>Microsoft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初中生物实验操作技能大赛</dc:title>
  <dc:creator>user</dc:creator>
  <cp:lastModifiedBy>AutoBVT</cp:lastModifiedBy>
  <cp:revision>26</cp:revision>
  <dcterms:created xsi:type="dcterms:W3CDTF">2022-01-16T16:01:00Z</dcterms:created>
  <dcterms:modified xsi:type="dcterms:W3CDTF">2022-04-25T10:02:00Z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2022-01-18T19:10:37Z</vt:filetime>
  </property>
  <property fmtid="{D5CDD505-2E9C-101B-9397-08002B2CF9AE}" pid="4" name="KSOProductBuildVer">
    <vt:lpwstr>2052-3.9.6.6441</vt:lpwstr>
  </property>
  <property fmtid="{D5CDD505-2E9C-101B-9397-08002B2CF9AE}" pid="5" name="ICV">
    <vt:lpwstr>D2494E1165344897BEBFF71AD65899D1</vt:lpwstr>
  </property>
</Properties>
</file>