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E40AF"/>
          <w:sz w:val="56"/>
          <w:szCs w:val="56"/>
        </w:rPr>
        <w:t xml:space="preserve">TaxFormatter API</w:t>
      </w:r>
    </w:p>
    <w:p>
      <w:pPr>
        <w:spacing w:after="200"/>
        <w:jc w:val="center"/>
      </w:pPr>
      <w:r>
        <w:rPr>
          <w:color w:val="4B5563"/>
          <w:sz w:val="32"/>
          <w:szCs w:val="32"/>
        </w:rPr>
        <w:t xml:space="preserve">Launch Content Package</w:t>
      </w:r>
    </w:p>
    <w:p>
      <w:pPr>
        <w:spacing w:after="200"/>
        <w:jc w:val="center"/>
      </w:pPr>
      <w:r>
        <w:rPr>
          <w:color w:val="9CA3AF"/>
          <w:sz w:val="24"/>
          <w:szCs w:val="24"/>
        </w:rPr>
        <w:t xml:space="preserve">Show HN + Product Hunt</w:t>
      </w:r>
    </w:p>
    <w:p>
      <w:pPr>
        <w:jc w:val="center"/>
      </w:pPr>
      <w:r>
        <w:rPr>
          <w:color w:val="9CA3AF"/>
          <w:sz w:val="22"/>
          <w:szCs w:val="22"/>
        </w:rPr>
        <w:t xml:space="preserve">April 2026</w:t>
      </w:r>
    </w:p>
    <w:p>
      <w:r>
        <w:br w:type="page"/>
      </w:r>
    </w:p>
    <w:p>
      <w:pPr>
        <w:pStyle w:val="Heading1"/>
      </w:pPr>
      <w:r>
        <w:t xml:space="preserve">Show HN Post</w:t>
      </w:r>
    </w:p>
    <w:p>
      <w:pPr>
        <w:pStyle w:val="Heading2"/>
      </w:pPr>
      <w:r>
        <w:t xml:space="preserve">Title</w:t>
      </w:r>
    </w:p>
    <w:p>
      <w:pPr>
        <w:spacing w:after="160"/>
      </w:pPr>
      <w:r>
        <w:t xml:space="preserve">Show HN: TaxFormatter – API for parsing bank statements and crypto exchange CSVs into structured data</w:t>
      </w:r>
    </w:p>
    <w:p>
      <w:pPr>
        <w:pStyle w:val="Heading2"/>
      </w:pPr>
      <w:r>
        <w:t xml:space="preserve">Post Body</w:t>
      </w:r>
    </w:p>
    <w:p>
      <w:pPr>
        <w:spacing w:after="160"/>
      </w:pPr>
      <w:r>
        <w:t xml:space="preserve">Hey HN,</w:t>
      </w:r>
    </w:p>
    <w:p>
      <w:pPr>
        <w:spacing w:after="160"/>
      </w:pPr>
      <w:r>
        <w:t xml:space="preserve">I built an API that takes bank statement PDFs and crypto exchange CSVs and returns clean, structured JSON. It auto-detects the source (14 crypto exchanges, 7+ banks) and normalizes everything — dates to UTC ISO 8601, amounts to standard decimals, currency codes standardized.</w:t>
      </w:r>
    </w:p>
    <w:p>
      <w:pPr>
        <w:spacing w:after="160"/>
      </w:pPr>
      <w:r>
        <w:t xml:space="preserve">The problem: every exchange and bank exports data differently. Coinbase has metadata rows before headers. Binance ships .tar.gz archives. Kraken sends ZIPs. Robinhood uses M/D/YYYY dates while Bybit uses Unix timestamps in milliseconds. Bank statement PDFs are even worse — Chase uses table layouts, Mercury uses text with Unicode minus signs, Navy Federal puts trailing minus signs on debits.</w:t>
      </w:r>
    </w:p>
    <w:p>
      <w:pPr>
        <w:spacing w:after="160"/>
      </w:pPr>
      <w:r>
        <w:t xml:space="preserve">If you’re building a fintech app, accounting tool, or anything that needs to ingest financial documents, you’ve probably written (or are dreading writing) these parsers yourself.</w:t>
      </w:r>
    </w:p>
    <w:p>
      <w:pPr>
        <w:pStyle w:val="Heading3"/>
      </w:pPr>
      <w:r>
        <w:t xml:space="preserve">What it does</w:t>
      </w:r>
    </w:p>
    <w:p>
      <w:pPr>
        <w:pStyle w:val="ListParagraph"/>
        <w:numPr>
          <w:ilvl w:val="0"/>
          <w:numId w:val="2"/>
        </w:numPr>
        <w:spacing w:after="100"/>
      </w:pPr>
      <w:r>
        <w:rPr>
          <w:sz w:val="22"/>
          <w:szCs w:val="22"/>
        </w:rPr>
        <w:t xml:space="preserve">POST /v1/parse with a base64-encoded CSV or PDF</w:t>
      </w:r>
    </w:p>
    <w:p>
      <w:pPr>
        <w:pStyle w:val="ListParagraph"/>
        <w:numPr>
          <w:ilvl w:val="0"/>
          <w:numId w:val="2"/>
        </w:numPr>
        <w:spacing w:after="100"/>
      </w:pPr>
      <w:r>
        <w:rPr>
          <w:sz w:val="22"/>
          <w:szCs w:val="22"/>
        </w:rPr>
        <w:t xml:space="preserve">Returns structured JSON: transactions array, metadata, detected source, warnings</w:t>
      </w:r>
    </w:p>
    <w:p>
      <w:pPr>
        <w:pStyle w:val="ListParagraph"/>
        <w:numPr>
          <w:ilvl w:val="0"/>
          <w:numId w:val="2"/>
        </w:numPr>
        <w:spacing w:after="100"/>
      </w:pPr>
      <w:r>
        <w:rPr>
          <w:sz w:val="22"/>
          <w:szCs w:val="22"/>
        </w:rPr>
        <w:t xml:space="preserve">Auto-detects which exchange or bank the file came from</w:t>
      </w:r>
    </w:p>
    <w:p>
      <w:pPr>
        <w:pStyle w:val="ListParagraph"/>
        <w:numPr>
          <w:ilvl w:val="0"/>
          <w:numId w:val="2"/>
        </w:numPr>
        <w:spacing w:after="100"/>
      </w:pPr>
      <w:r>
        <w:rPr>
          <w:sz w:val="22"/>
          <w:szCs w:val="22"/>
        </w:rPr>
        <w:t xml:space="preserve">Supports 14 crypto exchanges (Coinbase, Binance, Kraken, Gemini, Robinhood, Crypto.com, PayPal, Cash App, Venmo, KuCoin, Bybit, FTX, Bitfinex, OKX)</w:t>
      </w:r>
    </w:p>
    <w:p>
      <w:pPr>
        <w:pStyle w:val="ListParagraph"/>
        <w:numPr>
          <w:ilvl w:val="0"/>
          <w:numId w:val="2"/>
        </w:numPr>
        <w:spacing w:after="100"/>
      </w:pPr>
      <w:r>
        <w:rPr>
          <w:sz w:val="22"/>
          <w:szCs w:val="22"/>
        </w:rPr>
        <w:t xml:space="preserve">Supports 7+ banks for PDF statements (Chase, BofA, Wells Fargo, Citi, Capital One, Mercury, Navy Federal)</w:t>
      </w:r>
    </w:p>
    <w:p>
      <w:pPr>
        <w:pStyle w:val="ListParagraph"/>
        <w:numPr>
          <w:ilvl w:val="0"/>
          <w:numId w:val="2"/>
        </w:numPr>
        <w:spacing w:after="100"/>
      </w:pPr>
      <w:r>
        <w:rPr>
          <w:sz w:val="22"/>
          <w:szCs w:val="22"/>
        </w:rPr>
        <w:t xml:space="preserve">Handles compressed archives (.tar.gz, .zip), XLSX, Unix timestamps, metadata rows — all the edge cases</w:t>
      </w:r>
    </w:p>
    <w:p>
      <w:pPr>
        <w:pStyle w:val="ListParagraph"/>
        <w:numPr>
          <w:ilvl w:val="0"/>
          <w:numId w:val="2"/>
        </w:numPr>
        <w:spacing w:after="100"/>
      </w:pPr>
      <w:r>
        <w:rPr>
          <w:sz w:val="22"/>
          <w:szCs w:val="22"/>
        </w:rPr>
        <w:t xml:space="preserve">Sub-2 second response time for most files</w:t>
      </w:r>
    </w:p>
    <w:p>
      <w:pPr>
        <w:pStyle w:val="Heading3"/>
      </w:pPr>
      <w:r>
        <w:t xml:space="preserve">For AI agent builders</w:t>
      </w:r>
    </w:p>
    <w:p>
      <w:pPr>
        <w:spacing w:after="160"/>
      </w:pPr>
      <w:r>
        <w:t xml:space="preserve">There’s also an MCP server (npm package: @taxformatter/mcp-server) so AI agents in Claude, Cursor, or Windsurf can call the parser via natural language. An accountant using Claude can say “parse this Coinbase CSV” and get structured data back without writing code.</w:t>
      </w:r>
    </w:p>
    <w:p>
      <w:pPr>
        <w:pStyle w:val="Heading3"/>
      </w:pPr>
      <w:r>
        <w:t xml:space="preserve">Pricing</w:t>
      </w:r>
    </w:p>
    <w:p>
      <w:pPr>
        <w:pStyle w:val="ListParagraph"/>
        <w:numPr>
          <w:ilvl w:val="0"/>
          <w:numId w:val="2"/>
        </w:numPr>
        <w:spacing w:after="100"/>
      </w:pPr>
      <w:r>
        <w:rPr>
          <w:sz w:val="22"/>
          <w:szCs w:val="22"/>
        </w:rPr>
        <w:t xml:space="preserve">Free: 10 files/month (enough to evaluate)</w:t>
      </w:r>
    </w:p>
    <w:p>
      <w:pPr>
        <w:pStyle w:val="ListParagraph"/>
        <w:numPr>
          <w:ilvl w:val="0"/>
          <w:numId w:val="2"/>
        </w:numPr>
        <w:spacing w:after="100"/>
      </w:pPr>
      <w:r>
        <w:rPr>
          <w:sz w:val="22"/>
          <w:szCs w:val="22"/>
        </w:rPr>
        <w:t xml:space="preserve">Starter: $29/mo for 100 files</w:t>
      </w:r>
    </w:p>
    <w:p>
      <w:pPr>
        <w:pStyle w:val="ListParagraph"/>
        <w:numPr>
          <w:ilvl w:val="0"/>
          <w:numId w:val="2"/>
        </w:numPr>
        <w:spacing w:after="100"/>
      </w:pPr>
      <w:r>
        <w:rPr>
          <w:sz w:val="22"/>
          <w:szCs w:val="22"/>
        </w:rPr>
        <w:t xml:space="preserve">Growth: $99/mo for 500 files</w:t>
      </w:r>
    </w:p>
    <w:p>
      <w:pPr>
        <w:pStyle w:val="ListParagraph"/>
        <w:numPr>
          <w:ilvl w:val="0"/>
          <w:numId w:val="2"/>
        </w:numPr>
        <w:spacing w:after="100"/>
      </w:pPr>
      <w:r>
        <w:rPr>
          <w:sz w:val="22"/>
          <w:szCs w:val="22"/>
        </w:rPr>
        <w:t xml:space="preserve">Business: $249/mo for 2,000 files</w:t>
      </w:r>
    </w:p>
    <w:p>
      <w:pPr>
        <w:pStyle w:val="Heading3"/>
      </w:pPr>
      <w:r>
        <w:t xml:space="preserve">Links</w:t>
      </w:r>
    </w:p>
    <w:p>
      <w:pPr>
        <w:pStyle w:val="ListParagraph"/>
        <w:numPr>
          <w:ilvl w:val="0"/>
          <w:numId w:val="2"/>
        </w:numPr>
        <w:spacing w:after="100"/>
      </w:pPr>
      <w:r>
        <w:rPr>
          <w:sz w:val="22"/>
          <w:szCs w:val="22"/>
        </w:rPr>
        <w:t xml:space="preserve">API Docs: </w:t>
      </w:r>
      <w:hyperlink w:history="1" r:id="rIdxebmrdiztprxzgokwwfei">
        <w:r>
          <w:rPr>
            <w:rStyle w:val="Hyperlink"/>
          </w:rPr>
          <w:t xml:space="preserve">taxformatter.com/docs/api</w:t>
        </w:r>
      </w:hyperlink>
    </w:p>
    <w:p>
      <w:pPr>
        <w:pStyle w:val="ListParagraph"/>
        <w:numPr>
          <w:ilvl w:val="0"/>
          <w:numId w:val="2"/>
        </w:numPr>
        <w:spacing w:after="100"/>
      </w:pPr>
      <w:r>
        <w:rPr>
          <w:sz w:val="22"/>
          <w:szCs w:val="22"/>
        </w:rPr>
        <w:t xml:space="preserve">Try it (free, no signup): </w:t>
      </w:r>
      <w:hyperlink w:history="1" r:id="rIdq6eet-7wxsmiyl1j42mgi">
        <w:r>
          <w:rPr>
            <w:rStyle w:val="Hyperlink"/>
          </w:rPr>
          <w:t xml:space="preserve">taxformatter.com/upload</w:t>
        </w:r>
      </w:hyperlink>
    </w:p>
    <w:p>
      <w:pPr>
        <w:pStyle w:val="ListParagraph"/>
        <w:numPr>
          <w:ilvl w:val="0"/>
          <w:numId w:val="2"/>
        </w:numPr>
        <w:spacing w:after="100"/>
      </w:pPr>
      <w:r>
        <w:rPr>
          <w:sz w:val="22"/>
          <w:szCs w:val="22"/>
        </w:rPr>
        <w:t xml:space="preserve">MCP Server: </w:t>
      </w:r>
      <w:hyperlink w:history="1" r:id="rId8otudzuubtvdxiiohdcba">
        <w:r>
          <w:rPr>
            <w:rStyle w:val="Hyperlink"/>
          </w:rPr>
          <w:t xml:space="preserve">npmjs.com/package/@taxformatter/mcp-server</w:t>
        </w:r>
      </w:hyperlink>
    </w:p>
    <w:p>
      <w:pPr>
        <w:spacing w:after="160"/>
      </w:pPr>
      <w:r>
        <w:t xml:space="preserve">I’d love feedback on the API design, pricing, and which formats/banks you’d want added next. The parser engine is 3,600+ lines of Python covering every edge case I’ve found — but financial data is messy, so I’m sure there are more.</w:t>
      </w:r>
    </w:p>
    <w:p>
      <w:r>
        <w:br w:type="page"/>
      </w:r>
    </w:p>
    <w:p>
      <w:pPr>
        <w:pStyle w:val="Heading1"/>
      </w:pPr>
      <w:r>
        <w:t xml:space="preserve">Product Hunt Listing</w:t>
      </w:r>
    </w:p>
    <w:p>
      <w:pPr>
        <w:pStyle w:val="Heading2"/>
      </w:pPr>
      <w:r>
        <w:t xml:space="preserve">Tagline (60 chars max)</w:t>
      </w:r>
    </w:p>
    <w:p>
      <w:pPr>
        <w:spacing w:after="160"/>
      </w:pPr>
      <w:r>
        <w:t xml:space="preserve">Parse bank statements and crypto CSVs into structured JSON</w:t>
      </w:r>
    </w:p>
    <w:p>
      <w:pPr>
        <w:pStyle w:val="Heading2"/>
      </w:pPr>
      <w:r>
        <w:t xml:space="preserve">Description</w:t>
      </w:r>
    </w:p>
    <w:p>
      <w:pPr>
        <w:spacing w:after="160"/>
      </w:pPr>
      <w:r>
        <w:t xml:space="preserve">TaxFormatter is a developer API that turns messy financial documents into clean, structured data. Send us a bank statement PDF or crypto exchange CSV — we auto-detect the source, normalize dates and amounts, and return a structured JSON response with every transaction.</w:t>
      </w:r>
    </w:p>
    <w:p>
      <w:pPr>
        <w:spacing w:after="160"/>
      </w:pPr>
      <w:r>
        <w:t xml:space="preserve">We support 14 crypto exchanges (Coinbase, Binance, Kraken, and 11 more) and 7+ banks for PDF statement parsing. The engine handles all the edge cases: compressed archives, XLSX files, Unix timestamps, metadata rows, Unicode minus signs, trailing negatives.</w:t>
      </w:r>
    </w:p>
    <w:p>
      <w:pPr>
        <w:spacing w:after="160"/>
      </w:pPr>
      <w:r>
        <w:t xml:space="preserve">For AI builders: our MCP server lets AI agents (Claude, Cursor, Windsurf) call the parser via natural language — no code required on the user’s end.</w:t>
      </w:r>
    </w:p>
    <w:p>
      <w:pPr>
        <w:pStyle w:val="Heading2"/>
      </w:pPr>
      <w:r>
        <w:t xml:space="preserve">Key Features (for PH feature cards)</w:t>
      </w:r>
    </w:p>
    <w:p>
      <w:pPr>
        <w:pStyle w:val="ListParagraph"/>
        <w:numPr>
          <w:ilvl w:val="0"/>
          <w:numId w:val="2"/>
        </w:numPr>
        <w:spacing w:after="100"/>
      </w:pPr>
      <w:r>
        <w:rPr>
          <w:b/>
          <w:bCs/>
          <w:sz w:val="22"/>
          <w:szCs w:val="22"/>
        </w:rPr>
        <w:t xml:space="preserve">Auto-detection: </w:t>
      </w:r>
      <w:r>
        <w:rPr>
          <w:sz w:val="22"/>
          <w:szCs w:val="22"/>
        </w:rPr>
        <w:t xml:space="preserve">Upload any file — we identify the exchange or bank automatically</w:t>
      </w:r>
    </w:p>
    <w:p>
      <w:pPr>
        <w:pStyle w:val="ListParagraph"/>
        <w:numPr>
          <w:ilvl w:val="0"/>
          <w:numId w:val="2"/>
        </w:numPr>
        <w:spacing w:after="100"/>
      </w:pPr>
      <w:r>
        <w:rPr>
          <w:b/>
          <w:bCs/>
          <w:sz w:val="22"/>
          <w:szCs w:val="22"/>
        </w:rPr>
        <w:t xml:space="preserve">14 exchanges + 7+ banks: </w:t>
      </w:r>
      <w:r>
        <w:rPr>
          <w:sz w:val="22"/>
          <w:szCs w:val="22"/>
        </w:rPr>
        <w:t xml:space="preserve">Coinbase, Binance, Chase, Mercury, and more</w:t>
      </w:r>
    </w:p>
    <w:p>
      <w:pPr>
        <w:pStyle w:val="ListParagraph"/>
        <w:numPr>
          <w:ilvl w:val="0"/>
          <w:numId w:val="2"/>
        </w:numPr>
        <w:spacing w:after="100"/>
      </w:pPr>
      <w:r>
        <w:rPr>
          <w:b/>
          <w:bCs/>
          <w:sz w:val="22"/>
          <w:szCs w:val="22"/>
        </w:rPr>
        <w:t xml:space="preserve">MCP server for AI agents: </w:t>
      </w:r>
      <w:r>
        <w:rPr>
          <w:sz w:val="22"/>
          <w:szCs w:val="22"/>
        </w:rPr>
        <w:t xml:space="preserve">Native integration with Claude, Cursor, Windsurf</w:t>
      </w:r>
    </w:p>
    <w:p>
      <w:pPr>
        <w:pStyle w:val="ListParagraph"/>
        <w:numPr>
          <w:ilvl w:val="0"/>
          <w:numId w:val="2"/>
        </w:numPr>
        <w:spacing w:after="100"/>
      </w:pPr>
      <w:r>
        <w:rPr>
          <w:b/>
          <w:bCs/>
          <w:sz w:val="22"/>
          <w:szCs w:val="22"/>
        </w:rPr>
        <w:t xml:space="preserve">Sub-2s response: </w:t>
      </w:r>
      <w:r>
        <w:rPr>
          <w:sz w:val="22"/>
          <w:szCs w:val="22"/>
        </w:rPr>
        <w:t xml:space="preserve">Synchronous API — no webhooks or polling needed</w:t>
      </w:r>
    </w:p>
    <w:p>
      <w:pPr>
        <w:pStyle w:val="ListParagraph"/>
        <w:numPr>
          <w:ilvl w:val="0"/>
          <w:numId w:val="2"/>
        </w:numPr>
        <w:spacing w:after="100"/>
      </w:pPr>
      <w:r>
        <w:rPr>
          <w:b/>
          <w:bCs/>
          <w:sz w:val="22"/>
          <w:szCs w:val="22"/>
        </w:rPr>
        <w:t xml:space="preserve">Privacy-first: </w:t>
      </w:r>
      <w:r>
        <w:rPr>
          <w:sz w:val="22"/>
          <w:szCs w:val="22"/>
        </w:rPr>
        <w:t xml:space="preserve">Files processed in memory only, never written to disk</w:t>
      </w:r>
    </w:p>
    <w:p>
      <w:pPr>
        <w:pStyle w:val="Heading2"/>
      </w:pPr>
      <w:r>
        <w:t xml:space="preserve">Maker Comment</w:t>
      </w:r>
    </w:p>
    <w:p>
      <w:pPr>
        <w:spacing w:after="160"/>
      </w:pPr>
      <w:r>
        <w:t xml:space="preserve">I started TaxFormatter because I was tired of fighting with exchange CSVs that wouldn’t import into tax software. Coinbase adds metadata rows. Binance ships compressed archives. Every exchange has different date formats, column names, and quirks.</w:t>
      </w:r>
    </w:p>
    <w:p>
      <w:pPr>
        <w:spacing w:after="160"/>
      </w:pPr>
      <w:r>
        <w:t xml:space="preserve">I wrote a parser for myself, then realized every fintech developer is solving the same problem. So I wrapped the engine in an API. 3,600+ lines of Python, 14 exchange parsers, bank statement PDF extraction, and an MCP server so AI agents can use it too.</w:t>
      </w:r>
    </w:p>
    <w:p>
      <w:pPr>
        <w:spacing w:after="160"/>
      </w:pPr>
      <w:r>
        <w:t xml:space="preserve">Would love to hear: what banks or exchanges should I add next? What output formats do you need?</w:t>
      </w:r>
    </w:p>
    <w:p>
      <w:pPr>
        <w:pStyle w:val="Heading2"/>
      </w:pPr>
      <w:r>
        <w:t xml:space="preserve">Categories</w:t>
      </w:r>
    </w:p>
    <w:p>
      <w:pPr>
        <w:pStyle w:val="ListParagraph"/>
        <w:numPr>
          <w:ilvl w:val="0"/>
          <w:numId w:val="2"/>
        </w:numPr>
        <w:spacing w:after="100"/>
      </w:pPr>
      <w:r>
        <w:rPr>
          <w:sz w:val="22"/>
          <w:szCs w:val="22"/>
        </w:rPr>
        <w:t xml:space="preserve">Developer Tools</w:t>
      </w:r>
    </w:p>
    <w:p>
      <w:pPr>
        <w:pStyle w:val="ListParagraph"/>
        <w:numPr>
          <w:ilvl w:val="0"/>
          <w:numId w:val="2"/>
        </w:numPr>
        <w:spacing w:after="100"/>
      </w:pPr>
      <w:r>
        <w:rPr>
          <w:sz w:val="22"/>
          <w:szCs w:val="22"/>
        </w:rPr>
        <w:t xml:space="preserve">Artificial Intelligence</w:t>
      </w:r>
    </w:p>
    <w:p>
      <w:pPr>
        <w:pStyle w:val="ListParagraph"/>
        <w:numPr>
          <w:ilvl w:val="0"/>
          <w:numId w:val="2"/>
        </w:numPr>
        <w:spacing w:after="100"/>
      </w:pPr>
      <w:r>
        <w:rPr>
          <w:sz w:val="22"/>
          <w:szCs w:val="22"/>
        </w:rPr>
        <w:t xml:space="preserve">Fintech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taxformatter.com</w:t>
    </w:r>
    <w:r>
      <w:rPr>
        <w:color w:val="9CA3AF"/>
        <w:sz w:val="16"/>
        <w:szCs w:val="16"/>
      </w:rPr>
      <w:t xml:space="preserv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TaxFormatter</w:t>
    </w:r>
    <w:r>
      <w:rPr>
        <w:rFonts w:ascii="Arial" w:cs="Arial" w:eastAsia="Arial" w:hAnsi="Arial"/>
        <w:color w:val="9CA3AF"/>
        <w:sz w:val="18"/>
        <w:szCs w:val="18"/>
      </w:rPr>
      <w:t xml:space="preserve">  |  Launch Announcement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ebmrdiztprxzgokwwfei" Type="http://schemas.openxmlformats.org/officeDocument/2006/relationships/hyperlink" Target="https://taxformatter.com/docs/api" TargetMode="External"/><Relationship Id="rIdq6eet-7wxsmiyl1j42mgi" Type="http://schemas.openxmlformats.org/officeDocument/2006/relationships/hyperlink" Target="https://taxformatter.com/upload" TargetMode="External"/><Relationship Id="rId8otudzuubtvdxiiohdcba" Type="http://schemas.openxmlformats.org/officeDocument/2006/relationships/hyperlink" Target="https://npmjs.com/package/@taxformatter/mcp-serve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2026-04-04T20:57:31.609Z</dcterms:created>
  <dcterms:modified xsi:type="dcterms:W3CDTF">2026-04-04T20:57:31.609Z</dcterms:modified>
</cp:coreProperties>
</file>

<file path=docProps/custom.xml><?xml version="1.0" encoding="utf-8"?>
<Properties xmlns="http://schemas.openxmlformats.org/officeDocument/2006/custom-properties" xmlns:vt="http://schemas.openxmlformats.org/officeDocument/2006/docPropsVTypes"/>
</file>