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Design Documents Deliverable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7/5/2021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Five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High Level Architecture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45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Diagram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Interface Spec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&lt;&lt;Interface&gt;&gt;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name(ID): string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age(ID): string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color(ID): string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shelter(ID): string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locate(ID): string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status(ID): string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goodWith(ID):string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personality(ID):string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breed(ID): string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set(ID, dataField)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&lt;&lt;Interface&gt;&gt;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name(ID): string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age(ID): string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color(ID): string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shelter(ID): string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locate(ID): string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status(ID): string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goodWith(ID):string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personality(ID):string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breed(ID): string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size(ID): string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set(ID, dataField)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