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1E" w:rsidRDefault="005B3EB7">
      <w:r>
        <w:t xml:space="preserve">Note that pre-processing and processing of the data can be resource intensive (i.e., in terms of RAM requirements). As such it is recommended to use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 xml:space="preserve">) where appropriate, and also increase memory limit in R if necessary. </w:t>
      </w:r>
    </w:p>
    <w:p w:rsidR="005B3EB7" w:rsidRDefault="005B3EB7">
      <w:r>
        <w:t xml:space="preserve">Cleaning the R environment after each step of the (pre)processing should also help with memory requirements. </w:t>
      </w:r>
      <w:bookmarkStart w:id="0" w:name="_GoBack"/>
      <w:bookmarkEnd w:id="0"/>
    </w:p>
    <w:sectPr w:rsidR="005B3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81"/>
    <w:rsid w:val="005B3EB7"/>
    <w:rsid w:val="0093141E"/>
    <w:rsid w:val="009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CB9"/>
  <w15:chartTrackingRefBased/>
  <w15:docId w15:val="{1AE4E361-5E57-4CEE-9A32-8F15E0B4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2020-12-01T12:45:00Z</dcterms:created>
  <dcterms:modified xsi:type="dcterms:W3CDTF">2020-12-01T12:46:00Z</dcterms:modified>
</cp:coreProperties>
</file>