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bookmarkStart w:id="0" w:name="_GoBack"/>
      <w:bookmarkEnd w:id="0"/>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1" w:name="_Hlk58944943"/>
      <w:bookmarkEnd w:id="1"/>
    </w:p>
    <w:p w14:paraId="23788BC4" w14:textId="74544BD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We found that genuine online content strongly influenced self-reported attitudes, </w:t>
      </w:r>
      <w:r>
        <w:rPr>
          <w:rFonts w:eastAsia="Calibri"/>
          <w:i/>
        </w:rPr>
        <w:t>δ =</w:t>
      </w:r>
      <w:r>
        <w:rPr>
          <w:rFonts w:eastAsia="Calibri"/>
        </w:rPr>
        <w:t xml:space="preserve"> </w:t>
      </w:r>
      <w:r>
        <w:t>2.60</w:t>
      </w:r>
      <w:r>
        <w:rPr>
          <w:rFonts w:eastAsia="Calibri"/>
        </w:rPr>
        <w:t>, 95% CI [</w:t>
      </w:r>
      <w:r>
        <w:t>2.36</w:t>
      </w:r>
      <w:r>
        <w:rPr>
          <w:rFonts w:eastAsia="Calibri"/>
        </w:rPr>
        <w:t xml:space="preserve">, </w:t>
      </w:r>
      <w:r>
        <w:t>2.81</w:t>
      </w:r>
      <w:r>
        <w:rPr>
          <w:rFonts w:eastAsia="Calibri"/>
        </w:rPr>
        <w:t xml:space="preserve">], </w:t>
      </w:r>
      <w:r>
        <w:rPr>
          <w:rFonts w:eastAsia="Calibri"/>
          <w:i/>
        </w:rPr>
        <w:t>p</w:t>
      </w:r>
      <w:r>
        <w:rPr>
          <w:rFonts w:eastAsia="Calibri"/>
        </w:rPr>
        <w:t xml:space="preserve"> &lt; .0000001,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1.17</w:t>
      </w:r>
      <w:r>
        <w:rPr>
          <w:rFonts w:eastAsia="Calibri"/>
        </w:rPr>
        <w:t xml:space="preserve">, </w:t>
      </w:r>
      <w:r>
        <w:t>1.62</w:t>
      </w:r>
      <w:r>
        <w:rPr>
          <w:rFonts w:eastAsia="Calibri"/>
        </w:rPr>
        <w:t xml:space="preserve">], </w:t>
      </w:r>
      <w:r>
        <w:rPr>
          <w:rFonts w:eastAsia="Calibri"/>
          <w:i/>
        </w:rPr>
        <w:t>p</w:t>
      </w:r>
      <w:r>
        <w:rPr>
          <w:rFonts w:eastAsia="Calibri"/>
        </w:rPr>
        <w:t xml:space="preserve"> &lt; .0001, and</w:t>
      </w:r>
      <w:r w:rsidR="00E95B9A">
        <w:rPr>
          <w:rFonts w:eastAsia="Calibri"/>
        </w:rPr>
        <w:t xml:space="preserve"> their </w:t>
      </w:r>
      <w:r>
        <w:rPr>
          <w:rFonts w:eastAsia="Calibri"/>
        </w:rPr>
        <w:t xml:space="preserve">intentions towards the target, </w:t>
      </w:r>
      <w:r>
        <w:rPr>
          <w:rFonts w:eastAsia="Calibri"/>
          <w:i/>
        </w:rPr>
        <w:t>δ =</w:t>
      </w:r>
      <w:r>
        <w:rPr>
          <w:rFonts w:eastAsia="Calibri"/>
        </w:rPr>
        <w:t xml:space="preserve"> </w:t>
      </w:r>
      <w:r>
        <w:t>2.59</w:t>
      </w:r>
      <w:r>
        <w:rPr>
          <w:rFonts w:eastAsia="Calibri"/>
        </w:rPr>
        <w:t>, 95% CI [</w:t>
      </w:r>
      <w:r>
        <w:t>2.37</w:t>
      </w:r>
      <w:r>
        <w:rPr>
          <w:rFonts w:eastAsia="Calibri"/>
        </w:rPr>
        <w:t xml:space="preserve">, </w:t>
      </w:r>
      <w:r>
        <w:t>2.82</w:t>
      </w:r>
      <w:r>
        <w:rPr>
          <w:rFonts w:eastAsia="Calibri"/>
        </w:rPr>
        <w:t xml:space="preserve">], </w:t>
      </w:r>
      <w:r>
        <w:rPr>
          <w:rFonts w:eastAsia="Calibri"/>
          <w:i/>
        </w:rPr>
        <w:t>p</w:t>
      </w:r>
      <w:r>
        <w:rPr>
          <w:rFonts w:eastAsia="Calibri"/>
        </w:rPr>
        <w:t xml:space="preserve"> &lt; .0001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(self-reported attitudes: </w:t>
      </w:r>
      <w:r w:rsidR="0058745B">
        <w:rPr>
          <w:rFonts w:eastAsia="Calibri"/>
          <w:i/>
        </w:rPr>
        <w:t>δ =</w:t>
      </w:r>
      <w:r w:rsidR="0058745B">
        <w:rPr>
          <w:rFonts w:eastAsia="Calibri"/>
        </w:rPr>
        <w:t xml:space="preserve"> </w:t>
      </w:r>
      <w:r w:rsidR="0058745B">
        <w:t>2.71</w:t>
      </w:r>
      <w:r w:rsidR="0058745B">
        <w:rPr>
          <w:rFonts w:eastAsia="Calibri"/>
        </w:rPr>
        <w:t>, 95% CI [</w:t>
      </w:r>
      <w:r w:rsidR="0058745B">
        <w:t>2.57</w:t>
      </w:r>
      <w:r w:rsidR="0058745B">
        <w:rPr>
          <w:rFonts w:eastAsia="Calibri"/>
        </w:rPr>
        <w:t xml:space="preserve">, </w:t>
      </w:r>
      <w:r w:rsidR="0058745B">
        <w:t>2.85</w:t>
      </w:r>
      <w:r w:rsidR="0058745B">
        <w:rPr>
          <w:rFonts w:eastAsia="Calibri"/>
        </w:rPr>
        <w:t xml:space="preserve">], </w:t>
      </w:r>
      <w:r w:rsidR="0058745B">
        <w:rPr>
          <w:rFonts w:eastAsia="Calibri"/>
          <w:i/>
        </w:rPr>
        <w:t>p</w:t>
      </w:r>
      <w:r w:rsidR="0058745B">
        <w:rPr>
          <w:rFonts w:eastAsia="Calibri"/>
        </w:rPr>
        <w:t xml:space="preserve"> &lt; .0001; </w:t>
      </w:r>
      <w:r w:rsidR="001951F9">
        <w:rPr>
          <w:rFonts w:eastAsia="Calibri"/>
        </w:rPr>
        <w:t xml:space="preserve">implicit </w:t>
      </w:r>
      <w:r w:rsidR="0058745B">
        <w:rPr>
          <w:rFonts w:eastAsia="Calibri"/>
        </w:rPr>
        <w:t xml:space="preserve">attitudes: </w:t>
      </w:r>
      <w:r w:rsidR="0058745B">
        <w:rPr>
          <w:rFonts w:eastAsia="Calibri"/>
          <w:i/>
        </w:rPr>
        <w:t>δ =</w:t>
      </w:r>
      <w:r w:rsidR="0058745B">
        <w:rPr>
          <w:rFonts w:eastAsia="Calibri"/>
        </w:rPr>
        <w:t xml:space="preserve"> </w:t>
      </w:r>
      <w:r w:rsidR="0058745B">
        <w:t>1.33</w:t>
      </w:r>
      <w:r w:rsidR="0058745B">
        <w:rPr>
          <w:rFonts w:eastAsia="Calibri"/>
        </w:rPr>
        <w:t>, 95% CI [</w:t>
      </w:r>
      <w:r w:rsidR="0058745B">
        <w:t>1.19</w:t>
      </w:r>
      <w:r w:rsidR="0058745B">
        <w:rPr>
          <w:rFonts w:eastAsia="Calibri"/>
        </w:rPr>
        <w:t xml:space="preserve">, </w:t>
      </w:r>
      <w:r w:rsidR="0058745B">
        <w:t>1.46</w:t>
      </w:r>
      <w:r w:rsidR="0058745B">
        <w:rPr>
          <w:rFonts w:eastAsia="Calibri"/>
        </w:rPr>
        <w:t xml:space="preserve">], </w:t>
      </w:r>
      <w:r w:rsidR="0058745B">
        <w:rPr>
          <w:rFonts w:eastAsia="Calibri"/>
          <w:i/>
        </w:rPr>
        <w:t>p</w:t>
      </w:r>
      <w:r w:rsidR="0058745B">
        <w:rPr>
          <w:rFonts w:eastAsia="Calibri"/>
        </w:rPr>
        <w:t xml:space="preserve"> &lt; .0001) </w:t>
      </w:r>
      <w:r w:rsidR="0058745B">
        <w:t xml:space="preserve">(see Fig 1). </w:t>
      </w:r>
    </w:p>
    <w:p w14:paraId="47E374EA" w14:textId="3F958F41" w:rsidR="009E3609" w:rsidRDefault="0058745B">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(self-reported attitudes: </w:t>
      </w:r>
      <w:r>
        <w:rPr>
          <w:rFonts w:eastAsia="Calibri"/>
          <w:i/>
        </w:rPr>
        <w:t>δ =</w:t>
      </w:r>
      <w:r>
        <w:rPr>
          <w:rFonts w:eastAsia="Calibri"/>
        </w:rPr>
        <w:t xml:space="preserve"> </w:t>
      </w:r>
      <w:r>
        <w:t>2.71</w:t>
      </w:r>
      <w:r>
        <w:rPr>
          <w:rFonts w:eastAsia="Calibri"/>
        </w:rPr>
        <w:t>, 95% CI [</w:t>
      </w:r>
      <w:r>
        <w:t>2.53</w:t>
      </w:r>
      <w:r>
        <w:rPr>
          <w:rFonts w:eastAsia="Calibri"/>
        </w:rPr>
        <w:t xml:space="preserve">, </w:t>
      </w:r>
      <w:r>
        <w:t>2.88</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1.32</w:t>
      </w:r>
      <w:r>
        <w:rPr>
          <w:rFonts w:eastAsia="Calibri"/>
        </w:rPr>
        <w:t>, 95% CI [</w:t>
      </w:r>
      <w:r>
        <w:t>1.16</w:t>
      </w:r>
      <w:r>
        <w:rPr>
          <w:rFonts w:eastAsia="Calibri"/>
        </w:rPr>
        <w:t xml:space="preserve">, </w:t>
      </w:r>
      <w:r>
        <w:t>1.49</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3.08</w:t>
      </w:r>
      <w:r>
        <w:rPr>
          <w:rFonts w:eastAsia="Calibri"/>
        </w:rPr>
        <w:t>, 95% CI [</w:t>
      </w:r>
      <w:r>
        <w:t>2.69</w:t>
      </w:r>
      <w:r>
        <w:rPr>
          <w:rFonts w:eastAsia="Calibri"/>
        </w:rPr>
        <w:t xml:space="preserve">, </w:t>
      </w:r>
      <w:r>
        <w:t>3.46</w:t>
      </w:r>
      <w:r>
        <w:rPr>
          <w:rFonts w:eastAsia="Calibri"/>
        </w:rPr>
        <w:t xml:space="preserve">], </w:t>
      </w:r>
      <w:r>
        <w:rPr>
          <w:rFonts w:eastAsia="Calibri"/>
          <w:i/>
        </w:rPr>
        <w:t>p</w:t>
      </w:r>
      <w:r>
        <w:rPr>
          <w:rFonts w:eastAsia="Calibri"/>
        </w:rPr>
        <w:t xml:space="preserve"> &lt; .0001)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lastRenderedPageBreak/>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F3DFC79" w:rsidR="009E3609" w:rsidRDefault="0058745B">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w:t>
      </w:r>
      <w:r>
        <w:t xml:space="preserve">) just as their unaware counterparts were.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(self-reported: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w:t>
      </w:r>
      <w:r w:rsidR="001951F9">
        <w:rPr>
          <w:rFonts w:eastAsia="Calibri"/>
        </w:rPr>
        <w:t>implicit</w:t>
      </w:r>
      <w:r>
        <w:rPr>
          <w:rFonts w:eastAsia="Calibri"/>
        </w:rPr>
        <w:t xml:space="preserve">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2.39</w:t>
      </w:r>
      <w:r>
        <w:rPr>
          <w:rFonts w:eastAsia="Calibri"/>
        </w:rPr>
        <w:t>, 95% CI [</w:t>
      </w:r>
      <w:r>
        <w:t>2.07</w:t>
      </w:r>
      <w:r>
        <w:rPr>
          <w:rFonts w:eastAsia="Calibri"/>
        </w:rPr>
        <w:t xml:space="preserve">, </w:t>
      </w:r>
      <w:r>
        <w:t>2.70</w:t>
      </w:r>
      <w:r>
        <w:rPr>
          <w:rFonts w:eastAsia="Calibri"/>
        </w:rPr>
        <w:t xml:space="preserve">], </w:t>
      </w:r>
      <w:r>
        <w:rPr>
          <w:rFonts w:eastAsia="Calibri"/>
          <w:i/>
        </w:rPr>
        <w:t>p</w:t>
      </w:r>
      <w:r>
        <w:rPr>
          <w:rFonts w:eastAsia="Calibri"/>
        </w:rPr>
        <w:t xml:space="preserve"> &lt; .0001</w:t>
      </w:r>
      <w:r>
        <w:t xml:space="preserve">), of those who were aware </w:t>
      </w:r>
      <w:r>
        <w:rPr>
          <w:i/>
          <w:iCs/>
        </w:rPr>
        <w:t>and</w:t>
      </w:r>
      <w:r>
        <w:t xml:space="preserve"> detected its presence.</w:t>
      </w:r>
    </w:p>
    <w:p w14:paraId="2C72DBD7" w14:textId="4B4404EA" w:rsidR="009E3609" w:rsidRDefault="0058745B">
      <w:pPr>
        <w:pStyle w:val="AbstractSummary"/>
        <w:spacing w:line="480" w:lineRule="auto"/>
        <w:ind w:firstLine="720"/>
      </w:pPr>
      <w:r>
        <w:lastRenderedPageBreak/>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w:t>
      </w:r>
      <w:r>
        <w:lastRenderedPageBreak/>
        <w:t>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7777777" w:rsidR="00086319" w:rsidRPr="00B97AB5" w:rsidRDefault="00086319" w:rsidP="00086319">
      <w:pPr>
        <w:pStyle w:val="AbstractSummary"/>
        <w:spacing w:line="480" w:lineRule="auto"/>
        <w:jc w:val="center"/>
        <w:rPr>
          <w:b/>
          <w:bCs/>
        </w:rPr>
      </w:pPr>
      <w:r w:rsidRPr="00B97AB5">
        <w:rPr>
          <w:b/>
          <w:bCs/>
        </w:rPr>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7">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8">
        <w:r w:rsidRPr="00B97AB5">
          <w:rPr>
            <w:rStyle w:val="InternetLink"/>
          </w:rPr>
          <w:t>https://www.scientificamerican.com/video/artificial-intelligence-is-now-shockingly-good-at-sounding-human/</w:t>
        </w:r>
      </w:hyperlink>
      <w:hyperlink r:id="rId9">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0">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1">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lastRenderedPageBreak/>
        <w:t>6. J. Bateman, Deepfakes and synthetic media in the financial system: Assessing threat scenarios (2020), (</w:t>
      </w:r>
      <w:hyperlink r:id="rId12">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3">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4">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t>9. J. Koetsier, Fake video election? Deepfake videos ‘grew 20X’ since 2019 (2020), (</w:t>
      </w:r>
      <w:hyperlink r:id="rId15">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6">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7">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8">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lastRenderedPageBreak/>
        <w:t>14. Communication from the Commission - Tackling online disinformation: A European Approach (2018), COM/2018/236 final (</w:t>
      </w:r>
      <w:hyperlink r:id="rId19">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0">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1">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t>17. T. Burt, E. Horvitz, New steps to combat disinformation (2020), (</w:t>
      </w:r>
      <w:hyperlink r:id="rId22">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3">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4">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lastRenderedPageBreak/>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Greifeneder,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5">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t xml:space="preserve">25.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26. A. Ovadya, Deepfake myths: Common misconceptions about synthetic media (2019), (</w:t>
      </w:r>
      <w:hyperlink r:id="rId26">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Porot,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lastRenderedPageBreak/>
        <w:t>Acknowledgments</w:t>
      </w:r>
    </w:p>
    <w:p w14:paraId="1442A35B" w14:textId="6CA94ED6" w:rsidR="009E3609" w:rsidRDefault="00FA6F8D">
      <w:pPr>
        <w:pStyle w:val="AbstractSummary"/>
      </w:pPr>
      <w:r>
        <w:t xml:space="preserve">This work </w:t>
      </w:r>
      <w:r w:rsidR="0058745B">
        <w:t xml:space="preserve">was supported by </w:t>
      </w:r>
      <w:r w:rsidR="006E7169" w:rsidRPr="00DE6679">
        <w:t>Ghent University grant BOF16/MET_V/002</w:t>
      </w:r>
      <w:r w:rsidR="0058745B">
        <w:t xml:space="preserve">. </w:t>
      </w:r>
      <w:r w:rsidR="006E7169">
        <w:t xml:space="preserve">O. Fried was </w:t>
      </w:r>
      <w:r w:rsidR="006E7169" w:rsidRPr="006E7169">
        <w:t>partially supported by the Brown Institute for Media Innovation</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p w14:paraId="5B818E6F" w14:textId="77777777" w:rsidR="009E3609" w:rsidRDefault="009E3609">
      <w:pPr>
        <w:pStyle w:val="AbstractSummary"/>
      </w:pPr>
    </w:p>
    <w:sectPr w:rsidR="009E3609">
      <w:headerReference w:type="default" r:id="rId27"/>
      <w:footerReference w:type="default" r:id="rId28"/>
      <w:pgSz w:w="12240" w:h="15840"/>
      <w:pgMar w:top="1440" w:right="1440" w:bottom="1440" w:left="1440" w:header="432" w:footer="720" w:gutter="0"/>
      <w:lnNumType w:countBy="5" w:distance="720" w:restart="continuou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2C5DA" w14:textId="77777777" w:rsidR="004A6B97" w:rsidRDefault="004A6B97">
      <w:r>
        <w:separator/>
      </w:r>
    </w:p>
  </w:endnote>
  <w:endnote w:type="continuationSeparator" w:id="0">
    <w:p w14:paraId="6F93C66D" w14:textId="77777777" w:rsidR="004A6B97" w:rsidRDefault="004A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6AF9E24B" w:rsidR="009E3609" w:rsidRDefault="0058745B">
    <w:pPr>
      <w:pStyle w:val="Footer"/>
      <w:jc w:val="center"/>
    </w:pPr>
    <w:r>
      <w:rPr>
        <w:caps/>
        <w:color w:val="4F81BD" w:themeColor="accent1"/>
      </w:rPr>
      <w:fldChar w:fldCharType="begin"/>
    </w:r>
    <w:r>
      <w:rPr>
        <w:caps/>
      </w:rPr>
      <w:instrText>PAGE</w:instrText>
    </w:r>
    <w:r>
      <w:rPr>
        <w:caps/>
      </w:rPr>
      <w:fldChar w:fldCharType="separate"/>
    </w:r>
    <w:r w:rsidR="0003215F">
      <w:rPr>
        <w:caps/>
        <w:noProof/>
      </w:rPr>
      <w:t>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75E25" w14:textId="77777777" w:rsidR="004A6B97" w:rsidRDefault="004A6B97"/>
  </w:footnote>
  <w:footnote w:type="continuationSeparator" w:id="0">
    <w:p w14:paraId="0D900F73" w14:textId="77777777" w:rsidR="004A6B97" w:rsidRDefault="004A6B97">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1951F9"/>
    <w:rsid w:val="001C2D86"/>
    <w:rsid w:val="0034724C"/>
    <w:rsid w:val="004A6B97"/>
    <w:rsid w:val="004B1C22"/>
    <w:rsid w:val="005139A5"/>
    <w:rsid w:val="0058745B"/>
    <w:rsid w:val="005F433B"/>
    <w:rsid w:val="006E715D"/>
    <w:rsid w:val="006E7169"/>
    <w:rsid w:val="009167CE"/>
    <w:rsid w:val="009A67F9"/>
    <w:rsid w:val="009E3609"/>
    <w:rsid w:val="00AC0C63"/>
    <w:rsid w:val="00B10A5D"/>
    <w:rsid w:val="00D46254"/>
    <w:rsid w:val="00DD1179"/>
    <w:rsid w:val="00E40CBD"/>
    <w:rsid w:val="00E95B9A"/>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ientificamerican.com/video/artificial-intelligence-is-now-shockingly-good-at-sounding-human/" TargetMode="External"/><Relationship Id="rId13" Type="http://schemas.openxmlformats.org/officeDocument/2006/relationships/hyperlink" Target="https://www.wsj.com/articles/fraudsters-use-ai-to-mimic-ceos-voice-in-unusual-cybercrime-case-11567157402" TargetMode="External"/><Relationship Id="rId18" Type="http://schemas.openxmlformats.org/officeDocument/2006/relationships/hyperlink" Target="https://www.europol.europa.eu/publications-documents/malicious-uses-and-abuses-of-artificial-intelligence" TargetMode="External"/><Relationship Id="rId26" Type="http://schemas.openxmlformats.org/officeDocument/2006/relationships/hyperlink" Target="https://securingdemocracy.gmfus.org/deepfake-myths-common-misconceptions-about-synthetic-media/" TargetMode="External"/><Relationship Id="rId3" Type="http://schemas.openxmlformats.org/officeDocument/2006/relationships/settings" Target="settings.xml"/><Relationship Id="rId21" Type="http://schemas.openxmlformats.org/officeDocument/2006/relationships/hyperlink" Target="https://democracy-reporting.org/dri_publications/deepfakes-a-new-disinformation-threat/" TargetMode="External"/><Relationship Id="rId7" Type="http://schemas.openxmlformats.org/officeDocument/2006/relationships/hyperlink" Target="https://www.nytimes.com/interactive/2020/11/21/science/artificial-intelligence-fake-people-faces.html" TargetMode="External"/><Relationship Id="rId12" Type="http://schemas.openxmlformats.org/officeDocument/2006/relationships/hyperlink" Target="https://carnegieendowment.org/2020/07/08/deepfakes-and-synthetic-media-in-financial-system-assessing-threat-scenarios-pub-82237" TargetMode="External"/><Relationship Id="rId17" Type="http://schemas.openxmlformats.org/officeDocument/2006/relationships/hyperlink" Target="https://crsreports.congress.gov/product/pdf/IF/IF11333" TargetMode="External"/><Relationship Id="rId25" Type="http://schemas.openxmlformats.org/officeDocument/2006/relationships/hyperlink" Target="https://www.reuters.com/article/us-twitter-security-idUSKBN1ZY2OV" TargetMode="External"/><Relationship Id="rId2" Type="http://schemas.openxmlformats.org/officeDocument/2006/relationships/styles" Target="styles.xml"/><Relationship Id="rId16" Type="http://schemas.openxmlformats.org/officeDocument/2006/relationships/hyperlink" Target="https://www.brookings.edu/research/is-seeing-still-believing-the-deepfake-challenge-to-truth-in-politics/" TargetMode="External"/><Relationship Id="rId20" Type="http://schemas.openxmlformats.org/officeDocument/2006/relationships/hyperlink" Target="https://www.congress.gov/bill/116th-congress/senate-bill/290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uters.com/article/us-cyber-deepfake-activist-idUSKCN24G15E" TargetMode="External"/><Relationship Id="rId24" Type="http://schemas.openxmlformats.org/officeDocument/2006/relationships/hyperlink" Target="https://blog.descript.com/how-imputations-work-the-research-behind-overdub/" TargetMode="External"/><Relationship Id="rId5" Type="http://schemas.openxmlformats.org/officeDocument/2006/relationships/footnotes" Target="footnotes.xml"/><Relationship Id="rId15" Type="http://schemas.openxmlformats.org/officeDocument/2006/relationships/hyperlink" Target="https://www.forbes.com/sites/johnkoetsier/2020/09/09/fake-video-election-deepfake-videos-grew-20x-since-2019/" TargetMode="External"/><Relationship Id="rId23" Type="http://schemas.openxmlformats.org/officeDocument/2006/relationships/hyperlink" Target="https://ai.facebook.com/blog/deepfake-detection-challenge-results-an-open-initiative-to-advance-ai/" TargetMode="External"/><Relationship Id="rId28" Type="http://schemas.openxmlformats.org/officeDocument/2006/relationships/footer" Target="footer1.xml"/><Relationship Id="rId10" Type="http://schemas.openxmlformats.org/officeDocument/2006/relationships/hyperlink" Target="https://www.theguardian.com/commentisfree/2020/sep/08/robot-wrote-this-article-gpt-3" TargetMode="External"/><Relationship Id="rId19" Type="http://schemas.openxmlformats.org/officeDocument/2006/relationships/hyperlink" Target="https://eur-lex.europa.eu/legal-content/EN/TXT/?uri=CELEX:52018DC0236" TargetMode="External"/><Relationship Id="rId4" Type="http://schemas.openxmlformats.org/officeDocument/2006/relationships/webSettings" Target="webSettings.xml"/><Relationship Id="rId9" Type="http://schemas.openxmlformats.org/officeDocument/2006/relationships/hyperlink" Target="https://www.howtogeek.com/682865/audio-deepfakes-can-anyone-tell-if-they-are-fake/" TargetMode="External"/><Relationship Id="rId14" Type="http://schemas.openxmlformats.org/officeDocument/2006/relationships/hyperlink" Target="https://sensity.ai/reports/" TargetMode="External"/><Relationship Id="rId22" Type="http://schemas.openxmlformats.org/officeDocument/2006/relationships/hyperlink" Target="https://blogs.microsoft.com/on-the-issues/2020/09/01/disinformation-deepfakes-newsguard-video-authenticator/"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36B92-C4CF-4552-B454-2457E66E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2</cp:revision>
  <cp:lastPrinted>2018-01-11T18:39:00Z</cp:lastPrinted>
  <dcterms:created xsi:type="dcterms:W3CDTF">2021-01-24T12:35:00Z</dcterms:created>
  <dcterms:modified xsi:type="dcterms:W3CDTF">2021-01-24T12:35:00Z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