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113D1" w14:textId="77777777" w:rsidR="00DA672D" w:rsidRPr="00206E15" w:rsidRDefault="00DA672D" w:rsidP="00DA672D">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220C65" w14:textId="77777777" w:rsidR="00DA672D" w:rsidRPr="00206E15" w:rsidRDefault="00DA672D" w:rsidP="00DA672D">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Intersection relation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T1 and O1 + 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T2 and O2 + Negative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 xml:space="preserve">(Post-acquisition condition: Extinction vs </w:t>
      </w:r>
      <w:r>
        <w:rPr>
          <w:rFonts w:ascii="Times New Roman" w:eastAsia="Times New Roman" w:hAnsi="Times New Roman" w:cs="Times New Roman"/>
          <w:color w:val="000000" w:themeColor="text1"/>
          <w:sz w:val="24"/>
          <w:szCs w:val="24"/>
          <w:lang w:val="en-US" w:eastAsia="it-IT"/>
        </w:rPr>
        <w:t>Acquisition 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Three additional method factors were also counterbalanced: task order (self-report or IAT first), </w:t>
      </w:r>
      <w:r>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stimulus-valence assignment (Target1+Positive vs. Target2+Positive) and valence-key assignment (right vs. left key).</w:t>
      </w:r>
    </w:p>
    <w:p w14:paraId="0A4265DF" w14:textId="77777777" w:rsidR="00DA672D" w:rsidRPr="00206E15" w:rsidRDefault="00DA672D" w:rsidP="00DA672D">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68B464A8" w14:textId="77777777" w:rsidR="006A7006" w:rsidRPr="00206E15" w:rsidRDefault="00DA672D" w:rsidP="006A7006">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6A7006" w:rsidRPr="007B75AF">
        <w:rPr>
          <w:rFonts w:ascii="Times New Roman" w:hAnsi="Times New Roman" w:cs="Times New Roman"/>
          <w:color w:val="000000" w:themeColor="text1"/>
          <w:sz w:val="24"/>
          <w:szCs w:val="24"/>
          <w:lang w:val="en-US"/>
        </w:rPr>
        <w:t>We ran a power analysis with G-Power. With an average effect size (Cohen’s</w:t>
      </w:r>
      <w:r w:rsidR="006A7006" w:rsidRPr="007B75AF">
        <w:rPr>
          <w:rFonts w:ascii="Times New Roman" w:hAnsi="Times New Roman" w:cs="Times New Roman"/>
          <w:i/>
          <w:color w:val="000000" w:themeColor="text1"/>
          <w:sz w:val="24"/>
          <w:szCs w:val="24"/>
          <w:lang w:val="en-US"/>
        </w:rPr>
        <w:t xml:space="preserve"> d</w:t>
      </w:r>
      <w:r w:rsidR="006A7006" w:rsidRPr="007B75AF">
        <w:rPr>
          <w:rFonts w:ascii="Times New Roman" w:hAnsi="Times New Roman" w:cs="Times New Roman"/>
          <w:color w:val="000000" w:themeColor="text1"/>
          <w:sz w:val="24"/>
          <w:szCs w:val="24"/>
          <w:lang w:val="en-US"/>
        </w:rPr>
        <w:t>) = 0.50, α = .05, we need a total of 50 participants per cell to get a power (1 – β) = .80.</w:t>
      </w:r>
      <w:r w:rsidR="006A7006" w:rsidRPr="00206E15">
        <w:rPr>
          <w:rFonts w:ascii="Times New Roman" w:hAnsi="Times New Roman" w:cs="Times New Roman"/>
          <w:color w:val="000000" w:themeColor="text1"/>
          <w:sz w:val="24"/>
          <w:szCs w:val="24"/>
          <w:lang w:val="en-US"/>
        </w:rPr>
        <w:t xml:space="preserve">  Participants took part to an online experiment via Prolific Academic. Following an experimental scenario used by Hughes et al. (2016), </w:t>
      </w:r>
      <w:r w:rsidR="006A7006"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6A7006" w:rsidRPr="00206E15">
        <w:rPr>
          <w:rFonts w:ascii="Times New Roman" w:hAnsi="Times New Roman" w:cs="Times New Roman"/>
          <w:color w:val="000000" w:themeColor="text1"/>
          <w:sz w:val="24"/>
          <w:szCs w:val="24"/>
          <w:lang w:val="en-US"/>
        </w:rPr>
        <w:t>acquisition phase (IR training) was followed by an IR memory task. After that, half of participants completed an extinction 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41B61831" w14:textId="263F628C" w:rsidR="00DA672D" w:rsidRPr="00206E15" w:rsidRDefault="00DA672D" w:rsidP="00DA672D">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01CAFA5A" w14:textId="77777777" w:rsidR="00DA672D" w:rsidRPr="00206E15" w:rsidRDefault="00DA672D" w:rsidP="00DA672D">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extinction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of fifty-one participants (17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-test revealed no </w:t>
      </w:r>
      <w:r w:rsidRPr="00206E15">
        <w:rPr>
          <w:rFonts w:ascii="Times New Roman" w:hAnsi="Times New Roman" w:cs="Times New Roman"/>
          <w:color w:val="000000" w:themeColor="text1"/>
          <w:sz w:val="24"/>
          <w:lang w:val="en-US"/>
        </w:rPr>
        <w:lastRenderedPageBreak/>
        <w:t xml:space="preserve">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-.25, p = .805. The two selected brand stimuli were the most neutral in valence, even though one of them did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importantly,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1.13, p = .263). A further set of sixteen positive and sixteen negative food images were used as valenced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62F30D69" w14:textId="5299EB56" w:rsidR="00DA672D" w:rsidRPr="00206E15" w:rsidRDefault="00DA672D" w:rsidP="00DA672D">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Participants were told that they would be presented with images of food and two brand names and that they would be followed by the appearance of a Chinese symbol. Their task was to identify the specific </w:t>
      </w:r>
      <w:r w:rsidR="00495D7F">
        <w:rPr>
          <w:rFonts w:ascii="Times New Roman" w:hAnsi="Times New Roman" w:cs="Times New Roman"/>
          <w:color w:val="000000" w:themeColor="text1"/>
          <w:sz w:val="24"/>
          <w:lang w:val="en-US"/>
        </w:rPr>
        <w:t xml:space="preserve">key </w:t>
      </w:r>
      <w:r w:rsidRPr="00206E15">
        <w:rPr>
          <w:rFonts w:ascii="Times New Roman" w:hAnsi="Times New Roman" w:cs="Times New Roman"/>
          <w:color w:val="000000" w:themeColor="text1"/>
          <w:sz w:val="24"/>
          <w:lang w:val="en-US"/>
        </w:rPr>
        <w:t xml:space="preserve">(either ‘D’, ‘C’, ‘J’ or ‘N’) that a given food image and brand name was related. They were asked to take their time and try to be as accurate as possible. The </w:t>
      </w:r>
      <w:r>
        <w:rPr>
          <w:rFonts w:ascii="Times New Roman" w:hAnsi="Times New Roman" w:cs="Times New Roman"/>
          <w:color w:val="000000" w:themeColor="text1"/>
          <w:sz w:val="24"/>
          <w:lang w:val="en-US"/>
        </w:rPr>
        <w:t xml:space="preserve">acquisition </w:t>
      </w:r>
      <w:r w:rsidRPr="00206E15">
        <w:rPr>
          <w:rFonts w:ascii="Times New Roman" w:hAnsi="Times New Roman" w:cs="Times New Roman"/>
          <w:color w:val="000000" w:themeColor="text1"/>
          <w:sz w:val="24"/>
          <w:lang w:val="en-US"/>
        </w:rPr>
        <w:t>phase consisted in a series of 4 blocks of 20 trials each. Each trial began with the presentation of a positively or ne</w:t>
      </w:r>
      <w:r>
        <w:rPr>
          <w:rFonts w:ascii="Times New Roman" w:hAnsi="Times New Roman" w:cs="Times New Roman"/>
          <w:color w:val="000000" w:themeColor="text1"/>
          <w:sz w:val="24"/>
          <w:lang w:val="en-US"/>
        </w:rPr>
        <w:t>gatively valenced food (source stimulus: S1 or S2</w:t>
      </w:r>
      <w:r w:rsidRPr="00206E15">
        <w:rPr>
          <w:rFonts w:ascii="Times New Roman" w:hAnsi="Times New Roman" w:cs="Times New Roman"/>
          <w:color w:val="000000" w:themeColor="text1"/>
          <w:sz w:val="24"/>
          <w:lang w:val="en-US"/>
        </w:rPr>
        <w:t>) or one of two Chinese symbols (</w:t>
      </w:r>
      <w:r>
        <w:rPr>
          <w:rFonts w:ascii="Times New Roman" w:hAnsi="Times New Roman" w:cs="Times New Roman"/>
          <w:color w:val="000000" w:themeColor="text1"/>
          <w:sz w:val="24"/>
          <w:lang w:val="en-US"/>
        </w:rPr>
        <w:t xml:space="preserve">target stimulus: T1 </w:t>
      </w:r>
      <w:r w:rsidRPr="00206E15">
        <w:rPr>
          <w:rFonts w:ascii="Times New Roman" w:hAnsi="Times New Roman" w:cs="Times New Roman"/>
          <w:color w:val="000000" w:themeColor="text1"/>
          <w:sz w:val="24"/>
          <w:lang w:val="en-US"/>
        </w:rPr>
        <w:t xml:space="preserve">or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w:t>
      </w:r>
      <w:r w:rsidR="00495D7F">
        <w:rPr>
          <w:rFonts w:ascii="Times New Roman" w:hAnsi="Times New Roman" w:cs="Times New Roman"/>
          <w:color w:val="000000" w:themeColor="text1"/>
          <w:sz w:val="24"/>
          <w:lang w:val="en-US"/>
        </w:rPr>
        <w:t xml:space="preserve">key </w:t>
      </w:r>
      <w:r w:rsidRPr="00206E15">
        <w:rPr>
          <w:rFonts w:ascii="Times New Roman" w:hAnsi="Times New Roman" w:cs="Times New Roman"/>
          <w:color w:val="000000" w:themeColor="text1"/>
          <w:sz w:val="24"/>
          <w:lang w:val="en-US"/>
        </w:rPr>
        <w:t xml:space="preserve">(R1) in the presence of a positively valenced food (S1) or the ‘C’ </w:t>
      </w:r>
      <w:r w:rsidR="00495D7F">
        <w:rPr>
          <w:rFonts w:ascii="Times New Roman" w:hAnsi="Times New Roman" w:cs="Times New Roman"/>
          <w:color w:val="000000" w:themeColor="text1"/>
          <w:sz w:val="24"/>
          <w:lang w:val="en-US"/>
        </w:rPr>
        <w:t xml:space="preserve">key </w:t>
      </w:r>
      <w:r w:rsidRPr="00206E15">
        <w:rPr>
          <w:rFonts w:ascii="Times New Roman" w:hAnsi="Times New Roman" w:cs="Times New Roman"/>
          <w:color w:val="000000" w:themeColor="text1"/>
          <w:sz w:val="24"/>
          <w:lang w:val="en-US"/>
        </w:rPr>
        <w:t>when presented with a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w:t>
      </w:r>
      <w:r>
        <w:rPr>
          <w:rFonts w:ascii="Times New Roman" w:hAnsi="Times New Roman" w:cs="Times New Roman"/>
          <w:color w:val="000000" w:themeColor="text1"/>
          <w:sz w:val="24"/>
          <w:lang w:val="en-US"/>
        </w:rPr>
        <w:t>f that stimulus from the screen</w:t>
      </w:r>
      <w:r w:rsidRPr="00206E15">
        <w:rPr>
          <w:rFonts w:ascii="Times New Roman" w:hAnsi="Times New Roman" w:cs="Times New Roman"/>
          <w:color w:val="000000" w:themeColor="text1"/>
          <w:sz w:val="24"/>
          <w:lang w:val="en-US"/>
        </w:rPr>
        <w:t xml:space="preserve">. After an inter-trial interval of 1500ms the next trial began. Likewise, selecting the ‘J’ </w:t>
      </w:r>
      <w:r w:rsidR="00495D7F">
        <w:rPr>
          <w:rFonts w:ascii="Times New Roman" w:hAnsi="Times New Roman" w:cs="Times New Roman"/>
          <w:color w:val="000000" w:themeColor="text1"/>
          <w:sz w:val="24"/>
          <w:lang w:val="en-US"/>
        </w:rPr>
        <w:t xml:space="preserve">key </w:t>
      </w:r>
      <w:r w:rsidRPr="00206E15">
        <w:rPr>
          <w:rFonts w:ascii="Times New Roman" w:hAnsi="Times New Roman" w:cs="Times New Roman"/>
          <w:color w:val="000000" w:themeColor="text1"/>
          <w:sz w:val="24"/>
          <w:lang w:val="en-US"/>
        </w:rPr>
        <w:t>(R3) in the presence of a negatively valenced food image (S</w:t>
      </w:r>
      <w:r>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xml:space="preserve">) or the ‘N’ </w:t>
      </w:r>
      <w:r w:rsidR="00495D7F">
        <w:rPr>
          <w:rFonts w:ascii="Times New Roman" w:hAnsi="Times New Roman" w:cs="Times New Roman"/>
          <w:color w:val="000000" w:themeColor="text1"/>
          <w:sz w:val="24"/>
          <w:lang w:val="en-US"/>
        </w:rPr>
        <w:t xml:space="preserve">key </w:t>
      </w:r>
      <w:r w:rsidRPr="00206E15">
        <w:rPr>
          <w:rFonts w:ascii="Times New Roman" w:hAnsi="Times New Roman" w:cs="Times New Roman"/>
          <w:color w:val="000000" w:themeColor="text1"/>
          <w:sz w:val="24"/>
          <w:lang w:val="en-US"/>
        </w:rPr>
        <w:t>when presented with a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resulted in the removal of that stimulus from the screen. If participants emitted an incorrect response - such as </w:t>
      </w:r>
      <w:r>
        <w:rPr>
          <w:rFonts w:ascii="Times New Roman" w:hAnsi="Times New Roman" w:cs="Times New Roman"/>
          <w:color w:val="000000" w:themeColor="text1"/>
          <w:sz w:val="24"/>
          <w:lang w:val="en-US"/>
        </w:rPr>
        <w:t xml:space="preserve">selecting </w:t>
      </w:r>
      <w:r w:rsidRPr="00206E15">
        <w:rPr>
          <w:rFonts w:ascii="Times New Roman" w:hAnsi="Times New Roman" w:cs="Times New Roman"/>
          <w:color w:val="000000" w:themeColor="text1"/>
          <w:sz w:val="24"/>
          <w:lang w:val="en-US"/>
        </w:rPr>
        <w:t xml:space="preserve">‘N’, ‘J’ or ‘C’ in the presence of a positive food image – then error feedback was displayed for 2000ms.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w:t>
      </w:r>
      <w:r w:rsidRPr="00206E15">
        <w:rPr>
          <w:rFonts w:ascii="Times New Roman" w:hAnsi="Times New Roman" w:cs="Times New Roman"/>
          <w:color w:val="000000" w:themeColor="text1"/>
          <w:sz w:val="24"/>
          <w:lang w:val="en-US"/>
        </w:rPr>
        <w:lastRenderedPageBreak/>
        <w:t xml:space="preserve">instructions also emphasized the need for accurate responding especially if past performance was below 90%. </w:t>
      </w:r>
    </w:p>
    <w:p w14:paraId="301786A6" w14:textId="1A206EFC" w:rsidR="00DA672D" w:rsidRPr="00206E15" w:rsidRDefault="00DA672D" w:rsidP="00DA672D">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Extinction phase</w:t>
      </w:r>
      <w:r w:rsidRPr="00206E15">
        <w:rPr>
          <w:rFonts w:ascii="Times New Roman" w:hAnsi="Times New Roman" w:cs="Times New Roman"/>
          <w:color w:val="000000" w:themeColor="text1"/>
          <w:sz w:val="24"/>
          <w:lang w:val="en-US"/>
        </w:rPr>
        <w:t xml:space="preserve">. The structure of the task </w:t>
      </w:r>
      <w:r>
        <w:rPr>
          <w:rFonts w:ascii="Times New Roman" w:hAnsi="Times New Roman" w:cs="Times New Roman"/>
          <w:color w:val="000000" w:themeColor="text1"/>
          <w:sz w:val="24"/>
          <w:lang w:val="en-US"/>
        </w:rPr>
        <w:t xml:space="preserve">differed from </w:t>
      </w:r>
      <w:r w:rsidRPr="00206E15">
        <w:rPr>
          <w:rFonts w:ascii="Times New Roman" w:hAnsi="Times New Roman" w:cs="Times New Roman"/>
          <w:color w:val="000000" w:themeColor="text1"/>
          <w:sz w:val="24"/>
          <w:lang w:val="en-US"/>
        </w:rPr>
        <w:t>that administered in the acquisition phase.</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A statement on screen informed participants to that they would complete </w:t>
      </w:r>
      <w:r>
        <w:rPr>
          <w:rFonts w:ascii="Times New Roman" w:hAnsi="Times New Roman" w:cs="Times New Roman"/>
          <w:color w:val="000000" w:themeColor="text1"/>
          <w:sz w:val="24"/>
          <w:lang w:val="en-US"/>
        </w:rPr>
        <w:t xml:space="preserve">another </w:t>
      </w:r>
      <w:r w:rsidRPr="00206E15">
        <w:rPr>
          <w:rFonts w:ascii="Times New Roman" w:hAnsi="Times New Roman" w:cs="Times New Roman"/>
          <w:color w:val="000000" w:themeColor="text1"/>
          <w:sz w:val="24"/>
          <w:lang w:val="en-US"/>
        </w:rPr>
        <w:t>task</w:t>
      </w:r>
      <w:r>
        <w:rPr>
          <w:rFonts w:ascii="Times New Roman" w:hAnsi="Times New Roman" w:cs="Times New Roman"/>
          <w:color w:val="000000" w:themeColor="text1"/>
          <w:sz w:val="24"/>
          <w:lang w:val="en-US"/>
        </w:rPr>
        <w:t xml:space="preserve"> and that this time they would only have to observe stimuli on the screen</w:t>
      </w:r>
      <w:r w:rsidRPr="00206E15">
        <w:rPr>
          <w:rFonts w:ascii="Times New Roman" w:hAnsi="Times New Roman" w:cs="Times New Roman"/>
          <w:color w:val="000000" w:themeColor="text1"/>
          <w:sz w:val="24"/>
          <w:lang w:val="en-US"/>
        </w:rPr>
        <w:t xml:space="preserve">. The extinction phase consisted of 4 blocks of 20 trials each. Each trial began with the presentation of a </w:t>
      </w:r>
      <w:r>
        <w:rPr>
          <w:rFonts w:ascii="Times New Roman" w:hAnsi="Times New Roman" w:cs="Times New Roman"/>
          <w:color w:val="000000" w:themeColor="text1"/>
          <w:sz w:val="24"/>
          <w:lang w:val="en-US"/>
        </w:rPr>
        <w:t>stimulus (O</w:t>
      </w:r>
      <w:r w:rsidRPr="00206E15">
        <w:rPr>
          <w:rFonts w:ascii="Times New Roman" w:hAnsi="Times New Roman" w:cs="Times New Roman"/>
          <w:color w:val="000000" w:themeColor="text1"/>
          <w:sz w:val="24"/>
          <w:lang w:val="en-US"/>
        </w:rPr>
        <w:t>1</w:t>
      </w:r>
      <w:r>
        <w:rPr>
          <w:rFonts w:ascii="Times New Roman" w:hAnsi="Times New Roman" w:cs="Times New Roman"/>
          <w:color w:val="000000" w:themeColor="text1"/>
          <w:sz w:val="24"/>
          <w:lang w:val="en-US"/>
        </w:rPr>
        <w:t xml:space="preserve">, O2, </w:t>
      </w:r>
      <w:r w:rsidR="005252E5">
        <w:rPr>
          <w:rFonts w:ascii="Times New Roman" w:hAnsi="Times New Roman" w:cs="Times New Roman"/>
          <w:color w:val="000000" w:themeColor="text1"/>
          <w:sz w:val="24"/>
          <w:lang w:val="en-US"/>
        </w:rPr>
        <w:t>T1</w:t>
      </w:r>
      <w:r>
        <w:rPr>
          <w:rFonts w:ascii="Times New Roman" w:hAnsi="Times New Roman" w:cs="Times New Roman"/>
          <w:color w:val="000000" w:themeColor="text1"/>
          <w:sz w:val="24"/>
          <w:lang w:val="en-US"/>
        </w:rPr>
        <w:t xml:space="preserve">, </w:t>
      </w:r>
      <w:r w:rsidR="005252E5">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onscreen for 1500ms</w:t>
      </w:r>
      <w:r w:rsidRPr="00206E15">
        <w:rPr>
          <w:rFonts w:ascii="Times New Roman" w:hAnsi="Times New Roman" w:cs="Times New Roman"/>
          <w:color w:val="000000" w:themeColor="text1"/>
          <w:sz w:val="24"/>
          <w:lang w:val="en-US"/>
        </w:rPr>
        <w:t xml:space="preserve">. After an inter-trial interval of 1500ms the next trial began.  </w:t>
      </w:r>
    </w:p>
    <w:p w14:paraId="0751E007" w14:textId="514B117D" w:rsidR="00DA672D" w:rsidRPr="00206E15" w:rsidRDefault="00DA672D" w:rsidP="00DA672D">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An IAT was administered to measure</w:t>
      </w:r>
      <w:r w:rsidR="007B75AF">
        <w:rPr>
          <w:rFonts w:ascii="Times New Roman" w:hAnsi="Times New Roman" w:cs="Times New Roman"/>
          <w:color w:val="000000" w:themeColor="text1"/>
          <w:sz w:val="24"/>
          <w:lang w:val="en-US"/>
        </w:rPr>
        <w:t xml:space="preserve"> evaluative responding</w:t>
      </w:r>
      <w:r w:rsidRPr="00206E15">
        <w:rPr>
          <w:rFonts w:ascii="Times New Roman" w:hAnsi="Times New Roman" w:cs="Times New Roman"/>
          <w:color w:val="000000" w:themeColor="text1"/>
          <w:sz w:val="24"/>
          <w:lang w:val="en-US"/>
        </w:rPr>
        <w:t xml:space="preserve"> towards the two target brands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they had encountered during 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 (20 trials) and seventh blocks (40 trials) required participants to categorize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6B0C1D2B" w14:textId="1223B984" w:rsidR="00DA672D" w:rsidRPr="00206E15" w:rsidRDefault="00DA672D" w:rsidP="00DA672D">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lastRenderedPageBreak/>
        <w:t>Self-report measures</w:t>
      </w:r>
      <w:r w:rsidRPr="00206E15">
        <w:rPr>
          <w:rFonts w:ascii="Times New Roman" w:hAnsi="Times New Roman" w:cs="Times New Roman"/>
          <w:color w:val="000000" w:themeColor="text1"/>
          <w:sz w:val="24"/>
          <w:lang w:val="en-US"/>
        </w:rPr>
        <w:t xml:space="preserve">. </w:t>
      </w:r>
      <w:r w:rsidR="00083652">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Pr>
          <w:rFonts w:ascii="Times New Roman" w:hAnsi="Times New Roman" w:cs="Times New Roman"/>
          <w:color w:val="000000" w:themeColor="text1"/>
          <w:sz w:val="24"/>
          <w:lang w:val="en-US"/>
        </w:rPr>
        <w:t xml:space="preserve">O1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O2</w:t>
      </w:r>
      <w:r w:rsidRPr="00206E15">
        <w:rPr>
          <w:rFonts w:ascii="Times New Roman" w:hAnsi="Times New Roman" w:cs="Times New Roman"/>
          <w:color w:val="000000" w:themeColor="text1"/>
          <w:sz w:val="24"/>
          <w:lang w:val="en-US"/>
        </w:rPr>
        <w:t xml:space="preserve">;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along a scale that ranged from -5 (Negative Feelings) to +5 (Positive Feelings) with 0 as a neutral point. For each brand name and symbol they evaluated, participants were then asked to indicate how confident they were of the evaluation provided along a scale ranged from -5</w:t>
      </w:r>
      <w:r>
        <w:rPr>
          <w:rFonts w:ascii="Times New Roman" w:hAnsi="Times New Roman" w:cs="Times New Roman"/>
          <w:color w:val="000000" w:themeColor="text1"/>
          <w:sz w:val="24"/>
          <w:lang w:val="en-US"/>
        </w:rPr>
        <w:t xml:space="preserve"> (not </w:t>
      </w:r>
      <w:r w:rsidRPr="00206E15">
        <w:rPr>
          <w:rFonts w:ascii="Times New Roman" w:hAnsi="Times New Roman" w:cs="Times New Roman"/>
          <w:color w:val="000000" w:themeColor="text1"/>
          <w:sz w:val="24"/>
          <w:lang w:val="en-US"/>
        </w:rPr>
        <w:t>confident) to +5 (confident).</w:t>
      </w:r>
    </w:p>
    <w:p w14:paraId="4AC7F667" w14:textId="77777777" w:rsidR="00DA672D" w:rsidRPr="00206E15" w:rsidRDefault="00DA672D" w:rsidP="00DA672D">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IR memory tests</w:t>
      </w:r>
      <w:r w:rsidRPr="00206E15">
        <w:rPr>
          <w:rFonts w:ascii="Times New Roman" w:hAnsi="Times New Roman" w:cs="Times New Roman"/>
          <w:color w:val="000000" w:themeColor="text1"/>
          <w:sz w:val="24"/>
          <w:lang w:val="en-US"/>
        </w:rPr>
        <w:t>. We assessed whether participants could accurately recall the various elements of the intersecting regularities twice: once after the acquisition phase and a second time after the extinction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7444A9F4" w14:textId="6E93A90E" w:rsidR="00DA672D" w:rsidRPr="00206E15" w:rsidRDefault="00DA672D" w:rsidP="00DA672D">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Participants were asked to answer a series of three different questions that aimed at investigate the reasons why they liked or disliked the stimuli presented throughout the task and whether they thought that the experimenter tried to influence them throughout the study.</w:t>
      </w:r>
      <w:r w:rsidR="003300D1">
        <w:rPr>
          <w:rFonts w:ascii="Times New Roman" w:hAnsi="Times New Roman" w:cs="Times New Roman"/>
          <w:color w:val="000000" w:themeColor="text1"/>
          <w:sz w:val="24"/>
          <w:lang w:val="en-US"/>
        </w:rPr>
        <w:t xml:space="preserve"> </w:t>
      </w:r>
      <w:r w:rsidR="003300D1">
        <w:rPr>
          <w:rFonts w:ascii="Times New Roman" w:hAnsi="Times New Roman" w:cs="Times New Roman"/>
          <w:color w:val="000000" w:themeColor="text1"/>
          <w:sz w:val="24"/>
          <w:lang w:val="en-US"/>
        </w:rPr>
        <w:t>These questions focused on (a) demand compliance, (b) reactance, and (c) believability of the cover story.</w:t>
      </w:r>
      <w:bookmarkStart w:id="0" w:name="_GoBack"/>
      <w:bookmarkEnd w:id="0"/>
    </w:p>
    <w:p w14:paraId="0938DBFF" w14:textId="77777777" w:rsidR="00DA672D" w:rsidRPr="00206E15" w:rsidRDefault="00DA672D" w:rsidP="00DA672D">
      <w:pPr>
        <w:rPr>
          <w:color w:val="000000" w:themeColor="text1"/>
          <w:lang w:val="en-US"/>
        </w:rPr>
      </w:pPr>
    </w:p>
    <w:p w14:paraId="655C7DE8" w14:textId="77777777" w:rsidR="00DA672D" w:rsidRPr="002446A0" w:rsidRDefault="00DA672D" w:rsidP="00DA672D">
      <w:pPr>
        <w:rPr>
          <w:lang w:val="en-US"/>
        </w:rPr>
      </w:pPr>
    </w:p>
    <w:p w14:paraId="64B30072" w14:textId="4FE4A23D" w:rsidR="00A54D24" w:rsidRPr="00DA672D" w:rsidRDefault="00024D5A" w:rsidP="00DA672D">
      <w:pPr>
        <w:rPr>
          <w:lang w:val="en-US"/>
        </w:rPr>
      </w:pPr>
    </w:p>
    <w:sectPr w:rsidR="00A54D24" w:rsidRPr="00DA67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4D9E" w14:textId="77777777" w:rsidR="00024D5A" w:rsidRDefault="00024D5A" w:rsidP="00932FD8">
      <w:pPr>
        <w:spacing w:after="0" w:line="240" w:lineRule="auto"/>
      </w:pPr>
      <w:r>
        <w:separator/>
      </w:r>
    </w:p>
  </w:endnote>
  <w:endnote w:type="continuationSeparator" w:id="0">
    <w:p w14:paraId="2A19D60E" w14:textId="77777777" w:rsidR="00024D5A" w:rsidRDefault="00024D5A"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0385" w14:textId="77777777" w:rsidR="00024D5A" w:rsidRDefault="00024D5A" w:rsidP="00932FD8">
      <w:pPr>
        <w:spacing w:after="0" w:line="240" w:lineRule="auto"/>
      </w:pPr>
      <w:r>
        <w:separator/>
      </w:r>
    </w:p>
  </w:footnote>
  <w:footnote w:type="continuationSeparator" w:id="0">
    <w:p w14:paraId="07AFADD9" w14:textId="77777777" w:rsidR="00024D5A" w:rsidRDefault="00024D5A"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24D5A"/>
    <w:rsid w:val="00071156"/>
    <w:rsid w:val="00083652"/>
    <w:rsid w:val="000C64B7"/>
    <w:rsid w:val="000D6933"/>
    <w:rsid w:val="00166410"/>
    <w:rsid w:val="00174EA3"/>
    <w:rsid w:val="00195EAA"/>
    <w:rsid w:val="001B0191"/>
    <w:rsid w:val="001B3CD1"/>
    <w:rsid w:val="001D1F84"/>
    <w:rsid w:val="001E6DFA"/>
    <w:rsid w:val="00206E15"/>
    <w:rsid w:val="00266706"/>
    <w:rsid w:val="00311B60"/>
    <w:rsid w:val="003300D1"/>
    <w:rsid w:val="003479E6"/>
    <w:rsid w:val="00426CDE"/>
    <w:rsid w:val="00465371"/>
    <w:rsid w:val="00495D7F"/>
    <w:rsid w:val="004D3F34"/>
    <w:rsid w:val="005165F5"/>
    <w:rsid w:val="005252E5"/>
    <w:rsid w:val="005C5AF3"/>
    <w:rsid w:val="005F74FA"/>
    <w:rsid w:val="00610DED"/>
    <w:rsid w:val="006A7006"/>
    <w:rsid w:val="006D27BF"/>
    <w:rsid w:val="006D5E75"/>
    <w:rsid w:val="006F30B0"/>
    <w:rsid w:val="00716967"/>
    <w:rsid w:val="0079212C"/>
    <w:rsid w:val="007A33D1"/>
    <w:rsid w:val="007B75AF"/>
    <w:rsid w:val="00816CC7"/>
    <w:rsid w:val="00822578"/>
    <w:rsid w:val="008235FA"/>
    <w:rsid w:val="00876ACA"/>
    <w:rsid w:val="00932FD8"/>
    <w:rsid w:val="009C1BCB"/>
    <w:rsid w:val="00A13EAF"/>
    <w:rsid w:val="00A70456"/>
    <w:rsid w:val="00D82542"/>
    <w:rsid w:val="00DA672D"/>
    <w:rsid w:val="00E208A6"/>
    <w:rsid w:val="00E228ED"/>
    <w:rsid w:val="00E500DD"/>
    <w:rsid w:val="00EC151F"/>
    <w:rsid w:val="00F42E46"/>
    <w:rsid w:val="00FB0EAF"/>
    <w:rsid w:val="00FB353D"/>
    <w:rsid w:val="00FC7FD1"/>
    <w:rsid w:val="00FD7E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DD47DECF-3684-4BB5-881D-85AE3D89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53E0-842F-0D48-941B-0D0C0EBF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15</cp:revision>
  <dcterms:created xsi:type="dcterms:W3CDTF">2017-03-30T11:00:00Z</dcterms:created>
  <dcterms:modified xsi:type="dcterms:W3CDTF">2019-05-28T08:13:00Z</dcterms:modified>
</cp:coreProperties>
</file>