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C0EE9" w14:textId="77777777" w:rsidR="00946347" w:rsidRPr="001E462B" w:rsidRDefault="00946347" w:rsidP="002771F7">
      <w:pPr>
        <w:pStyle w:val="Heading1"/>
        <w:spacing w:before="0"/>
        <w:jc w:val="both"/>
        <w:rPr>
          <w:rFonts w:ascii="Arial" w:hAnsi="Arial" w:cs="Arial"/>
          <w:color w:val="auto"/>
          <w:sz w:val="24"/>
          <w:szCs w:val="24"/>
        </w:rPr>
      </w:pPr>
      <w:bookmarkStart w:id="0" w:name="_Hlk242625149"/>
      <w:bookmarkEnd w:id="0"/>
      <w:r w:rsidRPr="001E462B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CA-6: </w:t>
      </w:r>
      <w:r w:rsidRPr="001E462B">
        <w:rPr>
          <w:rFonts w:ascii="Arial" w:hAnsi="Arial" w:cs="Arial"/>
          <w:color w:val="auto"/>
          <w:sz w:val="24"/>
          <w:szCs w:val="24"/>
        </w:rPr>
        <w:t>As a clinic staff, I want to record a patient's consultation, so that I can properly document the patient's diagnosis, treatment plan, and prescribed medicines for accurate patient records and inventory management.</w:t>
      </w:r>
    </w:p>
    <w:p w14:paraId="2E324ABA" w14:textId="77777777" w:rsidR="00946347" w:rsidRPr="001E462B" w:rsidRDefault="00946347" w:rsidP="002771F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A697FE9" w14:textId="0BBDD142" w:rsidR="00946347" w:rsidRPr="001E462B" w:rsidRDefault="00946347" w:rsidP="002771F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E462B">
        <w:rPr>
          <w:rFonts w:ascii="Arial" w:hAnsi="Arial" w:cs="Arial"/>
          <w:b/>
          <w:bCs/>
          <w:sz w:val="24"/>
          <w:szCs w:val="24"/>
        </w:rPr>
        <w:t>Rationale</w:t>
      </w:r>
    </w:p>
    <w:p w14:paraId="33E14971" w14:textId="21B80C48" w:rsidR="00946347" w:rsidRPr="001E462B" w:rsidRDefault="00171D6E" w:rsidP="002771F7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sz w:val="24"/>
          <w:szCs w:val="24"/>
        </w:rPr>
        <w:t>This documentation focuses on the design and development of the consultation recording feature of the clinic desktop application for clinic staff. It aims to provide a reliable way to document a patient’s diagnosis, treatment plan, and prescribed medicines in the patient’s medical record. When a prescription is saved, the system checks the available medicine stock and deducts the prescribed quantity, so the clinic’s inventory stays accurate. To be user-friendly, the system gives clear feedback when the stock is insufficient and prevents the prescription from being processed.</w:t>
      </w:r>
    </w:p>
    <w:p w14:paraId="64CB523C" w14:textId="74E993C1" w:rsidR="00946347" w:rsidRPr="001E462B" w:rsidRDefault="00946347" w:rsidP="002771F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E462B">
        <w:rPr>
          <w:rFonts w:ascii="Arial" w:hAnsi="Arial" w:cs="Arial"/>
          <w:b/>
          <w:bCs/>
          <w:sz w:val="24"/>
          <w:szCs w:val="24"/>
        </w:rPr>
        <w:t>Scope of Work</w:t>
      </w:r>
    </w:p>
    <w:p w14:paraId="3FD65736" w14:textId="77777777" w:rsidR="00171D6E" w:rsidRPr="001E462B" w:rsidRDefault="00171D6E" w:rsidP="002771F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6E9A9A8" w14:textId="77777777" w:rsidR="00946347" w:rsidRPr="001E462B" w:rsidRDefault="00946347" w:rsidP="002771F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D1E6C78" w14:textId="77777777" w:rsidR="00946347" w:rsidRPr="001E462B" w:rsidRDefault="00946347" w:rsidP="002771F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E462B">
        <w:rPr>
          <w:rFonts w:ascii="Arial" w:hAnsi="Arial" w:cs="Arial"/>
          <w:b/>
          <w:bCs/>
          <w:sz w:val="24"/>
          <w:szCs w:val="24"/>
        </w:rPr>
        <w:t>Business Value</w:t>
      </w:r>
    </w:p>
    <w:p w14:paraId="4BF7D3B5" w14:textId="77777777" w:rsidR="00946347" w:rsidRPr="001E462B" w:rsidRDefault="00946347" w:rsidP="002771F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D81ADB4" w14:textId="77777777" w:rsidR="00946347" w:rsidRPr="001E462B" w:rsidRDefault="00946347" w:rsidP="002771F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E462B">
        <w:rPr>
          <w:rFonts w:ascii="Arial" w:hAnsi="Arial" w:cs="Arial"/>
          <w:b/>
          <w:bCs/>
          <w:sz w:val="24"/>
          <w:szCs w:val="24"/>
        </w:rPr>
        <w:t>System Architecture</w:t>
      </w:r>
    </w:p>
    <w:p w14:paraId="72F1C241" w14:textId="77777777" w:rsidR="00946347" w:rsidRPr="001E462B" w:rsidRDefault="00946347" w:rsidP="002771F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sz w:val="24"/>
          <w:szCs w:val="24"/>
        </w:rPr>
        <w:t>The desktop application (e.g., built using Java SE) will utilize a standard tiered architecture to separate the user interface from business logic and data access.</w:t>
      </w:r>
    </w:p>
    <w:p w14:paraId="3FB63F29" w14:textId="77777777" w:rsidR="00946347" w:rsidRPr="001E462B" w:rsidRDefault="00946347" w:rsidP="002771F7">
      <w:pPr>
        <w:pStyle w:val="ListParagraph"/>
        <w:numPr>
          <w:ilvl w:val="0"/>
          <w:numId w:val="11"/>
        </w:numPr>
        <w:spacing w:after="160"/>
        <w:jc w:val="both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sz w:val="24"/>
          <w:szCs w:val="24"/>
        </w:rPr>
        <w:t>Presentation Layer (UI): The desktop interface handling user inputs (username and password). It performs preliminary client-side validation to ensure fields are not empty before invoking backend services.</w:t>
      </w:r>
    </w:p>
    <w:p w14:paraId="4DA1D200" w14:textId="77777777" w:rsidR="00946347" w:rsidRPr="001E462B" w:rsidRDefault="00946347" w:rsidP="002771F7">
      <w:pPr>
        <w:pStyle w:val="ListParagraph"/>
        <w:numPr>
          <w:ilvl w:val="0"/>
          <w:numId w:val="11"/>
        </w:numPr>
        <w:spacing w:after="160"/>
        <w:jc w:val="both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sz w:val="24"/>
          <w:szCs w:val="24"/>
        </w:rPr>
        <w:t>Business Logic Layer (Authentication Service): Receives the login request. It is responsible for fetching user details from the database, hashing the provided password, and comparing it against the stored hash.</w:t>
      </w:r>
    </w:p>
    <w:p w14:paraId="54021620" w14:textId="77777777" w:rsidR="00946347" w:rsidRPr="001E462B" w:rsidRDefault="00946347" w:rsidP="002771F7">
      <w:pPr>
        <w:pStyle w:val="ListParagraph"/>
        <w:numPr>
          <w:ilvl w:val="0"/>
          <w:numId w:val="11"/>
        </w:numPr>
        <w:spacing w:after="160"/>
        <w:jc w:val="both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sz w:val="24"/>
          <w:szCs w:val="24"/>
        </w:rPr>
        <w:t>Data Access Layer (DAO/Repository): Manages the connection and queries to the application's database.</w:t>
      </w:r>
    </w:p>
    <w:p w14:paraId="6F17B871" w14:textId="77777777" w:rsidR="00946347" w:rsidRPr="001E462B" w:rsidRDefault="00946347" w:rsidP="002771F7">
      <w:pPr>
        <w:pStyle w:val="ListParagraph"/>
        <w:numPr>
          <w:ilvl w:val="0"/>
          <w:numId w:val="11"/>
        </w:numPr>
        <w:spacing w:after="160"/>
        <w:jc w:val="both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sz w:val="24"/>
          <w:szCs w:val="24"/>
        </w:rPr>
        <w:t>Database: Stores the registered user accounts, roles, and securely hashed passwords.</w:t>
      </w:r>
    </w:p>
    <w:p w14:paraId="197DD676" w14:textId="77777777" w:rsidR="008E28B2" w:rsidRPr="001E462B" w:rsidRDefault="008E28B2" w:rsidP="002771F7">
      <w:pPr>
        <w:jc w:val="center"/>
        <w:rPr>
          <w:rFonts w:ascii="Arial" w:hAnsi="Arial" w:cs="Arial"/>
          <w:i/>
          <w:iCs/>
          <w:sz w:val="24"/>
          <w:szCs w:val="24"/>
        </w:rPr>
        <w:sectPr w:rsidR="008E28B2" w:rsidRPr="001E462B" w:rsidSect="009F4C21">
          <w:pgSz w:w="12240" w:h="15840"/>
          <w:pgMar w:top="1008" w:right="1800" w:bottom="1008" w:left="1800" w:header="720" w:footer="720" w:gutter="0"/>
          <w:cols w:space="720"/>
          <w:docGrid w:linePitch="360"/>
        </w:sectPr>
      </w:pPr>
    </w:p>
    <w:p w14:paraId="7C0BB9B0" w14:textId="79D27274" w:rsidR="00946347" w:rsidRPr="001E462B" w:rsidRDefault="00946347" w:rsidP="002771F7">
      <w:pPr>
        <w:jc w:val="center"/>
        <w:rPr>
          <w:rFonts w:ascii="Arial" w:hAnsi="Arial" w:cs="Arial"/>
          <w:i/>
          <w:iCs/>
          <w:sz w:val="24"/>
          <w:szCs w:val="24"/>
        </w:rPr>
      </w:pPr>
      <w:r w:rsidRPr="001E462B">
        <w:rPr>
          <w:rFonts w:ascii="Arial" w:hAnsi="Arial" w:cs="Arial"/>
          <w:i/>
          <w:iCs/>
          <w:noProof/>
          <w:sz w:val="24"/>
          <w:szCs w:val="24"/>
        </w:rPr>
        <w:lastRenderedPageBreak/>
        <w:drawing>
          <wp:inline distT="0" distB="0" distL="0" distR="0" wp14:anchorId="63EADD83" wp14:editId="1BA30757">
            <wp:extent cx="8828412" cy="579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8847" cy="58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A69E" w14:textId="77777777" w:rsidR="00377A20" w:rsidRPr="001E462B" w:rsidRDefault="00946347" w:rsidP="002771F7">
      <w:pPr>
        <w:pStyle w:val="Heading1"/>
        <w:jc w:val="center"/>
        <w:rPr>
          <w:rFonts w:ascii="Arial" w:hAnsi="Arial" w:cs="Arial"/>
          <w:color w:val="auto"/>
          <w:sz w:val="24"/>
          <w:szCs w:val="24"/>
        </w:rPr>
      </w:pPr>
      <w:r w:rsidRPr="001E462B">
        <w:rPr>
          <w:rFonts w:ascii="Arial" w:hAnsi="Arial" w:cs="Arial"/>
          <w:color w:val="auto"/>
          <w:sz w:val="24"/>
          <w:szCs w:val="24"/>
        </w:rPr>
        <w:lastRenderedPageBreak/>
        <w:t>Data Models</w:t>
      </w:r>
    </w:p>
    <w:p w14:paraId="7230E6B2" w14:textId="5D325E69" w:rsidR="00377A20" w:rsidRPr="001E462B" w:rsidRDefault="00946347" w:rsidP="002771F7">
      <w:pPr>
        <w:pStyle w:val="Heading2"/>
        <w:jc w:val="center"/>
        <w:rPr>
          <w:rFonts w:ascii="Arial" w:hAnsi="Arial" w:cs="Arial"/>
          <w:color w:val="auto"/>
          <w:sz w:val="24"/>
          <w:szCs w:val="24"/>
        </w:rPr>
      </w:pPr>
      <w:r w:rsidRPr="001E462B">
        <w:rPr>
          <w:rFonts w:ascii="Arial" w:hAnsi="Arial" w:cs="Arial"/>
          <w:color w:val="auto"/>
          <w:sz w:val="24"/>
          <w:szCs w:val="24"/>
        </w:rPr>
        <w:t>Use Case Diagram</w:t>
      </w:r>
    </w:p>
    <w:p w14:paraId="705CDB27" w14:textId="56A11EE0" w:rsidR="008E28B2" w:rsidRPr="001E462B" w:rsidRDefault="008E28B2" w:rsidP="002771F7">
      <w:pPr>
        <w:jc w:val="center"/>
        <w:rPr>
          <w:rFonts w:ascii="Arial" w:hAnsi="Arial" w:cs="Arial"/>
          <w:sz w:val="24"/>
          <w:szCs w:val="24"/>
        </w:rPr>
      </w:pPr>
    </w:p>
    <w:p w14:paraId="0FA85AD6" w14:textId="04DF4199" w:rsidR="008E28B2" w:rsidRPr="001E462B" w:rsidRDefault="00171D6E" w:rsidP="002771F7">
      <w:pPr>
        <w:jc w:val="center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0B9B271" wp14:editId="7D088DD6">
            <wp:simplePos x="0" y="0"/>
            <wp:positionH relativeFrom="column">
              <wp:posOffset>1693545</wp:posOffset>
            </wp:positionH>
            <wp:positionV relativeFrom="paragraph">
              <wp:posOffset>13335</wp:posOffset>
            </wp:positionV>
            <wp:extent cx="5314315" cy="4209415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use_case_diagram_si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E189D" w14:textId="1CBFCB19" w:rsidR="008E28B2" w:rsidRPr="001E462B" w:rsidRDefault="008E28B2" w:rsidP="002771F7">
      <w:pPr>
        <w:jc w:val="center"/>
        <w:rPr>
          <w:rFonts w:ascii="Arial" w:hAnsi="Arial" w:cs="Arial"/>
          <w:sz w:val="24"/>
          <w:szCs w:val="24"/>
        </w:rPr>
        <w:sectPr w:rsidR="008E28B2" w:rsidRPr="001E462B" w:rsidSect="008E28B2">
          <w:pgSz w:w="15840" w:h="12240" w:orient="landscape"/>
          <w:pgMar w:top="1800" w:right="1008" w:bottom="1800" w:left="1008" w:header="720" w:footer="720" w:gutter="0"/>
          <w:cols w:space="720"/>
          <w:docGrid w:linePitch="360"/>
        </w:sectPr>
      </w:pPr>
    </w:p>
    <w:p w14:paraId="0EFAF59F" w14:textId="4CAD7DBF" w:rsidR="008E28B2" w:rsidRPr="001E462B" w:rsidRDefault="00946347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E462B">
        <w:rPr>
          <w:rFonts w:ascii="Arial" w:hAnsi="Arial" w:cs="Arial"/>
          <w:b/>
          <w:bCs/>
          <w:sz w:val="24"/>
          <w:szCs w:val="24"/>
        </w:rPr>
        <w:lastRenderedPageBreak/>
        <w:t>Activity Diagram</w:t>
      </w:r>
    </w:p>
    <w:p w14:paraId="0E468CF4" w14:textId="65AF9172" w:rsidR="008E28B2" w:rsidRPr="001E462B" w:rsidRDefault="00E14050" w:rsidP="002771F7">
      <w:pPr>
        <w:jc w:val="center"/>
        <w:rPr>
          <w:rFonts w:ascii="Arial" w:hAnsi="Arial" w:cs="Arial"/>
          <w:sz w:val="24"/>
          <w:szCs w:val="24"/>
        </w:rPr>
        <w:sectPr w:rsidR="008E28B2" w:rsidRPr="001E462B" w:rsidSect="008E28B2">
          <w:pgSz w:w="12240" w:h="15840"/>
          <w:pgMar w:top="1008" w:right="1800" w:bottom="1008" w:left="1800" w:header="720" w:footer="720" w:gutter="0"/>
          <w:cols w:space="720"/>
          <w:docGrid w:linePitch="360"/>
        </w:sectPr>
      </w:pPr>
      <w:r w:rsidRPr="001E462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6BA6F8" wp14:editId="24C649AD">
            <wp:extent cx="5716126" cy="805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8211" cy="806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AC23" w14:textId="53CD84EB" w:rsidR="00377A20" w:rsidRDefault="00946347" w:rsidP="002771F7">
      <w:pPr>
        <w:pStyle w:val="Heading2"/>
        <w:jc w:val="center"/>
        <w:rPr>
          <w:rFonts w:ascii="Arial" w:hAnsi="Arial" w:cs="Arial"/>
          <w:color w:val="auto"/>
          <w:sz w:val="24"/>
          <w:szCs w:val="24"/>
        </w:rPr>
      </w:pPr>
      <w:r w:rsidRPr="001E462B">
        <w:rPr>
          <w:rFonts w:ascii="Arial" w:hAnsi="Arial" w:cs="Arial"/>
          <w:color w:val="auto"/>
          <w:sz w:val="24"/>
          <w:szCs w:val="24"/>
        </w:rPr>
        <w:lastRenderedPageBreak/>
        <w:t xml:space="preserve">Sequence </w:t>
      </w:r>
      <w:proofErr w:type="gramStart"/>
      <w:r w:rsidRPr="001E462B">
        <w:rPr>
          <w:rFonts w:ascii="Arial" w:hAnsi="Arial" w:cs="Arial"/>
          <w:color w:val="auto"/>
          <w:sz w:val="24"/>
          <w:szCs w:val="24"/>
        </w:rPr>
        <w:t>Diagram</w:t>
      </w:r>
      <w:r w:rsidR="007C6CB9" w:rsidRPr="001E462B">
        <w:rPr>
          <w:rFonts w:ascii="Arial" w:hAnsi="Arial" w:cs="Arial"/>
          <w:color w:val="auto"/>
          <w:sz w:val="24"/>
          <w:szCs w:val="24"/>
        </w:rPr>
        <w:t>(</w:t>
      </w:r>
      <w:proofErr w:type="gramEnd"/>
      <w:r w:rsidR="007C6CB9" w:rsidRPr="001E462B">
        <w:rPr>
          <w:rFonts w:ascii="Arial" w:hAnsi="Arial" w:cs="Arial"/>
          <w:color w:val="auto"/>
          <w:sz w:val="24"/>
          <w:szCs w:val="24"/>
        </w:rPr>
        <w:t>Save consultation)</w:t>
      </w:r>
    </w:p>
    <w:p w14:paraId="0E70FE78" w14:textId="77777777" w:rsidR="00C26D91" w:rsidRPr="00C26D91" w:rsidRDefault="00C26D91" w:rsidP="002771F7">
      <w:pPr>
        <w:jc w:val="center"/>
      </w:pPr>
    </w:p>
    <w:p w14:paraId="10B9BA5F" w14:textId="47987737" w:rsidR="007C6CB9" w:rsidRPr="001E462B" w:rsidRDefault="007C6CB9" w:rsidP="002771F7">
      <w:pPr>
        <w:jc w:val="center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48BDF6" wp14:editId="24D15668">
            <wp:extent cx="8778240" cy="478155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0794" w14:textId="736A6E5C" w:rsidR="007C6CB9" w:rsidRPr="001E462B" w:rsidRDefault="007C6CB9" w:rsidP="002771F7">
      <w:pPr>
        <w:pStyle w:val="Heading2"/>
        <w:jc w:val="center"/>
        <w:rPr>
          <w:rFonts w:ascii="Arial" w:hAnsi="Arial" w:cs="Arial"/>
          <w:color w:val="auto"/>
          <w:sz w:val="24"/>
          <w:szCs w:val="24"/>
        </w:rPr>
      </w:pPr>
      <w:r w:rsidRPr="001E462B">
        <w:rPr>
          <w:rFonts w:ascii="Arial" w:hAnsi="Arial" w:cs="Arial"/>
          <w:color w:val="auto"/>
          <w:sz w:val="24"/>
          <w:szCs w:val="24"/>
        </w:rPr>
        <w:lastRenderedPageBreak/>
        <w:t xml:space="preserve">Sequence </w:t>
      </w:r>
      <w:proofErr w:type="gramStart"/>
      <w:r w:rsidRPr="001E462B">
        <w:rPr>
          <w:rFonts w:ascii="Arial" w:hAnsi="Arial" w:cs="Arial"/>
          <w:color w:val="auto"/>
          <w:sz w:val="24"/>
          <w:szCs w:val="24"/>
        </w:rPr>
        <w:t>Diagram</w:t>
      </w:r>
      <w:r w:rsidRPr="001E462B">
        <w:rPr>
          <w:rFonts w:ascii="Arial" w:hAnsi="Arial" w:cs="Arial"/>
          <w:color w:val="auto"/>
          <w:sz w:val="24"/>
          <w:szCs w:val="24"/>
        </w:rPr>
        <w:t>(</w:t>
      </w:r>
      <w:proofErr w:type="gramEnd"/>
      <w:r w:rsidRPr="001E462B">
        <w:rPr>
          <w:rFonts w:ascii="Arial" w:hAnsi="Arial" w:cs="Arial"/>
          <w:color w:val="auto"/>
          <w:sz w:val="24"/>
          <w:szCs w:val="24"/>
        </w:rPr>
        <w:t xml:space="preserve">View </w:t>
      </w:r>
      <w:proofErr w:type="spellStart"/>
      <w:r w:rsidRPr="001E462B">
        <w:rPr>
          <w:rFonts w:ascii="Arial" w:hAnsi="Arial" w:cs="Arial"/>
          <w:color w:val="auto"/>
          <w:sz w:val="24"/>
          <w:szCs w:val="24"/>
        </w:rPr>
        <w:t>consulation</w:t>
      </w:r>
      <w:proofErr w:type="spellEnd"/>
      <w:r w:rsidRPr="001E462B">
        <w:rPr>
          <w:rFonts w:ascii="Arial" w:hAnsi="Arial" w:cs="Arial"/>
          <w:color w:val="auto"/>
          <w:sz w:val="24"/>
          <w:szCs w:val="24"/>
        </w:rPr>
        <w:t>)</w:t>
      </w:r>
    </w:p>
    <w:p w14:paraId="272B1AA6" w14:textId="4369AC48" w:rsidR="007C6CB9" w:rsidRPr="001E462B" w:rsidRDefault="007C6CB9" w:rsidP="002771F7">
      <w:pPr>
        <w:jc w:val="center"/>
        <w:rPr>
          <w:rFonts w:ascii="Arial" w:hAnsi="Arial" w:cs="Arial"/>
          <w:sz w:val="24"/>
          <w:szCs w:val="24"/>
        </w:rPr>
      </w:pPr>
      <w:r w:rsidRPr="001E462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8031D5F" wp14:editId="5187065A">
            <wp:extent cx="8778240" cy="48768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0EE6" w14:textId="12E9C162" w:rsidR="000D0D31" w:rsidRPr="001E462B" w:rsidRDefault="000D0D31" w:rsidP="002771F7">
      <w:pPr>
        <w:jc w:val="center"/>
        <w:rPr>
          <w:rFonts w:ascii="Arial" w:hAnsi="Arial" w:cs="Arial"/>
          <w:sz w:val="24"/>
          <w:szCs w:val="24"/>
        </w:rPr>
      </w:pPr>
    </w:p>
    <w:p w14:paraId="2859B02A" w14:textId="77777777" w:rsidR="00377A20" w:rsidRPr="001E462B" w:rsidRDefault="00377A20" w:rsidP="002771F7">
      <w:pPr>
        <w:jc w:val="center"/>
        <w:rPr>
          <w:rFonts w:ascii="Arial" w:hAnsi="Arial" w:cs="Arial"/>
          <w:sz w:val="24"/>
          <w:szCs w:val="24"/>
        </w:rPr>
        <w:sectPr w:rsidR="00377A20" w:rsidRPr="001E462B" w:rsidSect="008E28B2">
          <w:pgSz w:w="15840" w:h="12240" w:orient="landscape"/>
          <w:pgMar w:top="1800" w:right="1008" w:bottom="1800" w:left="1008" w:header="720" w:footer="720" w:gutter="0"/>
          <w:cols w:space="720"/>
          <w:docGrid w:linePitch="360"/>
        </w:sectPr>
      </w:pPr>
    </w:p>
    <w:p w14:paraId="13C800A5" w14:textId="77777777" w:rsidR="00377A20" w:rsidRPr="001E462B" w:rsidRDefault="00946347" w:rsidP="002771F7">
      <w:pPr>
        <w:pStyle w:val="Heading2"/>
        <w:jc w:val="center"/>
        <w:rPr>
          <w:rFonts w:ascii="Arial" w:hAnsi="Arial" w:cs="Arial"/>
          <w:color w:val="auto"/>
          <w:sz w:val="24"/>
          <w:szCs w:val="24"/>
        </w:rPr>
      </w:pPr>
      <w:r w:rsidRPr="001E462B">
        <w:rPr>
          <w:rFonts w:ascii="Arial" w:hAnsi="Arial" w:cs="Arial"/>
          <w:color w:val="auto"/>
          <w:sz w:val="24"/>
          <w:szCs w:val="24"/>
        </w:rPr>
        <w:lastRenderedPageBreak/>
        <w:t>Entity Relationship Diagram</w:t>
      </w:r>
    </w:p>
    <w:p w14:paraId="7DAB3B33" w14:textId="69D49C4D" w:rsidR="001E462B" w:rsidRDefault="001E462B" w:rsidP="002771F7">
      <w:pPr>
        <w:jc w:val="center"/>
        <w:rPr>
          <w:rFonts w:ascii="Arial" w:hAnsi="Arial" w:cs="Arial"/>
          <w:sz w:val="24"/>
          <w:szCs w:val="24"/>
        </w:rPr>
      </w:pPr>
    </w:p>
    <w:p w14:paraId="1C7D26AB" w14:textId="084128CB" w:rsidR="004F38FB" w:rsidRDefault="004F38FB" w:rsidP="002771F7">
      <w:pPr>
        <w:jc w:val="center"/>
        <w:rPr>
          <w:rFonts w:ascii="Arial" w:hAnsi="Arial" w:cs="Arial"/>
          <w:sz w:val="24"/>
          <w:szCs w:val="24"/>
        </w:rPr>
      </w:pPr>
    </w:p>
    <w:p w14:paraId="46C6AFD7" w14:textId="77777777" w:rsidR="004F38FB" w:rsidRDefault="004F38FB" w:rsidP="002771F7">
      <w:pPr>
        <w:jc w:val="center"/>
        <w:rPr>
          <w:rFonts w:ascii="Arial" w:hAnsi="Arial" w:cs="Arial"/>
          <w:sz w:val="24"/>
          <w:szCs w:val="24"/>
        </w:rPr>
      </w:pPr>
    </w:p>
    <w:p w14:paraId="14CAA5BC" w14:textId="13DCD1DF" w:rsidR="004F38FB" w:rsidRPr="001E462B" w:rsidRDefault="00682C15" w:rsidP="002771F7">
      <w:pPr>
        <w:jc w:val="center"/>
        <w:rPr>
          <w:rFonts w:ascii="Arial" w:hAnsi="Arial" w:cs="Arial"/>
          <w:sz w:val="24"/>
          <w:szCs w:val="24"/>
        </w:rPr>
        <w:sectPr w:rsidR="004F38FB" w:rsidRPr="001E462B" w:rsidSect="00946347">
          <w:pgSz w:w="15840" w:h="12240" w:orient="landscape"/>
          <w:pgMar w:top="1008" w:right="720" w:bottom="1008" w:left="720" w:header="720" w:footer="720" w:gutter="0"/>
          <w:cols w:space="720"/>
          <w:docGrid w:linePitch="360"/>
        </w:sect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6C0FFC" wp14:editId="62C49D71">
            <wp:extent cx="9144000" cy="4076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9960" w14:textId="45ACE5C6" w:rsidR="007C6CB9" w:rsidRPr="001F34F4" w:rsidRDefault="007C6CB9" w:rsidP="002771F7">
      <w:pPr>
        <w:pStyle w:val="Heading2"/>
        <w:jc w:val="center"/>
        <w:rPr>
          <w:rFonts w:ascii="Arial" w:hAnsi="Arial" w:cs="Arial"/>
          <w:color w:val="auto"/>
          <w:sz w:val="24"/>
          <w:szCs w:val="24"/>
        </w:rPr>
      </w:pPr>
      <w:r w:rsidRPr="001F34F4">
        <w:rPr>
          <w:rFonts w:ascii="Arial" w:hAnsi="Arial" w:cs="Arial"/>
          <w:color w:val="auto"/>
          <w:sz w:val="24"/>
          <w:szCs w:val="24"/>
        </w:rPr>
        <w:lastRenderedPageBreak/>
        <w:t>Database Design</w:t>
      </w:r>
    </w:p>
    <w:p w14:paraId="14F7ABC2" w14:textId="7C84E83F" w:rsidR="00682C15" w:rsidRPr="001F34F4" w:rsidRDefault="00682C15" w:rsidP="002771F7">
      <w:pPr>
        <w:jc w:val="center"/>
        <w:rPr>
          <w:rFonts w:ascii="Arial" w:hAnsi="Arial" w:cs="Arial"/>
          <w:sz w:val="24"/>
          <w:szCs w:val="24"/>
        </w:rPr>
      </w:pPr>
    </w:p>
    <w:p w14:paraId="11CEB0A0" w14:textId="2CD64570" w:rsidR="00682C15" w:rsidRPr="001F34F4" w:rsidRDefault="00682C15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34F4">
        <w:rPr>
          <w:rFonts w:ascii="Arial" w:hAnsi="Arial" w:cs="Arial"/>
          <w:b/>
          <w:bCs/>
          <w:sz w:val="24"/>
          <w:szCs w:val="24"/>
        </w:rPr>
        <w:t>Table 1, Student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82C15" w:rsidRPr="001F34F4" w14:paraId="3DE712F5" w14:textId="77777777" w:rsidTr="00682C15">
        <w:tc>
          <w:tcPr>
            <w:tcW w:w="3192" w:type="dxa"/>
          </w:tcPr>
          <w:p w14:paraId="4A8512B3" w14:textId="62A28EF2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192" w:type="dxa"/>
          </w:tcPr>
          <w:p w14:paraId="6E2B39DC" w14:textId="2083C630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92" w:type="dxa"/>
          </w:tcPr>
          <w:p w14:paraId="0B57AF27" w14:textId="23F0A194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682C15" w:rsidRPr="001F34F4" w14:paraId="3C7578D8" w14:textId="77777777" w:rsidTr="00682C15">
        <w:tc>
          <w:tcPr>
            <w:tcW w:w="3192" w:type="dxa"/>
          </w:tcPr>
          <w:p w14:paraId="64CF05C9" w14:textId="3FCFE266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3192" w:type="dxa"/>
          </w:tcPr>
          <w:p w14:paraId="751DE67A" w14:textId="252D3913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</w:tcPr>
          <w:p w14:paraId="171FDD32" w14:textId="52F35575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Auto-generated unique identifier for the student.</w:t>
            </w:r>
          </w:p>
        </w:tc>
      </w:tr>
      <w:tr w:rsidR="00682C15" w:rsidRPr="001F34F4" w14:paraId="3FD671E0" w14:textId="77777777" w:rsidTr="00D73D6E">
        <w:tc>
          <w:tcPr>
            <w:tcW w:w="3192" w:type="dxa"/>
            <w:vAlign w:val="bottom"/>
          </w:tcPr>
          <w:p w14:paraId="53C8754A" w14:textId="5C225540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student_number</w:t>
            </w:r>
            <w:proofErr w:type="spellEnd"/>
          </w:p>
        </w:tc>
        <w:tc>
          <w:tcPr>
            <w:tcW w:w="3192" w:type="dxa"/>
            <w:vAlign w:val="bottom"/>
          </w:tcPr>
          <w:p w14:paraId="4C4887D3" w14:textId="2C2D59BC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bottom"/>
          </w:tcPr>
          <w:p w14:paraId="158F91BB" w14:textId="62D840D6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Unique student identification number.</w:t>
            </w:r>
          </w:p>
        </w:tc>
      </w:tr>
      <w:tr w:rsidR="00682C15" w:rsidRPr="001F34F4" w14:paraId="5152E0E0" w14:textId="77777777" w:rsidTr="00682C15">
        <w:tc>
          <w:tcPr>
            <w:tcW w:w="3192" w:type="dxa"/>
          </w:tcPr>
          <w:p w14:paraId="20DB6808" w14:textId="1D3C2CC8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academic_level</w:t>
            </w:r>
            <w:proofErr w:type="spellEnd"/>
          </w:p>
        </w:tc>
        <w:tc>
          <w:tcPr>
            <w:tcW w:w="3192" w:type="dxa"/>
          </w:tcPr>
          <w:p w14:paraId="1C32C397" w14:textId="288EC2BC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</w:tcPr>
          <w:p w14:paraId="628632AC" w14:textId="07D1641E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Academic level of the student (ex, Elementary, Junior High, Senior High, College).</w:t>
            </w:r>
          </w:p>
        </w:tc>
      </w:tr>
      <w:tr w:rsidR="00682C15" w:rsidRPr="001F34F4" w14:paraId="5B55DB44" w14:textId="77777777" w:rsidTr="00D73D6E">
        <w:tc>
          <w:tcPr>
            <w:tcW w:w="3192" w:type="dxa"/>
            <w:vAlign w:val="center"/>
          </w:tcPr>
          <w:p w14:paraId="7389DCE5" w14:textId="06FA80C2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year_level</w:t>
            </w:r>
            <w:proofErr w:type="spellEnd"/>
          </w:p>
        </w:tc>
        <w:tc>
          <w:tcPr>
            <w:tcW w:w="3192" w:type="dxa"/>
            <w:vAlign w:val="center"/>
          </w:tcPr>
          <w:p w14:paraId="0AEC3023" w14:textId="532A4C3F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21FF5468" w14:textId="18BBE874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Year or grade level of the student.</w:t>
            </w:r>
          </w:p>
        </w:tc>
      </w:tr>
    </w:tbl>
    <w:p w14:paraId="3332A5EE" w14:textId="17A8F634" w:rsidR="00682C15" w:rsidRPr="001F34F4" w:rsidRDefault="00682C15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7F9D9D2" w14:textId="008B74DD" w:rsidR="00682C15" w:rsidRPr="001F34F4" w:rsidRDefault="00682C15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34F4">
        <w:rPr>
          <w:rFonts w:ascii="Arial" w:hAnsi="Arial" w:cs="Arial"/>
          <w:b/>
          <w:bCs/>
          <w:sz w:val="24"/>
          <w:szCs w:val="24"/>
        </w:rPr>
        <w:t>Table 2, Staff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682C15" w:rsidRPr="001F34F4" w14:paraId="2E7C9D3E" w14:textId="77777777" w:rsidTr="008F3F45">
        <w:tc>
          <w:tcPr>
            <w:tcW w:w="3192" w:type="dxa"/>
          </w:tcPr>
          <w:p w14:paraId="12F355CF" w14:textId="77777777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192" w:type="dxa"/>
          </w:tcPr>
          <w:p w14:paraId="1C2F9D6D" w14:textId="77777777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92" w:type="dxa"/>
          </w:tcPr>
          <w:p w14:paraId="69B70D0D" w14:textId="77777777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682C15" w:rsidRPr="001F34F4" w14:paraId="564701BC" w14:textId="77777777" w:rsidTr="003B0337">
        <w:tc>
          <w:tcPr>
            <w:tcW w:w="3192" w:type="dxa"/>
            <w:vAlign w:val="center"/>
          </w:tcPr>
          <w:p w14:paraId="7DA90E1D" w14:textId="7BD15C44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3192" w:type="dxa"/>
            <w:vAlign w:val="center"/>
          </w:tcPr>
          <w:p w14:paraId="598F7062" w14:textId="29CD8A66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6ED7578F" w14:textId="4D4341E5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Auto-generated unique identifier for the staff record.</w:t>
            </w:r>
          </w:p>
        </w:tc>
      </w:tr>
      <w:tr w:rsidR="00682C15" w:rsidRPr="001F34F4" w14:paraId="100CC0EF" w14:textId="77777777" w:rsidTr="003B0337">
        <w:tc>
          <w:tcPr>
            <w:tcW w:w="3192" w:type="dxa"/>
            <w:vAlign w:val="center"/>
          </w:tcPr>
          <w:p w14:paraId="645DE606" w14:textId="2843DC0A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staff_number</w:t>
            </w:r>
            <w:proofErr w:type="spellEnd"/>
          </w:p>
        </w:tc>
        <w:tc>
          <w:tcPr>
            <w:tcW w:w="3192" w:type="dxa"/>
            <w:vAlign w:val="center"/>
          </w:tcPr>
          <w:p w14:paraId="014E5837" w14:textId="4E5D2A0C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359AD5E7" w14:textId="6722F3F6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Unique staff identification number.</w:t>
            </w:r>
          </w:p>
        </w:tc>
      </w:tr>
      <w:tr w:rsidR="00682C15" w:rsidRPr="001F34F4" w14:paraId="4C17BAD6" w14:textId="77777777" w:rsidTr="003B0337">
        <w:tc>
          <w:tcPr>
            <w:tcW w:w="3192" w:type="dxa"/>
            <w:vAlign w:val="center"/>
          </w:tcPr>
          <w:p w14:paraId="545250BD" w14:textId="42F609E5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position</w:t>
            </w:r>
          </w:p>
        </w:tc>
        <w:tc>
          <w:tcPr>
            <w:tcW w:w="3192" w:type="dxa"/>
            <w:vAlign w:val="center"/>
          </w:tcPr>
          <w:p w14:paraId="74F03A2C" w14:textId="73E674C0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3EF4B02E" w14:textId="6B19CC6E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Staff member's job position or title.</w:t>
            </w:r>
          </w:p>
        </w:tc>
      </w:tr>
      <w:tr w:rsidR="00682C15" w:rsidRPr="001F34F4" w14:paraId="560E8353" w14:textId="77777777" w:rsidTr="008F3F45">
        <w:tc>
          <w:tcPr>
            <w:tcW w:w="3192" w:type="dxa"/>
            <w:vAlign w:val="center"/>
          </w:tcPr>
          <w:p w14:paraId="456793AF" w14:textId="57C47A57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department</w:t>
            </w:r>
          </w:p>
        </w:tc>
        <w:tc>
          <w:tcPr>
            <w:tcW w:w="3192" w:type="dxa"/>
            <w:vAlign w:val="center"/>
          </w:tcPr>
          <w:p w14:paraId="319988A7" w14:textId="2796487A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6A1C2D9B" w14:textId="4B67473D" w:rsidR="00682C15" w:rsidRPr="001F34F4" w:rsidRDefault="00682C15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Department where the staff member is assigned.</w:t>
            </w:r>
          </w:p>
        </w:tc>
      </w:tr>
    </w:tbl>
    <w:p w14:paraId="010EED86" w14:textId="0DF0D123" w:rsidR="00682C15" w:rsidRPr="001F34F4" w:rsidRDefault="00682C15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93F691" w14:textId="5424BD9C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34F4">
        <w:rPr>
          <w:rFonts w:ascii="Arial" w:hAnsi="Arial" w:cs="Arial"/>
          <w:b/>
          <w:bCs/>
          <w:sz w:val="24"/>
          <w:szCs w:val="24"/>
        </w:rPr>
        <w:t>Table 3, Consultation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F34F4" w:rsidRPr="001F34F4" w14:paraId="7C900855" w14:textId="77777777" w:rsidTr="008F3F45">
        <w:tc>
          <w:tcPr>
            <w:tcW w:w="3192" w:type="dxa"/>
          </w:tcPr>
          <w:p w14:paraId="46EE65B0" w14:textId="208AEA55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192" w:type="dxa"/>
          </w:tcPr>
          <w:p w14:paraId="42BFE109" w14:textId="0C4C7E7F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92" w:type="dxa"/>
          </w:tcPr>
          <w:p w14:paraId="5628F6C7" w14:textId="6D9D89C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1F34F4" w:rsidRPr="001F34F4" w14:paraId="08B8E563" w14:textId="77777777" w:rsidTr="008F3F45">
        <w:tc>
          <w:tcPr>
            <w:tcW w:w="3192" w:type="dxa"/>
            <w:vAlign w:val="center"/>
          </w:tcPr>
          <w:p w14:paraId="3C9C8F21" w14:textId="4FBB879C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consultation_id</w:t>
            </w:r>
            <w:proofErr w:type="spellEnd"/>
          </w:p>
        </w:tc>
        <w:tc>
          <w:tcPr>
            <w:tcW w:w="3192" w:type="dxa"/>
            <w:vAlign w:val="center"/>
          </w:tcPr>
          <w:p w14:paraId="5D2BAE57" w14:textId="684E504C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6FCC3923" w14:textId="1F6B71A4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Auto-generated unique identifier for the consultation.</w:t>
            </w:r>
          </w:p>
        </w:tc>
      </w:tr>
      <w:tr w:rsidR="001F34F4" w:rsidRPr="001F34F4" w14:paraId="21C0192C" w14:textId="77777777" w:rsidTr="00917E48">
        <w:tc>
          <w:tcPr>
            <w:tcW w:w="3192" w:type="dxa"/>
          </w:tcPr>
          <w:p w14:paraId="3844A935" w14:textId="77F367FB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medical_record_id</w:t>
            </w:r>
            <w:proofErr w:type="spellEnd"/>
          </w:p>
        </w:tc>
        <w:tc>
          <w:tcPr>
            <w:tcW w:w="3192" w:type="dxa"/>
          </w:tcPr>
          <w:p w14:paraId="3D1C3078" w14:textId="4FE90C5B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7D7C39BE" w14:textId="3A8BE8C8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References the medical record associated with the consultation.</w:t>
            </w:r>
          </w:p>
        </w:tc>
      </w:tr>
      <w:tr w:rsidR="001F34F4" w:rsidRPr="001F34F4" w14:paraId="151F9BC5" w14:textId="77777777" w:rsidTr="00917E48">
        <w:tc>
          <w:tcPr>
            <w:tcW w:w="3192" w:type="dxa"/>
          </w:tcPr>
          <w:p w14:paraId="61927D3B" w14:textId="246E25D0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3192" w:type="dxa"/>
          </w:tcPr>
          <w:p w14:paraId="4BDB2EE1" w14:textId="30AD5848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32A23D8A" w14:textId="05209315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References the staff member who handled the consultation.</w:t>
            </w:r>
          </w:p>
        </w:tc>
      </w:tr>
      <w:tr w:rsidR="001F34F4" w:rsidRPr="001F34F4" w14:paraId="3F3FA34D" w14:textId="77777777" w:rsidTr="00917E48">
        <w:tc>
          <w:tcPr>
            <w:tcW w:w="3192" w:type="dxa"/>
          </w:tcPr>
          <w:p w14:paraId="78A796BA" w14:textId="4DB746B3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record_type</w:t>
            </w:r>
            <w:proofErr w:type="spellEnd"/>
          </w:p>
        </w:tc>
        <w:tc>
          <w:tcPr>
            <w:tcW w:w="3192" w:type="dxa"/>
          </w:tcPr>
          <w:p w14:paraId="504E4652" w14:textId="0B20121A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65EC8F3A" w14:textId="68633773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 xml:space="preserve">Type of consultation record </w:t>
            </w:r>
            <w:r w:rsidRPr="001F34F4">
              <w:rPr>
                <w:rFonts w:ascii="Arial" w:eastAsia="Arial" w:hAnsi="Arial" w:cs="Arial"/>
                <w:sz w:val="24"/>
                <w:szCs w:val="24"/>
              </w:rPr>
              <w:lastRenderedPageBreak/>
              <w:t>(e.g., Check-up, Emergency).</w:t>
            </w:r>
          </w:p>
        </w:tc>
      </w:tr>
      <w:tr w:rsidR="001F34F4" w:rsidRPr="001F34F4" w14:paraId="5DAEB803" w14:textId="77777777" w:rsidTr="00A96F5D">
        <w:tc>
          <w:tcPr>
            <w:tcW w:w="3192" w:type="dxa"/>
            <w:vAlign w:val="center"/>
          </w:tcPr>
          <w:p w14:paraId="102054CC" w14:textId="415325F9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lastRenderedPageBreak/>
              <w:t>consultation_date</w:t>
            </w:r>
            <w:proofErr w:type="spellEnd"/>
          </w:p>
        </w:tc>
        <w:tc>
          <w:tcPr>
            <w:tcW w:w="3192" w:type="dxa"/>
            <w:vAlign w:val="center"/>
          </w:tcPr>
          <w:p w14:paraId="4361D44D" w14:textId="2DE48A37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DATETIME</w:t>
            </w:r>
          </w:p>
        </w:tc>
        <w:tc>
          <w:tcPr>
            <w:tcW w:w="3192" w:type="dxa"/>
            <w:vAlign w:val="center"/>
          </w:tcPr>
          <w:p w14:paraId="1B1A5EAC" w14:textId="339721C5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Date and time the consultation took place.</w:t>
            </w:r>
          </w:p>
        </w:tc>
      </w:tr>
      <w:tr w:rsidR="001F34F4" w:rsidRPr="001F34F4" w14:paraId="37AEEDFB" w14:textId="77777777" w:rsidTr="00A96F5D">
        <w:tc>
          <w:tcPr>
            <w:tcW w:w="3192" w:type="dxa"/>
            <w:vAlign w:val="center"/>
          </w:tcPr>
          <w:p w14:paraId="12D62887" w14:textId="47F74879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complaint</w:t>
            </w:r>
          </w:p>
        </w:tc>
        <w:tc>
          <w:tcPr>
            <w:tcW w:w="3192" w:type="dxa"/>
            <w:vAlign w:val="center"/>
          </w:tcPr>
          <w:p w14:paraId="3CDD89ED" w14:textId="74A435DA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1A011C7F" w14:textId="5AB2DB9D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Patient's reported complaint or symptoms.</w:t>
            </w:r>
          </w:p>
        </w:tc>
      </w:tr>
      <w:tr w:rsidR="001F34F4" w:rsidRPr="001F34F4" w14:paraId="22D7133E" w14:textId="77777777" w:rsidTr="00A96F5D">
        <w:tc>
          <w:tcPr>
            <w:tcW w:w="3192" w:type="dxa"/>
            <w:vAlign w:val="center"/>
          </w:tcPr>
          <w:p w14:paraId="4CEC98B7" w14:textId="1A9FF3C6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diagnosis</w:t>
            </w:r>
          </w:p>
        </w:tc>
        <w:tc>
          <w:tcPr>
            <w:tcW w:w="3192" w:type="dxa"/>
            <w:vAlign w:val="center"/>
          </w:tcPr>
          <w:p w14:paraId="2BAB78DA" w14:textId="0557AF53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6C480AE6" w14:textId="0FEDC611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Diagnosis given during the consultation.</w:t>
            </w:r>
          </w:p>
        </w:tc>
      </w:tr>
      <w:tr w:rsidR="001F34F4" w:rsidRPr="001F34F4" w14:paraId="25E432FB" w14:textId="77777777" w:rsidTr="00A96F5D">
        <w:tc>
          <w:tcPr>
            <w:tcW w:w="3192" w:type="dxa"/>
            <w:vAlign w:val="center"/>
          </w:tcPr>
          <w:p w14:paraId="3009E467" w14:textId="2FD43585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treatment</w:t>
            </w:r>
          </w:p>
        </w:tc>
        <w:tc>
          <w:tcPr>
            <w:tcW w:w="3192" w:type="dxa"/>
            <w:vAlign w:val="center"/>
          </w:tcPr>
          <w:p w14:paraId="068C03B6" w14:textId="7B1603C2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44770AC0" w14:textId="169B1E84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Treatment provided during the consultation.</w:t>
            </w:r>
          </w:p>
        </w:tc>
      </w:tr>
      <w:tr w:rsidR="001F34F4" w:rsidRPr="001F34F4" w14:paraId="7FED8F18" w14:textId="77777777" w:rsidTr="00A96F5D">
        <w:tc>
          <w:tcPr>
            <w:tcW w:w="3192" w:type="dxa"/>
            <w:vAlign w:val="center"/>
          </w:tcPr>
          <w:p w14:paraId="3E8488BF" w14:textId="57EE7D4D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action_taken</w:t>
            </w:r>
            <w:proofErr w:type="spellEnd"/>
          </w:p>
        </w:tc>
        <w:tc>
          <w:tcPr>
            <w:tcW w:w="3192" w:type="dxa"/>
            <w:vAlign w:val="center"/>
          </w:tcPr>
          <w:p w14:paraId="7D7EDEC0" w14:textId="7349DA85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07346404" w14:textId="73512191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Action or actions taken by the staff member.</w:t>
            </w:r>
          </w:p>
        </w:tc>
      </w:tr>
      <w:tr w:rsidR="001F34F4" w:rsidRPr="001F34F4" w14:paraId="7E1EAC3C" w14:textId="77777777" w:rsidTr="00A96F5D">
        <w:tc>
          <w:tcPr>
            <w:tcW w:w="3192" w:type="dxa"/>
            <w:vAlign w:val="center"/>
          </w:tcPr>
          <w:p w14:paraId="06768EEB" w14:textId="0A819E42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remarks</w:t>
            </w:r>
          </w:p>
        </w:tc>
        <w:tc>
          <w:tcPr>
            <w:tcW w:w="3192" w:type="dxa"/>
            <w:vAlign w:val="center"/>
          </w:tcPr>
          <w:p w14:paraId="0D5584F9" w14:textId="29A0F0B7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24DAEF65" w14:textId="1E3F72CD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Additional notes or remarks about the consultation.</w:t>
            </w:r>
          </w:p>
        </w:tc>
      </w:tr>
    </w:tbl>
    <w:p w14:paraId="20655DE9" w14:textId="77777777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92D8542" w14:textId="4ACCAF84" w:rsidR="00682C15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34F4">
        <w:rPr>
          <w:rFonts w:ascii="Arial" w:hAnsi="Arial" w:cs="Arial"/>
          <w:b/>
          <w:bCs/>
          <w:sz w:val="24"/>
          <w:szCs w:val="24"/>
        </w:rPr>
        <w:t>Table 4, Medical Record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F34F4" w:rsidRPr="001F34F4" w14:paraId="04C040E3" w14:textId="77777777" w:rsidTr="008F3F45">
        <w:tc>
          <w:tcPr>
            <w:tcW w:w="3192" w:type="dxa"/>
          </w:tcPr>
          <w:p w14:paraId="0346C187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192" w:type="dxa"/>
          </w:tcPr>
          <w:p w14:paraId="4C7B0C7E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92" w:type="dxa"/>
          </w:tcPr>
          <w:p w14:paraId="279B1D50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1F34F4" w:rsidRPr="001F34F4" w14:paraId="483C4086" w14:textId="77777777" w:rsidTr="008F3F45">
        <w:tc>
          <w:tcPr>
            <w:tcW w:w="3192" w:type="dxa"/>
            <w:vAlign w:val="center"/>
          </w:tcPr>
          <w:p w14:paraId="5E85E821" w14:textId="0323DF8B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medical_record_id</w:t>
            </w:r>
            <w:proofErr w:type="spellEnd"/>
          </w:p>
        </w:tc>
        <w:tc>
          <w:tcPr>
            <w:tcW w:w="3192" w:type="dxa"/>
            <w:vAlign w:val="center"/>
          </w:tcPr>
          <w:p w14:paraId="52272582" w14:textId="12438C66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42D6DF2B" w14:textId="446DE1AD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Auto-generated unique identifier for the medical record.</w:t>
            </w:r>
          </w:p>
        </w:tc>
      </w:tr>
      <w:tr w:rsidR="001F34F4" w:rsidRPr="001F34F4" w14:paraId="26055C67" w14:textId="77777777" w:rsidTr="008F3F45">
        <w:tc>
          <w:tcPr>
            <w:tcW w:w="3192" w:type="dxa"/>
            <w:vAlign w:val="center"/>
          </w:tcPr>
          <w:p w14:paraId="4A842E98" w14:textId="4677724E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3192" w:type="dxa"/>
            <w:vAlign w:val="center"/>
          </w:tcPr>
          <w:p w14:paraId="4BFC55DC" w14:textId="6F68E69C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2A76AE31" w14:textId="2663EB6E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References the student who owns this medical record.</w:t>
            </w:r>
          </w:p>
        </w:tc>
      </w:tr>
      <w:tr w:rsidR="001F34F4" w:rsidRPr="001F34F4" w14:paraId="1BB2B63E" w14:textId="77777777" w:rsidTr="008F3F45">
        <w:tc>
          <w:tcPr>
            <w:tcW w:w="3192" w:type="dxa"/>
            <w:vAlign w:val="center"/>
          </w:tcPr>
          <w:p w14:paraId="36B6A3A6" w14:textId="624B9F12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medical_conditions</w:t>
            </w:r>
            <w:proofErr w:type="spellEnd"/>
          </w:p>
        </w:tc>
        <w:tc>
          <w:tcPr>
            <w:tcW w:w="3192" w:type="dxa"/>
            <w:vAlign w:val="center"/>
          </w:tcPr>
          <w:p w14:paraId="17B0F50B" w14:textId="0A2253A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7AB56363" w14:textId="61EFE689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Description of the student's known medical conditions.</w:t>
            </w:r>
          </w:p>
        </w:tc>
      </w:tr>
    </w:tbl>
    <w:p w14:paraId="297649EC" w14:textId="4AB258B9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0292C4" w14:textId="0AB925B7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34F4">
        <w:rPr>
          <w:rFonts w:ascii="Arial" w:hAnsi="Arial" w:cs="Arial"/>
          <w:b/>
          <w:bCs/>
          <w:sz w:val="24"/>
          <w:szCs w:val="24"/>
        </w:rPr>
        <w:t>Table 5, Medicine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F34F4" w:rsidRPr="001F34F4" w14:paraId="257C5ADE" w14:textId="77777777" w:rsidTr="008F3F45">
        <w:tc>
          <w:tcPr>
            <w:tcW w:w="3192" w:type="dxa"/>
          </w:tcPr>
          <w:p w14:paraId="5F2370D7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192" w:type="dxa"/>
          </w:tcPr>
          <w:p w14:paraId="6DACE229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92" w:type="dxa"/>
          </w:tcPr>
          <w:p w14:paraId="1C6D3AFA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1F34F4" w:rsidRPr="001F34F4" w14:paraId="16DB5B4C" w14:textId="77777777" w:rsidTr="008F3F45">
        <w:tc>
          <w:tcPr>
            <w:tcW w:w="3192" w:type="dxa"/>
            <w:vAlign w:val="center"/>
          </w:tcPr>
          <w:p w14:paraId="2EB6CC85" w14:textId="4B6C10CD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medicine_id</w:t>
            </w:r>
            <w:proofErr w:type="spellEnd"/>
          </w:p>
        </w:tc>
        <w:tc>
          <w:tcPr>
            <w:tcW w:w="3192" w:type="dxa"/>
            <w:vAlign w:val="center"/>
          </w:tcPr>
          <w:p w14:paraId="35D0C3F0" w14:textId="0BCD6C0E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24F99BD1" w14:textId="62B717EC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Auto-generated unique identifier for the medicine.</w:t>
            </w:r>
          </w:p>
        </w:tc>
      </w:tr>
      <w:tr w:rsidR="001F34F4" w:rsidRPr="001F34F4" w14:paraId="5289ED9B" w14:textId="77777777" w:rsidTr="008F3F45">
        <w:tc>
          <w:tcPr>
            <w:tcW w:w="3192" w:type="dxa"/>
            <w:vAlign w:val="center"/>
          </w:tcPr>
          <w:p w14:paraId="784A3930" w14:textId="251D9379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medicine_name</w:t>
            </w:r>
            <w:proofErr w:type="spellEnd"/>
          </w:p>
        </w:tc>
        <w:tc>
          <w:tcPr>
            <w:tcW w:w="3192" w:type="dxa"/>
            <w:vAlign w:val="center"/>
          </w:tcPr>
          <w:p w14:paraId="5280EAAF" w14:textId="7AAF6185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36B82C58" w14:textId="353D1FFB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Name of the medicine.</w:t>
            </w:r>
          </w:p>
        </w:tc>
      </w:tr>
      <w:tr w:rsidR="001F34F4" w:rsidRPr="001F34F4" w14:paraId="37C99982" w14:textId="77777777" w:rsidTr="008F3F45">
        <w:tc>
          <w:tcPr>
            <w:tcW w:w="3192" w:type="dxa"/>
            <w:vAlign w:val="center"/>
          </w:tcPr>
          <w:p w14:paraId="106D31A6" w14:textId="0500B2FC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category</w:t>
            </w:r>
          </w:p>
        </w:tc>
        <w:tc>
          <w:tcPr>
            <w:tcW w:w="3192" w:type="dxa"/>
            <w:vAlign w:val="center"/>
          </w:tcPr>
          <w:p w14:paraId="481654B8" w14:textId="06DF1603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1BBCDF27" w14:textId="375C27DD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Category or classification of the medicine.</w:t>
            </w:r>
          </w:p>
        </w:tc>
      </w:tr>
      <w:tr w:rsidR="001F34F4" w:rsidRPr="001F34F4" w14:paraId="273A40C7" w14:textId="77777777" w:rsidTr="001068DE">
        <w:tc>
          <w:tcPr>
            <w:tcW w:w="3192" w:type="dxa"/>
          </w:tcPr>
          <w:p w14:paraId="6C0B88CA" w14:textId="65721AA8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unit</w:t>
            </w:r>
          </w:p>
        </w:tc>
        <w:tc>
          <w:tcPr>
            <w:tcW w:w="3192" w:type="dxa"/>
          </w:tcPr>
          <w:p w14:paraId="118B96E3" w14:textId="657582E9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33282C5A" w14:textId="682C035A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Unit of measurement for the medicine (ex, tablet, ml, bottle).</w:t>
            </w:r>
          </w:p>
        </w:tc>
      </w:tr>
    </w:tbl>
    <w:p w14:paraId="0297CA4B" w14:textId="117EA9BA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342005D" w14:textId="3F5D9CA3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34F4">
        <w:rPr>
          <w:rFonts w:ascii="Arial" w:hAnsi="Arial" w:cs="Arial"/>
          <w:b/>
          <w:bCs/>
          <w:sz w:val="24"/>
          <w:szCs w:val="24"/>
        </w:rPr>
        <w:t>Table 6, Prescription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F34F4" w:rsidRPr="001F34F4" w14:paraId="07B6EF43" w14:textId="77777777" w:rsidTr="008F3F45">
        <w:tc>
          <w:tcPr>
            <w:tcW w:w="3192" w:type="dxa"/>
          </w:tcPr>
          <w:p w14:paraId="1BF0BCE3" w14:textId="7B89844F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192" w:type="dxa"/>
          </w:tcPr>
          <w:p w14:paraId="7D8B1BEA" w14:textId="65A5CB20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92" w:type="dxa"/>
          </w:tcPr>
          <w:p w14:paraId="5CBADCD6" w14:textId="246E715B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1F34F4" w:rsidRPr="001F34F4" w14:paraId="61011AF1" w14:textId="77777777" w:rsidTr="008F3F45">
        <w:tc>
          <w:tcPr>
            <w:tcW w:w="3192" w:type="dxa"/>
            <w:vAlign w:val="center"/>
          </w:tcPr>
          <w:p w14:paraId="100597F0" w14:textId="3BFF64A9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lastRenderedPageBreak/>
              <w:t>prescription_id</w:t>
            </w:r>
            <w:proofErr w:type="spellEnd"/>
          </w:p>
        </w:tc>
        <w:tc>
          <w:tcPr>
            <w:tcW w:w="3192" w:type="dxa"/>
            <w:vAlign w:val="center"/>
          </w:tcPr>
          <w:p w14:paraId="41A28750" w14:textId="4FC56E80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132DD996" w14:textId="642D0CCC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Auto-generated unique identifier for the prescription.</w:t>
            </w:r>
          </w:p>
        </w:tc>
      </w:tr>
      <w:tr w:rsidR="001F34F4" w:rsidRPr="001F34F4" w14:paraId="1E66D040" w14:textId="77777777" w:rsidTr="008F3F45">
        <w:tc>
          <w:tcPr>
            <w:tcW w:w="3192" w:type="dxa"/>
          </w:tcPr>
          <w:p w14:paraId="02738C63" w14:textId="2F50E852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consultation_id</w:t>
            </w:r>
            <w:proofErr w:type="spellEnd"/>
          </w:p>
        </w:tc>
        <w:tc>
          <w:tcPr>
            <w:tcW w:w="3192" w:type="dxa"/>
          </w:tcPr>
          <w:p w14:paraId="25DD569B" w14:textId="4DED4F14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37504B55" w14:textId="23FFA26F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References the consultation during which the prescription was given.</w:t>
            </w:r>
          </w:p>
        </w:tc>
      </w:tr>
      <w:tr w:rsidR="001F34F4" w:rsidRPr="001F34F4" w14:paraId="416867FB" w14:textId="77777777" w:rsidTr="000B7FA6">
        <w:tc>
          <w:tcPr>
            <w:tcW w:w="3192" w:type="dxa"/>
            <w:vAlign w:val="center"/>
          </w:tcPr>
          <w:p w14:paraId="694FEEF4" w14:textId="210752F2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item_id</w:t>
            </w:r>
            <w:proofErr w:type="spellEnd"/>
          </w:p>
        </w:tc>
        <w:tc>
          <w:tcPr>
            <w:tcW w:w="3192" w:type="dxa"/>
            <w:vAlign w:val="center"/>
          </w:tcPr>
          <w:p w14:paraId="3A8F0053" w14:textId="3105C07E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1B0C4965" w14:textId="44B66C8D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References the inventory item or batch prescribed.</w:t>
            </w:r>
          </w:p>
        </w:tc>
      </w:tr>
      <w:tr w:rsidR="001F34F4" w:rsidRPr="001F34F4" w14:paraId="7384E5E6" w14:textId="77777777" w:rsidTr="008F3F45">
        <w:tc>
          <w:tcPr>
            <w:tcW w:w="3192" w:type="dxa"/>
          </w:tcPr>
          <w:p w14:paraId="5D69DC2D" w14:textId="256F41B4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3192" w:type="dxa"/>
          </w:tcPr>
          <w:p w14:paraId="41309BF0" w14:textId="3838601F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00DB2E1E" w14:textId="65CC54E9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References the staff member who issued the prescription.</w:t>
            </w:r>
          </w:p>
        </w:tc>
      </w:tr>
      <w:tr w:rsidR="001F34F4" w:rsidRPr="001F34F4" w14:paraId="0F3AFEF4" w14:textId="77777777" w:rsidTr="008F3F45">
        <w:tc>
          <w:tcPr>
            <w:tcW w:w="3192" w:type="dxa"/>
            <w:vAlign w:val="center"/>
          </w:tcPr>
          <w:p w14:paraId="4C74A0D1" w14:textId="6AE24BB4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medication_quantity</w:t>
            </w:r>
            <w:proofErr w:type="spellEnd"/>
          </w:p>
        </w:tc>
        <w:tc>
          <w:tcPr>
            <w:tcW w:w="3192" w:type="dxa"/>
            <w:vAlign w:val="center"/>
          </w:tcPr>
          <w:p w14:paraId="314A4579" w14:textId="067F2929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0957FABE" w14:textId="575ACB9B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Quantity of medication prescribed.</w:t>
            </w:r>
          </w:p>
        </w:tc>
      </w:tr>
      <w:tr w:rsidR="001F34F4" w:rsidRPr="001F34F4" w14:paraId="03A8A16A" w14:textId="77777777" w:rsidTr="008F3F45">
        <w:tc>
          <w:tcPr>
            <w:tcW w:w="3192" w:type="dxa"/>
            <w:vAlign w:val="center"/>
          </w:tcPr>
          <w:p w14:paraId="65538565" w14:textId="5141DE9C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dosage</w:t>
            </w:r>
          </w:p>
        </w:tc>
        <w:tc>
          <w:tcPr>
            <w:tcW w:w="3192" w:type="dxa"/>
            <w:vAlign w:val="center"/>
          </w:tcPr>
          <w:p w14:paraId="50315AB8" w14:textId="6705F6B0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10721552" w14:textId="6AD5ACFB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Prescribed dosage amount.</w:t>
            </w:r>
          </w:p>
        </w:tc>
      </w:tr>
      <w:tr w:rsidR="001F34F4" w:rsidRPr="001F34F4" w14:paraId="55911595" w14:textId="77777777" w:rsidTr="008F3F45">
        <w:tc>
          <w:tcPr>
            <w:tcW w:w="3192" w:type="dxa"/>
            <w:vAlign w:val="center"/>
          </w:tcPr>
          <w:p w14:paraId="774522F1" w14:textId="2259FA5E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frequency</w:t>
            </w:r>
          </w:p>
        </w:tc>
        <w:tc>
          <w:tcPr>
            <w:tcW w:w="3192" w:type="dxa"/>
            <w:vAlign w:val="center"/>
          </w:tcPr>
          <w:p w14:paraId="325A63AC" w14:textId="70E6B240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50AE9B85" w14:textId="5D5133BD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How often the medication should be taken.</w:t>
            </w:r>
          </w:p>
        </w:tc>
      </w:tr>
      <w:tr w:rsidR="001F34F4" w:rsidRPr="001F34F4" w14:paraId="09E7A39C" w14:textId="77777777" w:rsidTr="008F3F45">
        <w:tc>
          <w:tcPr>
            <w:tcW w:w="3192" w:type="dxa"/>
            <w:vAlign w:val="center"/>
          </w:tcPr>
          <w:p w14:paraId="39F5CDEB" w14:textId="0F3AC87B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duration</w:t>
            </w:r>
          </w:p>
        </w:tc>
        <w:tc>
          <w:tcPr>
            <w:tcW w:w="3192" w:type="dxa"/>
            <w:vAlign w:val="center"/>
          </w:tcPr>
          <w:p w14:paraId="25E99394" w14:textId="5D29E2F6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0CCF5B20" w14:textId="2AF4CDC3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Length of time the medication should be taken.</w:t>
            </w:r>
          </w:p>
        </w:tc>
      </w:tr>
      <w:tr w:rsidR="001F34F4" w:rsidRPr="001F34F4" w14:paraId="0F1D3AD4" w14:textId="77777777" w:rsidTr="008F3F45">
        <w:tc>
          <w:tcPr>
            <w:tcW w:w="3192" w:type="dxa"/>
            <w:vAlign w:val="center"/>
          </w:tcPr>
          <w:p w14:paraId="167C4801" w14:textId="0C8675E1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instructions</w:t>
            </w:r>
          </w:p>
        </w:tc>
        <w:tc>
          <w:tcPr>
            <w:tcW w:w="3192" w:type="dxa"/>
            <w:vAlign w:val="center"/>
          </w:tcPr>
          <w:p w14:paraId="38E307E9" w14:textId="1D64E985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78B33C4C" w14:textId="435F504F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Additional instructions for taking the medication.</w:t>
            </w:r>
          </w:p>
        </w:tc>
      </w:tr>
    </w:tbl>
    <w:p w14:paraId="054EF382" w14:textId="1CE02E9A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6882BD" w14:textId="3709D6E5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F34F4">
        <w:rPr>
          <w:rFonts w:ascii="Arial" w:hAnsi="Arial" w:cs="Arial"/>
          <w:b/>
          <w:bCs/>
          <w:sz w:val="24"/>
          <w:szCs w:val="24"/>
        </w:rPr>
        <w:t>Table 7, Inventory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1F34F4" w:rsidRPr="001F34F4" w14:paraId="03B48B5A" w14:textId="77777777" w:rsidTr="008F3F45">
        <w:tc>
          <w:tcPr>
            <w:tcW w:w="3192" w:type="dxa"/>
          </w:tcPr>
          <w:p w14:paraId="4CA667DE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192" w:type="dxa"/>
          </w:tcPr>
          <w:p w14:paraId="26EB8944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3192" w:type="dxa"/>
          </w:tcPr>
          <w:p w14:paraId="34FDB279" w14:textId="77777777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1F34F4" w:rsidRPr="001F34F4" w14:paraId="713BC4FD" w14:textId="77777777" w:rsidTr="008F3F45">
        <w:tc>
          <w:tcPr>
            <w:tcW w:w="3192" w:type="dxa"/>
            <w:vAlign w:val="center"/>
          </w:tcPr>
          <w:p w14:paraId="4052A26F" w14:textId="3A98BAFF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item_id</w:t>
            </w:r>
            <w:proofErr w:type="spellEnd"/>
          </w:p>
        </w:tc>
        <w:tc>
          <w:tcPr>
            <w:tcW w:w="3192" w:type="dxa"/>
            <w:vAlign w:val="center"/>
          </w:tcPr>
          <w:p w14:paraId="3D2E52A4" w14:textId="104A8961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35254102" w14:textId="1684FF52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Auto-generated unique identifier for the inventory item.</w:t>
            </w:r>
          </w:p>
        </w:tc>
      </w:tr>
      <w:tr w:rsidR="001F34F4" w:rsidRPr="001F34F4" w14:paraId="5CA4B4FA" w14:textId="77777777" w:rsidTr="00D30E70">
        <w:tc>
          <w:tcPr>
            <w:tcW w:w="3192" w:type="dxa"/>
          </w:tcPr>
          <w:p w14:paraId="1D0100E5" w14:textId="07439F4B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medicine_id</w:t>
            </w:r>
            <w:proofErr w:type="spellEnd"/>
          </w:p>
        </w:tc>
        <w:tc>
          <w:tcPr>
            <w:tcW w:w="3192" w:type="dxa"/>
          </w:tcPr>
          <w:p w14:paraId="4A8C02B8" w14:textId="4842C40E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78512927" w14:textId="446835B0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References the medicine associated with this inventory batch.</w:t>
            </w:r>
          </w:p>
        </w:tc>
      </w:tr>
      <w:tr w:rsidR="001F34F4" w:rsidRPr="001F34F4" w14:paraId="6B523921" w14:textId="77777777" w:rsidTr="008F3F45">
        <w:tc>
          <w:tcPr>
            <w:tcW w:w="3192" w:type="dxa"/>
            <w:vAlign w:val="center"/>
          </w:tcPr>
          <w:p w14:paraId="35BFC5BE" w14:textId="6CE06A4A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batch_number</w:t>
            </w:r>
            <w:proofErr w:type="spellEnd"/>
          </w:p>
        </w:tc>
        <w:tc>
          <w:tcPr>
            <w:tcW w:w="3192" w:type="dxa"/>
            <w:vAlign w:val="center"/>
          </w:tcPr>
          <w:p w14:paraId="1911EB95" w14:textId="785A926A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String</w:t>
            </w:r>
          </w:p>
        </w:tc>
        <w:tc>
          <w:tcPr>
            <w:tcW w:w="3192" w:type="dxa"/>
            <w:vAlign w:val="center"/>
          </w:tcPr>
          <w:p w14:paraId="5F8779A3" w14:textId="45AFDE53" w:rsidR="001F34F4" w:rsidRPr="001F34F4" w:rsidRDefault="001F34F4" w:rsidP="002771F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Batch number of the medicine stock.</w:t>
            </w:r>
          </w:p>
        </w:tc>
      </w:tr>
      <w:tr w:rsidR="001F34F4" w:rsidRPr="001F34F4" w14:paraId="192692A1" w14:textId="77777777" w:rsidTr="00D30E70">
        <w:tc>
          <w:tcPr>
            <w:tcW w:w="3192" w:type="dxa"/>
            <w:vAlign w:val="center"/>
          </w:tcPr>
          <w:p w14:paraId="4C669BCD" w14:textId="06F0ECB3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stock_quantity</w:t>
            </w:r>
            <w:proofErr w:type="spellEnd"/>
          </w:p>
        </w:tc>
        <w:tc>
          <w:tcPr>
            <w:tcW w:w="3192" w:type="dxa"/>
            <w:vAlign w:val="center"/>
          </w:tcPr>
          <w:p w14:paraId="1773E835" w14:textId="63B53AA2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INT</w:t>
            </w:r>
          </w:p>
        </w:tc>
        <w:tc>
          <w:tcPr>
            <w:tcW w:w="3192" w:type="dxa"/>
            <w:vAlign w:val="center"/>
          </w:tcPr>
          <w:p w14:paraId="549FFFD6" w14:textId="3A974E1D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Current quantity of the medicine in stock.</w:t>
            </w:r>
          </w:p>
        </w:tc>
      </w:tr>
      <w:tr w:rsidR="001F34F4" w:rsidRPr="001F34F4" w14:paraId="69075500" w14:textId="77777777" w:rsidTr="00D30E70">
        <w:tc>
          <w:tcPr>
            <w:tcW w:w="3192" w:type="dxa"/>
            <w:vAlign w:val="center"/>
          </w:tcPr>
          <w:p w14:paraId="65AA7A3A" w14:textId="599C92A3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F34F4">
              <w:rPr>
                <w:rFonts w:ascii="Arial" w:eastAsia="Arial" w:hAnsi="Arial" w:cs="Arial"/>
                <w:sz w:val="24"/>
                <w:szCs w:val="24"/>
              </w:rPr>
              <w:t>expiration_date</w:t>
            </w:r>
            <w:proofErr w:type="spellEnd"/>
          </w:p>
        </w:tc>
        <w:tc>
          <w:tcPr>
            <w:tcW w:w="3192" w:type="dxa"/>
            <w:vAlign w:val="center"/>
          </w:tcPr>
          <w:p w14:paraId="581FFC4E" w14:textId="66B26AD4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DATE</w:t>
            </w:r>
          </w:p>
        </w:tc>
        <w:tc>
          <w:tcPr>
            <w:tcW w:w="3192" w:type="dxa"/>
            <w:vAlign w:val="center"/>
          </w:tcPr>
          <w:p w14:paraId="5E1F1221" w14:textId="65B92B45" w:rsidR="001F34F4" w:rsidRPr="001F34F4" w:rsidRDefault="001F34F4" w:rsidP="002771F7">
            <w:pP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1F34F4">
              <w:rPr>
                <w:rFonts w:ascii="Arial" w:eastAsia="Arial" w:hAnsi="Arial" w:cs="Arial"/>
                <w:sz w:val="24"/>
                <w:szCs w:val="24"/>
              </w:rPr>
              <w:t>Expiration date of the medicine batch.</w:t>
            </w:r>
          </w:p>
        </w:tc>
      </w:tr>
    </w:tbl>
    <w:p w14:paraId="0F85EAD5" w14:textId="1F8EA67A" w:rsidR="001F34F4" w:rsidRP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955988" w14:textId="73768E6C" w:rsidR="001F34F4" w:rsidRDefault="001F34F4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642BF72" w14:textId="69B735C7" w:rsidR="007C33A5" w:rsidRDefault="007C33A5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5091D2" w14:textId="5AF6EC8B" w:rsidR="007C33A5" w:rsidRDefault="007C33A5" w:rsidP="002771F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DDD86BB" w14:textId="1D881AFB" w:rsidR="007C33A5" w:rsidRPr="00F3424C" w:rsidRDefault="007C33A5" w:rsidP="00F3424C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Component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6633"/>
      </w:tblGrid>
      <w:tr w:rsidR="00F3424C" w:rsidRPr="00F3424C" w14:paraId="73CC96D7" w14:textId="77777777" w:rsidTr="00F3424C">
        <w:tc>
          <w:tcPr>
            <w:tcW w:w="2943" w:type="dxa"/>
            <w:vAlign w:val="center"/>
          </w:tcPr>
          <w:p w14:paraId="771073E6" w14:textId="6A0141CE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6633" w:type="dxa"/>
            <w:vAlign w:val="center"/>
          </w:tcPr>
          <w:p w14:paraId="4D3B377D" w14:textId="4D46596C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F3424C" w:rsidRPr="00F3424C" w14:paraId="70DF5E6F" w14:textId="77777777" w:rsidTr="00F3424C">
        <w:tc>
          <w:tcPr>
            <w:tcW w:w="2943" w:type="dxa"/>
            <w:vAlign w:val="center"/>
          </w:tcPr>
          <w:p w14:paraId="0AC3AD8B" w14:textId="1EE1590E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>Consultation</w:t>
            </w:r>
          </w:p>
        </w:tc>
        <w:tc>
          <w:tcPr>
            <w:tcW w:w="6633" w:type="dxa"/>
            <w:vAlign w:val="center"/>
          </w:tcPr>
          <w:p w14:paraId="0FE575A8" w14:textId="4622393D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 xml:space="preserve">Model class containing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consultation_id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medical_record_id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consultation_date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diagnosis</w:t>
            </w:r>
            <w:r w:rsidRPr="00F3424C">
              <w:rPr>
                <w:rFonts w:ascii="Arial" w:hAnsi="Arial" w:cs="Arial"/>
                <w:sz w:val="24"/>
                <w:szCs w:val="24"/>
              </w:rPr>
              <w:t xml:space="preserve">, and </w:t>
            </w:r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treatment</w:t>
            </w:r>
            <w:r w:rsidRPr="00F3424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3424C" w:rsidRPr="00F3424C" w14:paraId="7DA7BAB1" w14:textId="77777777" w:rsidTr="00F3424C">
        <w:tc>
          <w:tcPr>
            <w:tcW w:w="2943" w:type="dxa"/>
            <w:vAlign w:val="center"/>
          </w:tcPr>
          <w:p w14:paraId="4436AF33" w14:textId="29FABA1E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>Prescription</w:t>
            </w:r>
          </w:p>
        </w:tc>
        <w:tc>
          <w:tcPr>
            <w:tcW w:w="6633" w:type="dxa"/>
            <w:vAlign w:val="center"/>
          </w:tcPr>
          <w:p w14:paraId="00EC2082" w14:textId="12C2EC64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 xml:space="preserve">Model class containing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prescription_id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consultation_id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item_id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medication_quantity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dosage</w:t>
            </w:r>
            <w:r w:rsidRPr="00F3424C">
              <w:rPr>
                <w:rFonts w:ascii="Arial" w:hAnsi="Arial" w:cs="Arial"/>
                <w:sz w:val="24"/>
                <w:szCs w:val="24"/>
              </w:rPr>
              <w:t xml:space="preserve">, and </w:t>
            </w:r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frequency</w:t>
            </w:r>
            <w:r w:rsidRPr="00F3424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3424C" w:rsidRPr="00F3424C" w14:paraId="4372CAEF" w14:textId="77777777" w:rsidTr="00F3424C">
        <w:tc>
          <w:tcPr>
            <w:tcW w:w="2943" w:type="dxa"/>
            <w:vAlign w:val="center"/>
          </w:tcPr>
          <w:p w14:paraId="26B22398" w14:textId="5AF3637C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3424C">
              <w:rPr>
                <w:rFonts w:ascii="Arial" w:hAnsi="Arial" w:cs="Arial"/>
                <w:sz w:val="24"/>
                <w:szCs w:val="24"/>
              </w:rPr>
              <w:t>ConsultationDao</w:t>
            </w:r>
            <w:proofErr w:type="spellEnd"/>
          </w:p>
        </w:tc>
        <w:tc>
          <w:tcPr>
            <w:tcW w:w="6633" w:type="dxa"/>
            <w:vAlign w:val="center"/>
          </w:tcPr>
          <w:p w14:paraId="1B0C5703" w14:textId="463C7DDD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 xml:space="preserve">DAO interface that specifies an </w:t>
            </w:r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insert</w:t>
            </w:r>
            <w:r w:rsidRPr="00F3424C">
              <w:rPr>
                <w:rFonts w:ascii="Arial" w:hAnsi="Arial" w:cs="Arial"/>
                <w:sz w:val="24"/>
                <w:szCs w:val="24"/>
              </w:rPr>
              <w:t xml:space="preserve"> method with a </w:t>
            </w:r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Consultation</w:t>
            </w:r>
            <w:r w:rsidRPr="00F3424C">
              <w:rPr>
                <w:rFonts w:ascii="Arial" w:hAnsi="Arial" w:cs="Arial"/>
                <w:sz w:val="24"/>
                <w:szCs w:val="24"/>
              </w:rPr>
              <w:t xml:space="preserve"> parameter and a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findByMedicalRecordId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 method that accepts a medical record ID.</w:t>
            </w:r>
          </w:p>
        </w:tc>
      </w:tr>
      <w:tr w:rsidR="00F3424C" w:rsidRPr="00F3424C" w14:paraId="416A74C7" w14:textId="77777777" w:rsidTr="00F3424C">
        <w:tc>
          <w:tcPr>
            <w:tcW w:w="2943" w:type="dxa"/>
            <w:vAlign w:val="center"/>
          </w:tcPr>
          <w:p w14:paraId="25DFF92F" w14:textId="19B55DC1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3424C">
              <w:rPr>
                <w:rFonts w:ascii="Arial" w:hAnsi="Arial" w:cs="Arial"/>
                <w:sz w:val="24"/>
                <w:szCs w:val="24"/>
              </w:rPr>
              <w:t>ConsultationDaoImpl</w:t>
            </w:r>
            <w:proofErr w:type="spellEnd"/>
          </w:p>
        </w:tc>
        <w:tc>
          <w:tcPr>
            <w:tcW w:w="6633" w:type="dxa"/>
            <w:vAlign w:val="center"/>
          </w:tcPr>
          <w:p w14:paraId="1C67490F" w14:textId="5DDA801D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 xml:space="preserve">Implementation of the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ConsultationDao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 interface that handles database operations for consultation records.</w:t>
            </w:r>
          </w:p>
        </w:tc>
      </w:tr>
      <w:tr w:rsidR="00F3424C" w:rsidRPr="00F3424C" w14:paraId="34C492B7" w14:textId="77777777" w:rsidTr="00F3424C">
        <w:tc>
          <w:tcPr>
            <w:tcW w:w="2943" w:type="dxa"/>
            <w:vAlign w:val="center"/>
          </w:tcPr>
          <w:p w14:paraId="2C0ED634" w14:textId="2271D1EC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3424C">
              <w:rPr>
                <w:rFonts w:ascii="Arial" w:hAnsi="Arial" w:cs="Arial"/>
                <w:sz w:val="24"/>
                <w:szCs w:val="24"/>
              </w:rPr>
              <w:t>PrescriptionDao</w:t>
            </w:r>
            <w:proofErr w:type="spellEnd"/>
          </w:p>
        </w:tc>
        <w:tc>
          <w:tcPr>
            <w:tcW w:w="6633" w:type="dxa"/>
            <w:vAlign w:val="center"/>
          </w:tcPr>
          <w:p w14:paraId="503C4F8C" w14:textId="038F081B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 xml:space="preserve">DAO interface that specifies an </w:t>
            </w:r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insert</w:t>
            </w:r>
            <w:r w:rsidRPr="00F3424C">
              <w:rPr>
                <w:rFonts w:ascii="Arial" w:hAnsi="Arial" w:cs="Arial"/>
                <w:sz w:val="24"/>
                <w:szCs w:val="24"/>
              </w:rPr>
              <w:t xml:space="preserve"> method with a </w:t>
            </w:r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Prescription</w:t>
            </w:r>
            <w:r w:rsidRPr="00F3424C">
              <w:rPr>
                <w:rFonts w:ascii="Arial" w:hAnsi="Arial" w:cs="Arial"/>
                <w:sz w:val="24"/>
                <w:szCs w:val="24"/>
              </w:rPr>
              <w:t xml:space="preserve"> parameter and a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findByConsultationId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 method that accepts a consultation ID.</w:t>
            </w:r>
          </w:p>
        </w:tc>
      </w:tr>
      <w:tr w:rsidR="00F3424C" w:rsidRPr="00F3424C" w14:paraId="0962C7E8" w14:textId="77777777" w:rsidTr="00F3424C">
        <w:tc>
          <w:tcPr>
            <w:tcW w:w="2943" w:type="dxa"/>
            <w:vAlign w:val="center"/>
          </w:tcPr>
          <w:p w14:paraId="743D3CAF" w14:textId="21369E38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3424C">
              <w:rPr>
                <w:rFonts w:ascii="Arial" w:hAnsi="Arial" w:cs="Arial"/>
                <w:sz w:val="24"/>
                <w:szCs w:val="24"/>
              </w:rPr>
              <w:t>PrescriptionDaoImpl</w:t>
            </w:r>
            <w:proofErr w:type="spellEnd"/>
          </w:p>
        </w:tc>
        <w:tc>
          <w:tcPr>
            <w:tcW w:w="6633" w:type="dxa"/>
            <w:vAlign w:val="center"/>
          </w:tcPr>
          <w:p w14:paraId="6C4E0D58" w14:textId="47609CD7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 xml:space="preserve">Implementation of the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PrescriptionDao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 interface that handles database operations for prescription records.</w:t>
            </w:r>
          </w:p>
        </w:tc>
      </w:tr>
      <w:tr w:rsidR="00F3424C" w:rsidRPr="00F3424C" w14:paraId="40757952" w14:textId="77777777" w:rsidTr="00F3424C">
        <w:tc>
          <w:tcPr>
            <w:tcW w:w="2943" w:type="dxa"/>
            <w:vAlign w:val="center"/>
          </w:tcPr>
          <w:p w14:paraId="2D9BC827" w14:textId="606DBD6B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F3424C">
              <w:rPr>
                <w:rFonts w:ascii="Arial" w:hAnsi="Arial" w:cs="Arial"/>
                <w:sz w:val="24"/>
                <w:szCs w:val="24"/>
              </w:rPr>
              <w:t>ConsultationFacade</w:t>
            </w:r>
            <w:proofErr w:type="spellEnd"/>
          </w:p>
        </w:tc>
        <w:tc>
          <w:tcPr>
            <w:tcW w:w="6633" w:type="dxa"/>
            <w:vAlign w:val="center"/>
          </w:tcPr>
          <w:p w14:paraId="4C5A54D6" w14:textId="6D089F7D" w:rsidR="00F3424C" w:rsidRPr="00F3424C" w:rsidRDefault="00F3424C" w:rsidP="00F3424C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424C">
              <w:rPr>
                <w:rFonts w:ascii="Arial" w:hAnsi="Arial" w:cs="Arial"/>
                <w:sz w:val="24"/>
                <w:szCs w:val="24"/>
              </w:rPr>
              <w:t xml:space="preserve">Service interface that specifies the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saveConsultation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 method, which accepts a consultation and a list of prescriptions, and the </w:t>
            </w:r>
            <w:proofErr w:type="spellStart"/>
            <w:r w:rsidRPr="00F3424C">
              <w:rPr>
                <w:rStyle w:val="HTMLCode"/>
                <w:rFonts w:ascii="Arial" w:eastAsiaTheme="minorEastAsia" w:hAnsi="Arial" w:cs="Arial"/>
                <w:sz w:val="24"/>
                <w:szCs w:val="24"/>
              </w:rPr>
              <w:t>getConsultationsByMedicalRecord</w:t>
            </w:r>
            <w:proofErr w:type="spellEnd"/>
            <w:r w:rsidRPr="00F3424C">
              <w:rPr>
                <w:rFonts w:ascii="Arial" w:hAnsi="Arial" w:cs="Arial"/>
                <w:sz w:val="24"/>
                <w:szCs w:val="24"/>
              </w:rPr>
              <w:t xml:space="preserve"> method.</w:t>
            </w:r>
          </w:p>
        </w:tc>
      </w:tr>
    </w:tbl>
    <w:p w14:paraId="097FC2E3" w14:textId="77777777" w:rsidR="00F3424C" w:rsidRPr="00F3424C" w:rsidRDefault="00F3424C" w:rsidP="00F3424C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F3424C" w:rsidRPr="00F3424C" w:rsidSect="0003461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4A631B" w14:textId="77777777" w:rsidR="00C42124" w:rsidRDefault="00C42124" w:rsidP="008E28B2">
      <w:pPr>
        <w:spacing w:after="0" w:line="240" w:lineRule="auto"/>
      </w:pPr>
      <w:r>
        <w:separator/>
      </w:r>
    </w:p>
  </w:endnote>
  <w:endnote w:type="continuationSeparator" w:id="0">
    <w:p w14:paraId="46F16A14" w14:textId="77777777" w:rsidR="00C42124" w:rsidRDefault="00C42124" w:rsidP="008E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7CD2C" w14:textId="77777777" w:rsidR="00C42124" w:rsidRDefault="00C42124" w:rsidP="008E28B2">
      <w:pPr>
        <w:spacing w:after="0" w:line="240" w:lineRule="auto"/>
      </w:pPr>
      <w:r>
        <w:separator/>
      </w:r>
    </w:p>
  </w:footnote>
  <w:footnote w:type="continuationSeparator" w:id="0">
    <w:p w14:paraId="0FD9DDFC" w14:textId="77777777" w:rsidR="00C42124" w:rsidRDefault="00C42124" w:rsidP="008E28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274B6B"/>
    <w:multiLevelType w:val="hybridMultilevel"/>
    <w:tmpl w:val="FB5A5D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2C1AA4"/>
    <w:multiLevelType w:val="hybridMultilevel"/>
    <w:tmpl w:val="912E0F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A66E70"/>
    <w:multiLevelType w:val="hybridMultilevel"/>
    <w:tmpl w:val="3D8EDD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D31"/>
    <w:rsid w:val="0015074B"/>
    <w:rsid w:val="00171D6E"/>
    <w:rsid w:val="0018105B"/>
    <w:rsid w:val="001E462B"/>
    <w:rsid w:val="001F34F4"/>
    <w:rsid w:val="002627E7"/>
    <w:rsid w:val="002771F7"/>
    <w:rsid w:val="0029639D"/>
    <w:rsid w:val="00326F90"/>
    <w:rsid w:val="00377A20"/>
    <w:rsid w:val="00425495"/>
    <w:rsid w:val="004D04F6"/>
    <w:rsid w:val="004F38FB"/>
    <w:rsid w:val="00682C15"/>
    <w:rsid w:val="00772ED8"/>
    <w:rsid w:val="007C33A5"/>
    <w:rsid w:val="007C6CB9"/>
    <w:rsid w:val="008E28B2"/>
    <w:rsid w:val="00946347"/>
    <w:rsid w:val="009F4C21"/>
    <w:rsid w:val="00AA1D8D"/>
    <w:rsid w:val="00B47730"/>
    <w:rsid w:val="00BA3CAC"/>
    <w:rsid w:val="00C26D91"/>
    <w:rsid w:val="00C42124"/>
    <w:rsid w:val="00CB0664"/>
    <w:rsid w:val="00E14050"/>
    <w:rsid w:val="00F34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4FC3F"/>
  <w14:defaultImageDpi w14:val="300"/>
  <w15:docId w15:val="{9C922194-0A42-489C-A148-F4BF52C1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34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11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GEPS</cp:lastModifiedBy>
  <cp:revision>12</cp:revision>
  <dcterms:created xsi:type="dcterms:W3CDTF">2013-12-23T23:15:00Z</dcterms:created>
  <dcterms:modified xsi:type="dcterms:W3CDTF">2026-10-11T11:19:00Z</dcterms:modified>
  <cp:category/>
</cp:coreProperties>
</file>