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1DD14"/>
    <w:p w14:paraId="20AD7AC9"/>
    <w:p w14:paraId="6D3B2B09"/>
    <w:p w14:paraId="438225B5"/>
    <w:p w14:paraId="783B7ABB"/>
    <w:p w14:paraId="1663444A"/>
    <w:p w14:paraId="39B7F4A8">
      <w:pPr>
        <w:jc w:val="center"/>
      </w:pPr>
      <w:r>
        <w:rPr>
          <w:b/>
          <w:color w:val="003366"/>
          <w:sz w:val="52"/>
        </w:rPr>
        <w:t>GFP蛋白质设计训练数据集</w:t>
      </w:r>
      <w:r>
        <w:rPr>
          <w:b/>
          <w:color w:val="003366"/>
          <w:sz w:val="52"/>
        </w:rPr>
        <w:br w:type="textWrapping"/>
      </w:r>
      <w:r>
        <w:rPr>
          <w:b/>
          <w:color w:val="003366"/>
          <w:sz w:val="52"/>
        </w:rPr>
        <w:t>下载与获取指南</w:t>
      </w:r>
    </w:p>
    <w:p w14:paraId="7F7282B6"/>
    <w:p w14:paraId="2A14CAC8">
      <w:pPr>
        <w:jc w:val="center"/>
      </w:pPr>
      <w:r>
        <w:rPr>
          <w:color w:val="005096"/>
          <w:sz w:val="28"/>
        </w:rPr>
        <w:t>合成生物学创新赛 · 蛋白设计赛道专用</w:t>
      </w:r>
    </w:p>
    <w:p w14:paraId="03FDB338"/>
    <w:p w14:paraId="22BA8B55">
      <w:pPr>
        <w:jc w:val="center"/>
      </w:pPr>
      <w:r>
        <w:rPr>
          <w:sz w:val="24"/>
        </w:rPr>
        <w:t>生成日期：2026年05月15日</w:t>
      </w:r>
    </w:p>
    <w:p w14:paraId="44558C24">
      <w:r>
        <w:br w:type="page"/>
      </w:r>
    </w:p>
    <w:p w14:paraId="3F7A1A8A">
      <w:pPr>
        <w:pStyle w:val="3"/>
      </w:pPr>
      <w:r>
        <w:t>一、概述</w:t>
      </w:r>
    </w:p>
    <w:p w14:paraId="4B81FED4">
      <w:r>
        <w:rPr>
          <w:b w:val="0"/>
          <w:sz w:val="22"/>
        </w:rPr>
        <w:t>本指南汇总了可用于GFP蛋白质设计模型训练的所有公开数据集，每个数据集均包含完整的URL、数据描述、数据量、获取方法及推荐格式。</w:t>
      </w:r>
    </w:p>
    <w:p w14:paraId="5F05DD68">
      <w:r>
        <w:rPr>
          <w:b w:val="0"/>
          <w:sz w:val="22"/>
        </w:rPr>
        <w:t>数据驱动设计是合成生物学创新赛"蛋白设计赛道"的核心方法论。高质量的训练数据是构建"亮度+热稳定性"双目标预测模型的基础。</w:t>
      </w:r>
    </w:p>
    <w:p w14:paraId="4B2B958C"/>
    <w:p w14:paraId="715D4B62">
      <w:r>
        <w:rPr>
          <w:b/>
          <w:sz w:val="22"/>
        </w:rPr>
        <w:t>已生成的本地数据集文件：</w:t>
      </w:r>
    </w:p>
    <w:p w14:paraId="526745AC">
      <w:pPr>
        <w:pStyle w:val="16"/>
      </w:pPr>
      <w:r>
        <w:t>comprehensive_GFP_dataset.xlsx —— 含7个工作表（500条亮度训练数据、22个FPbase变体参数、28条热稳定性数据等）</w:t>
      </w:r>
    </w:p>
    <w:p w14:paraId="5540BF15">
      <w:pPr>
        <w:pStyle w:val="16"/>
      </w:pPr>
      <w:r>
        <w:t>data/GFP_training_data.csv —— 赛事提供的500条单突变亮度数据（可快速加载用于ML训练）</w:t>
      </w:r>
    </w:p>
    <w:p w14:paraId="0B8AD7AA">
      <w:pPr>
        <w:pStyle w:val="16"/>
      </w:pPr>
      <w:r>
        <w:t>data/GFP data.xlsx —— 赛事原始数据文件（含brightness和beforetop10两个工作表）</w:t>
      </w:r>
    </w:p>
    <w:p w14:paraId="3024ED25">
      <w:r>
        <w:br w:type="page"/>
      </w:r>
    </w:p>
    <w:p w14:paraId="7AB077C2">
      <w:pPr>
        <w:pStyle w:val="3"/>
      </w:pPr>
      <w:r>
        <w:t>二、核心数据集下载清单</w:t>
      </w:r>
    </w:p>
    <w:p w14:paraId="42599E6B">
      <w:pPr>
        <w:pStyle w:val="4"/>
      </w:pPr>
      <w:r>
        <w:t>2.1 Nature 2016 GFP适应度景观数据集（⭐最高优先级）</w:t>
      </w:r>
    </w:p>
    <w:p w14:paraId="06D4CED8">
      <w:r>
        <w:rPr>
          <w:b/>
          <w:sz w:val="22"/>
        </w:rPr>
        <w:t>这是目前已知最大的GFP突变-荧光定量数据集，对训练高精度预测模型至关重要。</w:t>
      </w:r>
    </w:p>
    <w:p w14:paraId="09691444"/>
    <w:p w14:paraId="024A0396">
      <w:r>
        <w:rPr>
          <w:b/>
          <w:color w:val="003366"/>
          <w:sz w:val="24"/>
        </w:rPr>
        <w:t>■ Sarkisyan et al. (2016) "Local fitness landscape of GFP" — 完整实验数据</w:t>
      </w:r>
    </w:p>
    <w:p w14:paraId="48A6DEA0">
      <w:pPr>
        <w:rPr>
          <w:color w:val="0050A0"/>
          <w:sz w:val="20"/>
        </w:rPr>
      </w:pPr>
      <w:r>
        <w:rPr>
          <w:color w:val="0050A0"/>
          <w:sz w:val="20"/>
        </w:rPr>
        <w:t xml:space="preserve">  链接：</w:t>
      </w:r>
      <w:r>
        <w:rPr>
          <w:color w:val="0050A0"/>
          <w:sz w:val="20"/>
        </w:rPr>
        <w:fldChar w:fldCharType="begin"/>
      </w:r>
      <w:r>
        <w:rPr>
          <w:color w:val="0050A0"/>
          <w:sz w:val="20"/>
        </w:rPr>
        <w:instrText xml:space="preserve"> HYPERLINK "https://figshare.com/articles/dataset/Local_fitness_landscape_of_the_green_fluorescent_protein/3102154" </w:instrText>
      </w:r>
      <w:r>
        <w:rPr>
          <w:color w:val="0050A0"/>
          <w:sz w:val="20"/>
        </w:rPr>
        <w:fldChar w:fldCharType="separate"/>
      </w:r>
      <w:r>
        <w:rPr>
          <w:rStyle w:val="135"/>
          <w:sz w:val="20"/>
        </w:rPr>
        <w:t>https://figshare.com/articles/dataset/Local_fitness_landscape_of_the_green_fluorescent_protein/3102154</w:t>
      </w:r>
      <w:r>
        <w:rPr>
          <w:color w:val="0050A0"/>
          <w:sz w:val="20"/>
        </w:rPr>
        <w:fldChar w:fldCharType="end"/>
      </w:r>
    </w:p>
    <w:p w14:paraId="6114C84B">
      <w:r>
        <w:rPr>
          <w:sz w:val="20"/>
        </w:rPr>
        <w:t xml:space="preserve">  内容：&gt;50,000条avGFP突变体荧光数据，涵盖单突变到11突变组合。每条记录含：突变列表、中位荧光值（log-brightness）、标准差、独特性条形码数（数据质量指标）。序列空间覆盖&gt;10^13个可能变体中的约51,715个。</w:t>
      </w:r>
    </w:p>
    <w:p w14:paraId="0AD3A736">
      <w:r>
        <w:rPr>
          <w:color w:val="646464"/>
          <w:sz w:val="18"/>
        </w:rPr>
        <w:t xml:space="preserve">  数据量：~51,715条基因型  |  格式：TSV（Excel可直接打开）  |  获取方法：1. 点击链接进入Figshare页面；2. 下载 amino_acid_genotypes_to_brightness.tsv；3. 用Excel打开（制表符分隔，自动提示导入）；4. 也可用Python: pd.read_csv(file, sep="</w:t>
      </w:r>
      <w:r>
        <w:rPr>
          <w:color w:val="646464"/>
          <w:sz w:val="18"/>
        </w:rPr>
        <w:tab/>
      </w:r>
      <w:r>
        <w:rPr>
          <w:color w:val="646464"/>
          <w:sz w:val="18"/>
        </w:rPr>
        <w:t>")</w:t>
      </w:r>
    </w:p>
    <w:p w14:paraId="6A5B1201">
      <w:r>
        <w:rPr>
          <w:b/>
          <w:sz w:val="20"/>
        </w:rPr>
        <w:t>该数据集的子文件清单：</w:t>
      </w:r>
    </w:p>
    <w:p w14:paraId="5BB49D48">
      <w:pPr>
        <w:pStyle w:val="16"/>
      </w:pPr>
      <w:r>
        <w:t>amino_acid_genotypes_to_brightness.tsv —— 氨基酸基因型汇总 → 荧光值（最常用）</w:t>
      </w:r>
    </w:p>
    <w:p w14:paraId="610D198E">
      <w:pPr>
        <w:pStyle w:val="16"/>
      </w:pPr>
      <w:r>
        <w:t>nucleotide_genotypes_to_brightness.tsv —— 核苷酸基因型汇总 → 荧光值（含核酸层面信息）</w:t>
      </w:r>
    </w:p>
    <w:p w14:paraId="041A96F5">
      <w:pPr>
        <w:pStyle w:val="16"/>
      </w:pPr>
      <w:r>
        <w:t>barcodes_to_brightness.tsv —— 每个分子条形码的原始荧光估值</w:t>
      </w:r>
    </w:p>
    <w:p w14:paraId="505A50BA">
      <w:pPr>
        <w:pStyle w:val="16"/>
      </w:pPr>
      <w:r>
        <w:t>genotypes.tsv —— MiSeq处理数据 → 条形码 ↔ 基因型映射</w:t>
      </w:r>
    </w:p>
    <w:p w14:paraId="119D9C33">
      <w:pPr>
        <w:pStyle w:val="16"/>
      </w:pPr>
      <w:r>
        <w:t>populations.zip —— 原始FACS分选计数数据（每个gate×replica）</w:t>
      </w:r>
    </w:p>
    <w:p w14:paraId="505D8E59">
      <w:pPr>
        <w:pStyle w:val="16"/>
      </w:pPr>
      <w:r>
        <w:t>avGFP_reference_sequence.fa —— avGFP参考序列（FASTA格式）</w:t>
      </w:r>
    </w:p>
    <w:p w14:paraId="23E37EFC"/>
    <w:p w14:paraId="7C8EA43A">
      <w:r>
        <w:rPr>
          <w:b/>
          <w:sz w:val="20"/>
        </w:rPr>
        <w:t>原始测序数据（NCBI SRA）：</w:t>
      </w:r>
    </w:p>
    <w:p w14:paraId="35FAB071">
      <w:pPr>
        <w:pStyle w:val="16"/>
      </w:pPr>
      <w:r>
        <w:t>BioProject PRJNA282342: https://www.ncbi.nlm.nih.gov/bioproject/PRJNA282342</w:t>
      </w:r>
    </w:p>
    <w:p w14:paraId="0AAF7DE7"/>
    <w:p w14:paraId="29D5597D">
      <w:pPr>
        <w:pStyle w:val="4"/>
      </w:pPr>
      <w:r>
        <w:t>2.2 FPbase 荧光蛋白数据库（⭐最高优先级）</w:t>
      </w:r>
    </w:p>
    <w:p w14:paraId="5C687699">
      <w:r>
        <w:rPr>
          <w:b/>
          <w:sz w:val="22"/>
        </w:rPr>
        <w:t>FPbase是荧光蛋白领域的权威数据库，包含&gt;1,000种荧光蛋白的结构化光物理参数。</w:t>
      </w:r>
    </w:p>
    <w:p w14:paraId="20C05AA7"/>
    <w:p w14:paraId="60FDCE29">
      <w:r>
        <w:rPr>
          <w:b/>
          <w:color w:val="003366"/>
          <w:sz w:val="24"/>
        </w:rPr>
        <w:t>■ FPbase: The Fluorescent Protein Database</w:t>
      </w:r>
    </w:p>
    <w:p w14:paraId="01A4AD5C">
      <w:r>
        <w:rPr>
          <w:color w:val="0050A0"/>
          <w:sz w:val="20"/>
        </w:rPr>
        <w:t xml:space="preserve">  链接：https://www.fpbase.org/</w:t>
      </w:r>
    </w:p>
    <w:p w14:paraId="3C159B45">
      <w:r>
        <w:rPr>
          <w:sz w:val="20"/>
        </w:rPr>
        <w:t xml:space="preserve">  内容：超过1,000种荧光蛋白的完整光物理参数：激发/发射波长、消光系数、量子产率、亮度、pKa、成熟时间、光稳定性、聚集状态、序列信息、PDB结构、参考文献。数据经过人工审核和文献溯源。</w:t>
      </w:r>
    </w:p>
    <w:p w14:paraId="7000BCCB">
      <w:r>
        <w:rPr>
          <w:color w:val="646464"/>
          <w:sz w:val="18"/>
        </w:rPr>
        <w:t xml:space="preserve">  数据量：1,000+ 荧光蛋白  |  格式：CSV / Excel / JSON / Python API / GraphQL  |  获取方法：方法1（Web界面）：https://www.fpbase.org/table → 右下角"Download"按钮 → 选CSV或Excel；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方法2（Python API）：pip install fpbase → import fpbase → fpbase.list_proteins()；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方法3（GraphQL API）：https://www.fpbase.org/graphql → 交互式查询界面</w:t>
      </w:r>
    </w:p>
    <w:p w14:paraId="4BD6E6FF">
      <w:r>
        <w:rPr>
          <w:b/>
          <w:sz w:val="20"/>
        </w:rPr>
        <w:t>FPbase GraphQL 查询GFP相关蛋白示例：</w:t>
      </w:r>
    </w:p>
    <w:p w14:paraId="2C18C163">
      <w:r>
        <w:rPr>
          <w:rFonts w:ascii="Courier New" w:hAnsi="Courier New"/>
          <w:sz w:val="16"/>
        </w:rPr>
        <w:t>query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proteins(search: "GFP")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name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slug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defaultState 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exMax emMax extCoeff qy brightness pKa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maturation lifetime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sequences { aminoAcid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}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}</w:t>
      </w:r>
    </w:p>
    <w:p w14:paraId="7AE6E890"/>
    <w:p w14:paraId="29F7E5A2">
      <w:pPr>
        <w:pStyle w:val="4"/>
      </w:pPr>
      <w:r>
        <w:t>2.3 ThermoMutDB 热力学突变数据库（⭐⭐高优先级）</w:t>
      </w:r>
    </w:p>
    <w:p w14:paraId="53EDE992"/>
    <w:p w14:paraId="2E66693C">
      <w:r>
        <w:rPr>
          <w:b/>
          <w:color w:val="003366"/>
          <w:sz w:val="24"/>
        </w:rPr>
        <w:t>■ ThermoMutDB: Thermodynamic Database for Missense Mutations</w:t>
      </w:r>
    </w:p>
    <w:p w14:paraId="4C0AFF21">
      <w:r>
        <w:rPr>
          <w:color w:val="0050A0"/>
          <w:sz w:val="20"/>
        </w:rPr>
        <w:t xml:space="preserve">  链接：http://biosig.unimelb.edu.au/thermomutdb</w:t>
      </w:r>
    </w:p>
    <w:p w14:paraId="264BA451">
      <w:r>
        <w:rPr>
          <w:sz w:val="20"/>
        </w:rPr>
        <w:t xml:space="preserve">  内容：&gt;14,669条手动审核的突变热力学数据，涵盖588种蛋白。每条记录含：ΔΔG（折叠自由能变化）、ΔTm（熔解温度变化）、实验条件、方法学信息、PDB结构关联。比ProTherm增加83%突变条目和204种新蛋白。</w:t>
      </w:r>
    </w:p>
    <w:p w14:paraId="1E78190A">
      <w:r>
        <w:rPr>
          <w:color w:val="646464"/>
          <w:sz w:val="18"/>
        </w:rPr>
        <w:t xml:space="preserve">  数据量：~14,669突变 / 588蛋白  |  格式：CSV / JSON / REST API / XML  |  获取方法：1. 访问下载页: http://biosig.unimelb.edu.au/thermomutdb/downloads；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下载完整CSV或JSON；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在本地搜索"GFP"或"green fluorescent"过滤相关条目；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也可通过REST API程序化查询（详见网站API文档）</w:t>
      </w:r>
    </w:p>
    <w:p w14:paraId="0491CE84">
      <w:r>
        <w:rPr>
          <w:b/>
          <w:sz w:val="20"/>
        </w:rPr>
        <w:t>直接下载链接：</w:t>
      </w:r>
    </w:p>
    <w:p w14:paraId="341AA68A">
      <w:pPr>
        <w:pStyle w:val="16"/>
      </w:pPr>
      <w:r>
        <w:t>完整CSV: http://biosig.unimelb.edu.au/thermomutdb/downloads/thermomutdb.csv</w:t>
      </w:r>
    </w:p>
    <w:p w14:paraId="6C68BB5E">
      <w:pPr>
        <w:pStyle w:val="16"/>
      </w:pPr>
      <w:r>
        <w:t>完整JSON: http://biosig.unimelb.edu.au/thermomutdb/downloads/thermomutdb.json</w:t>
      </w:r>
    </w:p>
    <w:p w14:paraId="5C2579AD"/>
    <w:p w14:paraId="2164D3EE">
      <w:pPr>
        <w:pStyle w:val="4"/>
      </w:pPr>
      <w:r>
        <w:t>2.4 ProThermDB 蛋白质热力学数据库（⭐⭐高优先级）</w:t>
      </w:r>
    </w:p>
    <w:p w14:paraId="6B72F60A"/>
    <w:p w14:paraId="4655F19F">
      <w:r>
        <w:rPr>
          <w:b/>
          <w:color w:val="003366"/>
          <w:sz w:val="24"/>
        </w:rPr>
        <w:t>■ ProThermDB: Thermodynamic Database for Proteins and Mutants</w:t>
      </w:r>
    </w:p>
    <w:p w14:paraId="67223D3D">
      <w:r>
        <w:rPr>
          <w:color w:val="0050A0"/>
          <w:sz w:val="20"/>
        </w:rPr>
        <w:t xml:space="preserve">  链接：https://web.iitm.ac.in/bioinfo2/prothermdb/</w:t>
      </w:r>
    </w:p>
    <w:p w14:paraId="215EE1BB">
      <w:r>
        <w:rPr>
          <w:sz w:val="20"/>
        </w:rPr>
        <w:t xml:space="preserve">  内容：&gt;32,000条热力学数据点 + ~120,000高通量蛋白质组稳定性数据。参数涵盖：Tm、ΔG、ΔH、ΔCp。支持按UniProt ID、PDB ID、蛋白名、突变类型、实验条件和文献作者搜索。以GFP为例，avGFP的UniProt ID为P42212。</w:t>
      </w:r>
    </w:p>
    <w:p w14:paraId="6696CD68">
      <w:r>
        <w:rPr>
          <w:color w:val="646464"/>
          <w:sz w:val="18"/>
        </w:rPr>
        <w:t xml:space="preserve">  数据量：&gt;32,000数据点 + ~120K高通量数据  |  格式：CSV（需注册）  |  获取方法：1. 访问网站 → 搜索"P42212"或"GFP"；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在搜索结果中筛选目标条目；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填写下载表单（需邮箱）；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下载CSV格式数据；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5. 详细教程: DOI: 10.1002/cpz1.306</w:t>
      </w:r>
    </w:p>
    <w:p w14:paraId="36A3659B"/>
    <w:p w14:paraId="30B9BCD2">
      <w:pPr>
        <w:pStyle w:val="4"/>
      </w:pPr>
      <w:r>
        <w:t>2.5 synbiochallenges2025 竞赛参考管线（⭐⭐高优先级）</w:t>
      </w:r>
    </w:p>
    <w:p w14:paraId="2FF38587"/>
    <w:p w14:paraId="5EFF7483">
      <w:r>
        <w:rPr>
          <w:b/>
          <w:color w:val="003366"/>
          <w:sz w:val="24"/>
        </w:rPr>
        <w:t>■ GitHub: f-normies/synbiochallenges2025</w:t>
      </w:r>
    </w:p>
    <w:p w14:paraId="7F41AD57">
      <w:r>
        <w:rPr>
          <w:color w:val="0050A0"/>
          <w:sz w:val="20"/>
        </w:rPr>
        <w:t xml:space="preserve">  链接：https://github.com/f-normies/synbiochallenges2025</w:t>
      </w:r>
    </w:p>
    <w:p w14:paraId="0FE1F975">
      <w:r>
        <w:rPr>
          <w:sz w:val="20"/>
        </w:rPr>
        <w:t xml:space="preserve">  内容：2025年蛋白设计赛道完整ML管线实现。含：GLEAM神经网络（ESM-2 3B嵌入+交叉注意力，预测荧光亮度）、MLDE（k-mer编码定向进化优化）、交叉熵蒙特卡洛搜索（上位效应建模）、TemBERTure（ProtBERT-BFD微调，预测Tm）。代码可直接参考和修改用于2026赛季。</w:t>
      </w:r>
    </w:p>
    <w:p w14:paraId="736C9615">
      <w:r>
        <w:rPr>
          <w:color w:val="646464"/>
          <w:sz w:val="18"/>
        </w:rPr>
        <w:t xml:space="preserve">  数据量：完整竞赛管线+训练数据  |  格式：Python / Jupyter / CSV / Conda环境  |  获取方法：1. git clone https://github.com/f-normies/synbiochallenges2025；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查看notebooks/目录下的Jupyter Notebook；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阅读README了解管线架构；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conda env create -f environment.yml 创建环境；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5. 研究GLEAM模型架构（model/目录）</w:t>
      </w:r>
    </w:p>
    <w:p w14:paraId="072975E8"/>
    <w:p w14:paraId="793FC840">
      <w:pPr>
        <w:pStyle w:val="4"/>
      </w:pPr>
      <w:r>
        <w:t>2.6 GeoStab ΔTm点突变数据集（⭐中优先级）</w:t>
      </w:r>
    </w:p>
    <w:p w14:paraId="548FCAD7"/>
    <w:p w14:paraId="651C4F37">
      <w:r>
        <w:rPr>
          <w:b/>
          <w:color w:val="003366"/>
          <w:sz w:val="24"/>
        </w:rPr>
        <w:t>■ GitHub: Gonglab-THU/GeoStab (含S4346/S1626/S571 ΔTm数据集)</w:t>
      </w:r>
    </w:p>
    <w:p w14:paraId="5DB55DB3">
      <w:r>
        <w:rPr>
          <w:color w:val="0050A0"/>
          <w:sz w:val="20"/>
        </w:rPr>
        <w:t xml:space="preserve">  链接：https://github.com/Gonglab-THU/GeoStab</w:t>
      </w:r>
    </w:p>
    <w:p w14:paraId="533B6319">
      <w:r>
        <w:rPr>
          <w:sz w:val="20"/>
        </w:rPr>
        <w:t xml:space="preserve">  内容：几何深度学习蛋白质稳定性预测模型，附带多个高质量ΔTm数据集：S4346（4,346单点突变、349蛋白）、S1626（1,626突变、95蛋白）、S571（571突变、37蛋白）。全部含实验ΔTm值，适用于训练/基准测试热稳定性预测模型。额外含GeoFitness（74 DMS数据集）和DeepSequence（34 DMS研究）。</w:t>
      </w:r>
    </w:p>
    <w:p w14:paraId="7CD2B267">
      <w:r>
        <w:rPr>
          <w:color w:val="646464"/>
          <w:sz w:val="18"/>
        </w:rPr>
        <w:t xml:space="preserve">  数据量：~6,543单点突变  |  格式：CSV / Python (PyTorch)  |  获取方法：1. git clone https://github.com/Gonglab-THU/GeoStab；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查看data/目录下各CSV文件；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使用pd.read_csv()加载目标数据集；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搜索GFP相关条目（如有PDB结构可用GeoStab预测）</w:t>
      </w:r>
    </w:p>
    <w:p w14:paraId="6CC1D0E7"/>
    <w:p w14:paraId="3BFBD8D1">
      <w:pPr>
        <w:pStyle w:val="4"/>
      </w:pPr>
      <w:r>
        <w:t>2.7 ProteinMutTm 酶突变热稳定性数据库（⭐中优先级）</w:t>
      </w:r>
    </w:p>
    <w:p w14:paraId="3EF44D4C"/>
    <w:p w14:paraId="08F66309">
      <w:r>
        <w:rPr>
          <w:b/>
          <w:color w:val="003366"/>
          <w:sz w:val="24"/>
        </w:rPr>
        <w:t>■ GitHub: hyq2017/ProteinMutTm (中文项目)</w:t>
      </w:r>
    </w:p>
    <w:p w14:paraId="009ECD39">
      <w:r>
        <w:rPr>
          <w:color w:val="0050A0"/>
          <w:sz w:val="20"/>
        </w:rPr>
        <w:t xml:space="preserve">  链接：https://github.com/hyq2017/ProteinMutTm</w:t>
      </w:r>
    </w:p>
    <w:p w14:paraId="6D6AD1A3">
      <w:r>
        <w:rPr>
          <w:sz w:val="20"/>
        </w:rPr>
        <w:t xml:space="preserve">  内容：通过文献和数据库挖掘建立的蛋白质突变体热稳定性TSV数据库。字段含：MUTATION、Tm_(C)、Delta_Tm_(C)、Uniprot_Sequence、Mut_Sequence。可作为通用蛋白热稳定性补充数据，用于ML模型预训练。</w:t>
      </w:r>
    </w:p>
    <w:p w14:paraId="17F12D20">
      <w:r>
        <w:rPr>
          <w:color w:val="646464"/>
          <w:sz w:val="18"/>
        </w:rPr>
        <w:t xml:space="preserve">  数据量：多蛋白多突变  |  格式：TSV  |  获取方法：1. git clone https://github.com/hyq2017/ProteinMutTm；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查看data/目录下TSV文件；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搜索"GFP"相关条目；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使用pd.read_csv(file, sep="</w:t>
      </w:r>
      <w:r>
        <w:rPr>
          <w:color w:val="646464"/>
          <w:sz w:val="18"/>
        </w:rPr>
        <w:tab/>
      </w:r>
      <w:r>
        <w:rPr>
          <w:color w:val="646464"/>
          <w:sz w:val="18"/>
        </w:rPr>
        <w:t>")加载</w:t>
      </w:r>
    </w:p>
    <w:p w14:paraId="6168EFBE"/>
    <w:p w14:paraId="4159BB03">
      <w:pPr>
        <w:pStyle w:val="4"/>
      </w:pPr>
      <w:r>
        <w:t>2.8 ProteinGym 深度突变扫描基准数据集（⭐中优先级）</w:t>
      </w:r>
    </w:p>
    <w:p w14:paraId="00211054"/>
    <w:p w14:paraId="624FC73A">
      <w:r>
        <w:rPr>
          <w:b/>
          <w:color w:val="003366"/>
          <w:sz w:val="24"/>
        </w:rPr>
        <w:t>■ ProteinGym: Deep Mutational Scanning Benchmark</w:t>
      </w:r>
    </w:p>
    <w:p w14:paraId="38AD9C50">
      <w:r>
        <w:rPr>
          <w:color w:val="0050A0"/>
          <w:sz w:val="20"/>
        </w:rPr>
        <w:t xml:space="preserve">  链接：https://proteingym.org/</w:t>
      </w:r>
    </w:p>
    <w:p w14:paraId="45A34047">
      <w:r>
        <w:rPr>
          <w:sz w:val="20"/>
        </w:rPr>
        <w:t xml:space="preserve">  内容：大规模DMS基准数据集：217个深度突变扫描数据集，&gt;150万突变。含替换（substitution）和插入缺失（indel）两种突变类型，每个位点覆盖全部20种氨基酸（部分数据集）。GFP相关条目可用于评估突变效应的模型。</w:t>
      </w:r>
    </w:p>
    <w:p w14:paraId="1B0652B2">
      <w:r>
        <w:rPr>
          <w:color w:val="646464"/>
          <w:sz w:val="18"/>
        </w:rPr>
        <w:t xml:space="preserve">  数据量：217 DMS集 / &gt;1.5M突变  |  格式：CSV / JSON  |  获取方法：1. 访问 https://proteingym.org/；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在Benchmark页面搜索"GFP"；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下载匹配的DMS数据集；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也可通过GitHub获取程序化访问接口</w:t>
      </w:r>
    </w:p>
    <w:p w14:paraId="426C14FD"/>
    <w:p w14:paraId="450A4AB3">
      <w:pPr>
        <w:pStyle w:val="4"/>
      </w:pPr>
      <w:r>
        <w:t>2.9 ESM-2 预计算嵌入（⭐中优先级）</w:t>
      </w:r>
    </w:p>
    <w:p w14:paraId="7FD985E4"/>
    <w:p w14:paraId="70D296AF">
      <w:r>
        <w:rPr>
          <w:b/>
          <w:color w:val="003366"/>
          <w:sz w:val="24"/>
        </w:rPr>
        <w:t>■ Zenodo: ESM-2 15B Embeddings for GFP DMS Dataset</w:t>
      </w:r>
    </w:p>
    <w:p w14:paraId="78374BF1">
      <w:r>
        <w:rPr>
          <w:color w:val="0050A0"/>
          <w:sz w:val="20"/>
        </w:rPr>
        <w:t xml:space="preserve">  链接：https://zenodo.org/records/17088257</w:t>
      </w:r>
    </w:p>
    <w:p w14:paraId="670F4732">
      <w:r>
        <w:rPr>
          <w:sz w:val="20"/>
        </w:rPr>
        <w:t xml:space="preserve">  内容：对GFP深度突变扫描数据集预计算的ESM-2 15B参数序列嵌入。无需本地GPU推理即可直接用于ML训练。大幅降低计算门槛——直接用NPY/Pickle文件作为输入特征。</w:t>
      </w:r>
    </w:p>
    <w:p w14:paraId="0DBA7BF4">
      <w:r>
        <w:rPr>
          <w:color w:val="646464"/>
          <w:sz w:val="18"/>
        </w:rPr>
        <w:t xml:space="preserve">  数据量：预计算嵌入  |  格式：NPY / Pickle  |  获取方法：1. 访问Zenodo链接；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下载NPY或Pickle文件；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在Python中加载: np.load() 或 pickle.load()；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直接作为X特征输入到RF/XGBoost等下游模型</w:t>
      </w:r>
    </w:p>
    <w:p w14:paraId="1E2A600C"/>
    <w:p w14:paraId="4614361E">
      <w:pPr>
        <w:pStyle w:val="4"/>
      </w:pPr>
      <w:r>
        <w:t>2.10 Meltome Atlas 热蛋白质组图谱（⭐低优先级）</w:t>
      </w:r>
    </w:p>
    <w:p w14:paraId="022973C6"/>
    <w:p w14:paraId="2569C70C">
      <w:r>
        <w:rPr>
          <w:b/>
          <w:color w:val="003366"/>
          <w:sz w:val="24"/>
        </w:rPr>
        <w:t>■ Meltome Atlas: Thermal Proteome Stability Across the Tree of Life</w:t>
      </w:r>
    </w:p>
    <w:p w14:paraId="675ADF93">
      <w:r>
        <w:rPr>
          <w:color w:val="0050A0"/>
          <w:sz w:val="20"/>
        </w:rPr>
        <w:t xml:space="preserve">  链接：https://ftp.pride.ebi.ac.uk/pride/data/archive/2020/04/PXD011929</w:t>
      </w:r>
    </w:p>
    <w:p w14:paraId="7DD3DC75">
      <w:r>
        <w:rPr>
          <w:sz w:val="20"/>
        </w:rPr>
        <w:t xml:space="preserve">  内容：13个物种（从古菌到人类）的质谱热蛋白质组稳定性数据。包含跨生命之树的Tm值分布，可用于理解蛋白质热稳定性的进化趋势。</w:t>
      </w:r>
    </w:p>
    <w:p w14:paraId="1A15F3C8">
      <w:r>
        <w:rPr>
          <w:color w:val="646464"/>
          <w:sz w:val="18"/>
        </w:rPr>
        <w:t xml:space="preserve">  数据量：~数万蛋白的Tm数据  |  格式：TSV / 原始质谱数据  |  获取方法：1. 访问PRIDE档案下载；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2. 下载data文件并解压；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3. 搜索GFP相关条目；</w:t>
      </w:r>
      <w:r>
        <w:rPr>
          <w:color w:val="646464"/>
          <w:sz w:val="18"/>
        </w:rPr>
        <w:br w:type="textWrapping"/>
      </w:r>
      <w:r>
        <w:rPr>
          <w:color w:val="646464"/>
          <w:sz w:val="18"/>
        </w:rPr>
        <w:t>4. 也可从配套论文获取处理后的数据</w:t>
      </w:r>
    </w:p>
    <w:p w14:paraId="7FD72213">
      <w:r>
        <w:br w:type="page"/>
      </w:r>
    </w:p>
    <w:p w14:paraId="1A335A83">
      <w:pPr>
        <w:pStyle w:val="3"/>
      </w:pPr>
      <w:r>
        <w:t>三、下载方式对比与推荐</w:t>
      </w:r>
    </w:p>
    <w:p w14:paraId="29D4301D">
      <w:r>
        <w:rPr>
          <w:b/>
          <w:sz w:val="22"/>
        </w:rPr>
        <w:t>根据数据类型和数据量，推荐以下下载优先级和策略：</w:t>
      </w:r>
    </w:p>
    <w:p w14:paraId="54E5778F">
      <w:pPr>
        <w:pStyle w:val="4"/>
      </w:pPr>
      <w:r>
        <w:t>3.1 推荐下载顺序</w:t>
      </w:r>
    </w:p>
    <w:p w14:paraId="73FD21AE">
      <w:pPr>
        <w:pStyle w:val="16"/>
      </w:pPr>
      <w:r>
        <w:t>第1步（立即）：Nature 2016 Figshare (51,715条GFP突变+荧光) —— 最大最直接相关的数据集，可直接训练亮度预测模型</w:t>
      </w:r>
    </w:p>
    <w:p w14:paraId="74E5B062">
      <w:pPr>
        <w:pStyle w:val="16"/>
      </w:pPr>
      <w:r>
        <w:t>第2步（当天）：FPbase (1,000+荧光蛋白参数) —— 补充多类型GFP变体的定量参数，支持迁移学习</w:t>
      </w:r>
    </w:p>
    <w:p w14:paraId="02425C31">
      <w:pPr>
        <w:pStyle w:val="16"/>
      </w:pPr>
      <w:r>
        <w:t>第3步（当天）：ThermoMutDB (14,669条突变ΔΔG/ΔTm) —— 补足热稳定性标签数据，支撑双目标预测</w:t>
      </w:r>
    </w:p>
    <w:p w14:paraId="16B514D5">
      <w:pPr>
        <w:pStyle w:val="16"/>
      </w:pPr>
      <w:r>
        <w:t>第4步（次日）：synbiochallenges2025 GitHub仓库 —— 学习往年竞赛管线，复用GLEAM/MLDE框架</w:t>
      </w:r>
    </w:p>
    <w:p w14:paraId="3C15F6B7">
      <w:pPr>
        <w:pStyle w:val="16"/>
      </w:pPr>
      <w:r>
        <w:t>第5步（选做）：GeoStab S4346 ΔTm数据集 —— 通用蛋白ΔTm补充训练数据，提升模型泛化能力</w:t>
      </w:r>
    </w:p>
    <w:p w14:paraId="516B5CCD">
      <w:pPr>
        <w:pStyle w:val="16"/>
      </w:pPr>
      <w:r>
        <w:t>第6步（选做）：ESM-2预计算嵌入 (Zenodo) —— 直接获取无需GPU推理的特征，适合快速原型</w:t>
      </w:r>
    </w:p>
    <w:p w14:paraId="37A5973C">
      <w:pPr>
        <w:pStyle w:val="4"/>
      </w:pPr>
      <w:r>
        <w:t>3.2 数据整合建议</w:t>
      </w:r>
    </w:p>
    <w:p w14:paraId="40C69482">
      <w:r>
        <w:rPr>
          <w:b w:val="0"/>
          <w:sz w:val="22"/>
        </w:rPr>
        <w:t>将各来源数据整合为统一的训练格式（参考 GFP_training_data.csv 格式）：</w:t>
      </w:r>
    </w:p>
    <w:p w14:paraId="060AFA63">
      <w:pPr>
        <w:pStyle w:val="16"/>
      </w:pPr>
      <w:r>
        <w:t>统一列名：GFP_type, aaMutations, Brightness, Tm_C, Delta_Delta_G, Source</w:t>
      </w:r>
    </w:p>
    <w:p w14:paraId="6EDC6ED6">
      <w:pPr>
        <w:pStyle w:val="16"/>
      </w:pPr>
      <w:r>
        <w:t>Brightness列：Nature 2016数据（log值）→ 转换为线性相对亮度（参考WT=1.0归一化）</w:t>
      </w:r>
    </w:p>
    <w:p w14:paraId="756F363A">
      <w:pPr>
        <w:pStyle w:val="16"/>
      </w:pPr>
      <w:r>
        <w:t>Tm_C列：从ThermoMutDB/ProThermDB/GeoStab提取GFP条目填充</w:t>
      </w:r>
    </w:p>
    <w:p w14:paraId="61EF22A7">
      <w:pPr>
        <w:pStyle w:val="16"/>
      </w:pPr>
      <w:r>
        <w:t>突变描述格式：统一为"原始AA+位置+新AA"（如F64L, S65T）</w:t>
      </w:r>
    </w:p>
    <w:p w14:paraId="3792802E">
      <w:pPr>
        <w:pStyle w:val="16"/>
      </w:pPr>
      <w:r>
        <w:t>多突变：用冒号分隔（如"F64L:S65T:S30R"），与现有格式一致</w:t>
      </w:r>
    </w:p>
    <w:p w14:paraId="7A21E1B6">
      <w:r>
        <w:br w:type="page"/>
      </w:r>
    </w:p>
    <w:p w14:paraId="1EA0CCE9">
      <w:pPr>
        <w:pStyle w:val="3"/>
      </w:pPr>
      <w:r>
        <w:t>四、快速起步代码示例</w:t>
      </w:r>
    </w:p>
    <w:p w14:paraId="449E3D8D">
      <w:pPr>
        <w:pStyle w:val="4"/>
      </w:pPr>
      <w:r>
        <w:t>4.1 从FPbase获取所有GFP数据</w:t>
      </w:r>
    </w:p>
    <w:p w14:paraId="7F593052">
      <w:r>
        <w:rPr>
          <w:rFonts w:ascii="Courier New" w:hAnsi="Courier New"/>
          <w:sz w:val="16"/>
        </w:rPr>
        <w:t># 安装: pip install fpbase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import fpbase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列出所有蛋白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all_proteins = fpbase.list_proteins()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筛选GFP相关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gfp_data = []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for p in all_proteins: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if p.default_state and ('gfp' in p.name.lower() or 'green' in p.name.lower()):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fp = fpbase.get_protein(p.slug)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gfp_data.append({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'name': fp.name,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'ex_max': fp.default_state.exMax,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'em_max': fp.default_state.emMax,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'ext_coeff': fp.default_state.extCoeff,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'qy': fp.default_state.qy,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'brightness': fp.default_state.brightness,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'pKa': fp.default_state.pKa,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})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df = pd.DataFrame(gfp_data)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df.to_csv('fpbase_gfp_variants.csv', index=False)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print(f"获取了 {len(df)} 个GFP相关蛋白")</w:t>
      </w:r>
    </w:p>
    <w:p w14:paraId="7DB74043">
      <w:pPr>
        <w:pStyle w:val="4"/>
      </w:pPr>
      <w:r>
        <w:t>4.2 从ThermoMutDB获取GFP热稳定性数据</w:t>
      </w:r>
    </w:p>
    <w:p w14:paraId="65827FD7">
      <w:r>
        <w:rPr>
          <w:rFonts w:ascii="Courier New" w:hAnsi="Courier New"/>
          <w:sz w:val="16"/>
        </w:rPr>
        <w:t># 下载完整CSV后本地过滤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下载: http://biosig.unimelb.edu.au/thermomutdb/downloads/thermomutdb.csv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df = pd.read_csv('thermomutdb.csv')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筛选GFP条目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gfp_mask = df['protein_name'].str.contains('GFP|green fluorescent', case=False, na=False)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gfp_subset = df[gfp_mask].copy()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查看关键列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key_cols = ['protein_name', 'mutation', 'ddg', 'dtm', 'tm_wt', 'tm_mut',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    'exp_method', 'ph', 'temperature', 'reference']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print(gfp_subset[key_cols].to_string())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gfp_subset[key_cols].to_csv('gfp_thermal_stability.csv', index=False)</w:t>
      </w:r>
    </w:p>
    <w:p w14:paraId="3403B71D">
      <w:pPr>
        <w:pStyle w:val="4"/>
      </w:pPr>
      <w:r>
        <w:t>4.3 加载Nature 2016数据集并与现有数据合并</w:t>
      </w:r>
    </w:p>
    <w:p w14:paraId="31F69D47">
      <w:r>
        <w:rPr>
          <w:rFonts w:ascii="Courier New" w:hAnsi="Courier New"/>
          <w:sz w:val="16"/>
        </w:rPr>
        <w:t># 从Figshare下载后加载(当前网络不可用, 需手动下载)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import pandas as pd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下载链接(手动):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https://figshare.com/ndownloader/files/5047938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保存为: nature2016_gfp_fitness.tsv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nature_df = pd.read_csv('nature2016_gfp_fitness.tsv', sep='\t')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print(f"Nature 2016: {len(nature_df)} 条基因型")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print(f"列: {list(nature_df.columns)}")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# 典型列: </w:t>
      </w:r>
      <w:bookmarkStart w:id="0" w:name="_GoBack"/>
      <w:r>
        <w:rPr>
          <w:rFonts w:ascii="Courier New" w:hAnsi="Courier New"/>
          <w:sz w:val="16"/>
        </w:rPr>
        <w:t>aaMutations</w:t>
      </w:r>
      <w:bookmarkEnd w:id="0"/>
      <w:r>
        <w:rPr>
          <w:rFonts w:ascii="Courier New" w:hAnsi="Courier New"/>
          <w:sz w:val="16"/>
        </w:rPr>
        <w:t>, uniqueBarcodes, medianBrightness, std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# 合并现有数据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existing_df = pd.read_csv('data/GFP_training_data.csv')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combined = pd.concat([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existing_df[['GFP type', 'aaMutations', 'Brightness']],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nature_df[['aaMutations', 'medianBrightness']].rename(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 xml:space="preserve">        columns={'medianBrightness': 'Brightness'})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], ignore_index=True)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combined['GFP type'] = combined['GFP type'].fillna('avGFP')</w:t>
      </w:r>
      <w:r>
        <w:rPr>
          <w:rFonts w:ascii="Courier New" w:hAnsi="Courier New"/>
          <w:sz w:val="16"/>
        </w:rPr>
        <w:br w:type="textWrapping"/>
      </w:r>
      <w:r>
        <w:rPr>
          <w:rFonts w:ascii="Courier New" w:hAnsi="Courier New"/>
          <w:sz w:val="16"/>
        </w:rPr>
        <w:t>print(f"合并后: {len(combined)} 条")</w:t>
      </w:r>
    </w:p>
    <w:p w14:paraId="1BE7F78D">
      <w:r>
        <w:br w:type="page"/>
      </w:r>
    </w:p>
    <w:p w14:paraId="73CD89CD">
      <w:pPr>
        <w:pStyle w:val="3"/>
      </w:pPr>
      <w:r>
        <w:t>五、注意事项</w:t>
      </w:r>
    </w:p>
    <w:p w14:paraId="4C404C5C">
      <w:pPr>
        <w:pStyle w:val="4"/>
      </w:pPr>
      <w:r>
        <w:t>5.1 数据质量差异</w:t>
      </w:r>
    </w:p>
    <w:p w14:paraId="3413DA1B">
      <w:pPr>
        <w:pStyle w:val="16"/>
      </w:pPr>
      <w:r>
        <w:t>Nature 2016数据集：大规模实验数据，每个基因型有多个条形码验证，数据质量较高。荧光值为对数尺度（log-fluorescence），需注意转换。</w:t>
      </w:r>
    </w:p>
    <w:p w14:paraId="6583172D">
      <w:pPr>
        <w:pStyle w:val="16"/>
      </w:pPr>
      <w:r>
        <w:t>FPbase：人工审核，数据可信度高。但不同蛋白的测量条件可能有差异（pH、温度、缓冲液），直接比较时需注意。</w:t>
      </w:r>
    </w:p>
    <w:p w14:paraId="5A985AF5">
      <w:pPr>
        <w:pStyle w:val="16"/>
      </w:pPr>
      <w:r>
        <w:t>ThermoMutDB/ProThermDB：手动从文献提取，实验条件和方法学差异大。ΔTm和ΔΔG的绝对值不宜直接跨实验比较，但相对趋势可靠。</w:t>
      </w:r>
    </w:p>
    <w:p w14:paraId="1E1DDD0D">
      <w:pPr>
        <w:pStyle w:val="4"/>
      </w:pPr>
      <w:r>
        <w:t>5.2 数据格式兼容性</w:t>
      </w:r>
    </w:p>
    <w:p w14:paraId="66D7A0A6">
      <w:pPr>
        <w:pStyle w:val="16"/>
      </w:pPr>
      <w:r>
        <w:t>TSV vs CSV：TSV使用制表符分隔（</w:t>
      </w:r>
      <w:r>
        <w:tab/>
      </w:r>
      <w:r>
        <w:t>），CSV使用逗号（,）。Python的pd.read_csv()可通过sep参数处理两种格式。</w:t>
      </w:r>
    </w:p>
    <w:p w14:paraId="6C5C2F0A">
      <w:pPr>
        <w:pStyle w:val="16"/>
      </w:pPr>
      <w:r>
        <w:t>突变表示差异：Nature 2016使用"F64L"格式，ThermoMutDB可能使用"F64L"或"PHE64LEU"，需要统一。</w:t>
      </w:r>
    </w:p>
    <w:p w14:paraId="4BA1D34E">
      <w:pPr>
        <w:pStyle w:val="16"/>
      </w:pPr>
      <w:r>
        <w:t>序列编号基准：不同文献可能使用不同的起始残基编号。需统一以avGFP完整序列（238 aa）为基准。</w:t>
      </w:r>
    </w:p>
    <w:p w14:paraId="51D26BB2">
      <w:pPr>
        <w:pStyle w:val="4"/>
      </w:pPr>
      <w:r>
        <w:t>5.3 数据量级评估</w:t>
      </w:r>
    </w:p>
    <w:p w14:paraId="31B4F0A1">
      <w:pPr>
        <w:pStyle w:val="16"/>
      </w:pPr>
      <w:r>
        <w:t>最小可行训练集：500-1,000条（现有数据可满足，适合快速原型）</w:t>
      </w:r>
    </w:p>
    <w:p w14:paraId="45CDD151">
      <w:pPr>
        <w:pStyle w:val="16"/>
      </w:pPr>
      <w:r>
        <w:t>推荐训练集：5,000-50,000条（加入Nature 2016数据后可达，适合高精度模型）</w:t>
      </w:r>
    </w:p>
    <w:p w14:paraId="676822FE">
      <w:pPr>
        <w:pStyle w:val="16"/>
      </w:pPr>
      <w:r>
        <w:t>理想训练集：&gt;100,000条（整合所有来源+数据增强后可达，适合深度神经网络）</w:t>
      </w:r>
    </w:p>
    <w:p w14:paraId="4BF1C540">
      <w:r>
        <w:br w:type="page"/>
      </w:r>
    </w:p>
    <w:p w14:paraId="1EC73EDD">
      <w:pPr>
        <w:pStyle w:val="3"/>
      </w:pPr>
      <w:r>
        <w:t>六、下载链接快速索引</w:t>
      </w:r>
    </w:p>
    <w:p w14:paraId="58C3D1F7">
      <w:pPr>
        <w:pStyle w:val="16"/>
      </w:pPr>
      <w:r>
        <w:t>Nature 2016 GFP Figshare: https://figshare.com/articles/dataset/Local_fitness_landscape_of_the_green_fluorescent_protein/3102154</w:t>
      </w:r>
    </w:p>
    <w:p w14:paraId="3576A580">
      <w:pPr>
        <w:pStyle w:val="16"/>
      </w:pPr>
      <w:r>
        <w:t>FPbase 主页: https://www.fpbase.org/</w:t>
      </w:r>
    </w:p>
    <w:p w14:paraId="0445DEC8">
      <w:pPr>
        <w:pStyle w:val="16"/>
      </w:pPr>
      <w:r>
        <w:t>FPbase 数据表（直接下载）: https://www.fpbase.org/table/</w:t>
      </w:r>
    </w:p>
    <w:p w14:paraId="1E6A5E42">
      <w:pPr>
        <w:pStyle w:val="16"/>
      </w:pPr>
      <w:r>
        <w:t>FPbase GraphQL API: https://www.fpbase.org/graphql</w:t>
      </w:r>
    </w:p>
    <w:p w14:paraId="393CB1D5">
      <w:pPr>
        <w:pStyle w:val="16"/>
      </w:pPr>
      <w:r>
        <w:t>FPbase Python包: https://pypi.org/project/fpbase/</w:t>
      </w:r>
    </w:p>
    <w:p w14:paraId="342C77EC">
      <w:pPr>
        <w:pStyle w:val="16"/>
      </w:pPr>
      <w:r>
        <w:t>ThermoMutDB 主页: http://biosig.unimelb.edu.au/thermomutdb</w:t>
      </w:r>
    </w:p>
    <w:p w14:paraId="73DEF17D">
      <w:pPr>
        <w:pStyle w:val="16"/>
      </w:pPr>
      <w:r>
        <w:t>ThermoMutDB 下载页: http://biosig.unimelb.edu.au/thermomutdb/downloads</w:t>
      </w:r>
    </w:p>
    <w:p w14:paraId="25279E4B">
      <w:pPr>
        <w:pStyle w:val="16"/>
      </w:pPr>
      <w:r>
        <w:t>ProThermDB 主页: https://web.iitm.ac.in/bioinfo2/prothermdb/</w:t>
      </w:r>
    </w:p>
    <w:p w14:paraId="3F802E6F">
      <w:pPr>
        <w:pStyle w:val="16"/>
      </w:pPr>
      <w:r>
        <w:t>synbiochallenges2025 GitHub: https://github.com/f-normies/synbiochallenges2025</w:t>
      </w:r>
    </w:p>
    <w:p w14:paraId="106981F2">
      <w:pPr>
        <w:pStyle w:val="16"/>
      </w:pPr>
      <w:r>
        <w:t>GeoStab GitHub (含ΔTm数据集): https://github.com/Gonglab-THU/GeoStab</w:t>
      </w:r>
    </w:p>
    <w:p w14:paraId="0AE95904">
      <w:pPr>
        <w:pStyle w:val="16"/>
      </w:pPr>
      <w:r>
        <w:t>ProteinMutTm GitHub (中文): https://github.com/hyq2017/ProteinMutTm</w:t>
      </w:r>
    </w:p>
    <w:p w14:paraId="63DDD99F">
      <w:pPr>
        <w:pStyle w:val="16"/>
      </w:pPr>
      <w:r>
        <w:t>ProteinGym 基准平台: https://proteingym.org/</w:t>
      </w:r>
    </w:p>
    <w:p w14:paraId="45C985A8">
      <w:pPr>
        <w:pStyle w:val="16"/>
      </w:pPr>
      <w:r>
        <w:t>ESM-2预计算嵌入 Zenodo: https://zenodo.org/records/17088257</w:t>
      </w:r>
    </w:p>
    <w:p w14:paraId="2EB90AA4">
      <w:pPr>
        <w:pStyle w:val="16"/>
      </w:pPr>
      <w:r>
        <w:t>Meltome Atlas PRIDE: https://ftp.pride.ebi.ac.uk/pride/data/archive/2020/04/PXD011929</w:t>
      </w:r>
    </w:p>
    <w:p w14:paraId="0346DE15">
      <w:pPr>
        <w:pStyle w:val="16"/>
      </w:pPr>
      <w:r>
        <w:t>TemBERTure GitHub: https://github.com/ibmm-unibe-ch/TemBERTure</w:t>
      </w:r>
    </w:p>
    <w:p w14:paraId="0DF7D549">
      <w:pPr>
        <w:pStyle w:val="16"/>
      </w:pPr>
      <w:r>
        <w:t>NCBI SRA (原始测序): https://www.ncbi.nlm.nih.gov/bioproject/PRJNA282342</w:t>
      </w:r>
    </w:p>
    <w:p w14:paraId="00E8B665">
      <w:pPr>
        <w:pStyle w:val="16"/>
      </w:pPr>
      <w:r>
        <w:t>FPbase mBaoJin页面: https://www.fpbase.org/protein/mbaojin/</w:t>
      </w:r>
    </w:p>
    <w:p w14:paraId="3865C7E0">
      <w:pPr>
        <w:pStyle w:val="16"/>
      </w:pPr>
      <w:r>
        <w:t>FPbase sfGFP页面: https://www.fpbase.org/protein/superfolder-gfp/</w:t>
      </w:r>
    </w:p>
    <w:p w14:paraId="394D5F38">
      <w:pPr>
        <w:pStyle w:val="16"/>
      </w:pPr>
      <w:r>
        <w:t>ProteinMPNN-ddG (零样本ΔΔG): https://github.com/PeptoneLtd/proteinmpnn_ddg</w:t>
      </w:r>
    </w:p>
    <w:p w14:paraId="36BE3825">
      <w:pPr>
        <w:pStyle w:val="16"/>
      </w:pPr>
      <w:r>
        <w:t>SPURS (ProteinMPNN+ESM ΔΔG): https://github.com/luo-group/SPURS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11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3366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5096"/>
      <w:sz w:val="30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6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513</Words>
  <Characters>906</Characters>
  <Lines>0</Lines>
  <Paragraphs>0</Paragraphs>
  <TotalTime>118</TotalTime>
  <ScaleCrop>false</ScaleCrop>
  <LinksUpToDate>false</LinksUpToDate>
  <CharactersWithSpaces>951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2026-05-16T10:33:45Z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220A838E991B43B987F4C144212F31F1_12</vt:lpwstr>
  </property>
</Properties>
</file>