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E8329">
      <w:pPr>
        <w:jc w:val="center"/>
        <w:rPr>
          <w:sz w:val="28"/>
          <w:szCs w:val="28"/>
        </w:rPr>
      </w:pPr>
      <w:r>
        <w:rPr>
          <w:b/>
          <w:color w:val="005A32"/>
          <w:sz w:val="72"/>
          <w:szCs w:val="28"/>
        </w:rPr>
        <w:t>GFP绿色荧光蛋白</w:t>
      </w:r>
      <w:r>
        <w:rPr>
          <w:b/>
          <w:color w:val="005A32"/>
          <w:sz w:val="72"/>
          <w:szCs w:val="28"/>
        </w:rPr>
        <w:br w:type="textWrapping"/>
      </w:r>
      <w:r>
        <w:rPr>
          <w:b/>
          <w:color w:val="005A32"/>
          <w:sz w:val="72"/>
          <w:szCs w:val="28"/>
        </w:rPr>
        <w:t>综合分析报告</w:t>
      </w:r>
    </w:p>
    <w:p w14:paraId="75019EFC">
      <w:pPr>
        <w:jc w:val="center"/>
        <w:rPr>
          <w:sz w:val="28"/>
          <w:szCs w:val="28"/>
        </w:rPr>
      </w:pPr>
      <w:r>
        <w:rPr>
          <w:color w:val="505050"/>
          <w:sz w:val="36"/>
          <w:szCs w:val="28"/>
        </w:rPr>
        <w:br w:type="textWrapping"/>
      </w:r>
      <w:r>
        <w:rPr>
          <w:color w:val="505050"/>
          <w:sz w:val="36"/>
          <w:szCs w:val="28"/>
        </w:rPr>
        <w:t>合成生物学创新赛 · 蛋白质设计项目</w:t>
      </w:r>
      <w:r>
        <w:rPr>
          <w:color w:val="505050"/>
          <w:sz w:val="36"/>
          <w:szCs w:val="28"/>
        </w:rPr>
        <w:br w:type="textWrapping"/>
      </w:r>
    </w:p>
    <w:p w14:paraId="6BA5D10C">
      <w:pPr>
        <w:jc w:val="center"/>
        <w:rPr>
          <w:sz w:val="28"/>
          <w:szCs w:val="28"/>
        </w:rPr>
      </w:pPr>
      <w:r>
        <w:rPr>
          <w:sz w:val="22"/>
          <w:szCs w:val="28"/>
        </w:rPr>
        <w:t>数据来源：Sarkisyan 2016 | FPbase | ProTherm | UniProt | 文献整合</w:t>
      </w:r>
      <w:r>
        <w:rPr>
          <w:sz w:val="22"/>
          <w:szCs w:val="28"/>
        </w:rPr>
        <w:br w:type="textWrapping"/>
      </w:r>
      <w:r>
        <w:rPr>
          <w:sz w:val="22"/>
          <w:szCs w:val="28"/>
        </w:rPr>
        <w:t>报告生成日期：2026年5月16日</w:t>
      </w:r>
      <w:r>
        <w:rPr>
          <w:sz w:val="22"/>
          <w:szCs w:val="28"/>
        </w:rPr>
        <w:br w:type="textWrapping"/>
      </w:r>
    </w:p>
    <w:p w14:paraId="04996E8A">
      <w:pPr>
        <w:spacing w:line="360" w:lineRule="auto"/>
        <w:rPr>
          <w:sz w:val="44"/>
          <w:szCs w:val="44"/>
        </w:rPr>
      </w:pPr>
      <w:r>
        <w:rPr>
          <w:sz w:val="44"/>
          <w:szCs w:val="44"/>
        </w:rPr>
        <w:br w:type="page"/>
      </w:r>
    </w:p>
    <w:p w14:paraId="621E21A1">
      <w:pPr>
        <w:pStyle w:val="3"/>
        <w:spacing w:line="360" w:lineRule="auto"/>
        <w:rPr>
          <w:sz w:val="52"/>
          <w:szCs w:val="52"/>
        </w:rPr>
      </w:pPr>
      <w:r>
        <w:rPr>
          <w:sz w:val="52"/>
          <w:szCs w:val="52"/>
        </w:rPr>
        <w:t>目  录</w:t>
      </w:r>
    </w:p>
    <w:p w14:paraId="5133F28E">
      <w:pPr>
        <w:spacing w:after="40" w:line="360" w:lineRule="auto"/>
        <w:rPr>
          <w:sz w:val="44"/>
          <w:szCs w:val="44"/>
        </w:rPr>
      </w:pPr>
      <w:r>
        <w:rPr>
          <w:sz w:val="44"/>
          <w:szCs w:val="44"/>
        </w:rPr>
        <w:t>一、数据概览</w:t>
      </w:r>
    </w:p>
    <w:p w14:paraId="47D8843B">
      <w:pPr>
        <w:spacing w:after="40" w:line="360" w:lineRule="auto"/>
        <w:rPr>
          <w:sz w:val="44"/>
          <w:szCs w:val="44"/>
        </w:rPr>
      </w:pPr>
      <w:r>
        <w:rPr>
          <w:sz w:val="44"/>
          <w:szCs w:val="44"/>
        </w:rPr>
        <w:t>二、参考序列分析</w:t>
      </w:r>
    </w:p>
    <w:p w14:paraId="04248DCD">
      <w:pPr>
        <w:spacing w:after="40" w:line="360" w:lineRule="auto"/>
        <w:rPr>
          <w:sz w:val="44"/>
          <w:szCs w:val="44"/>
        </w:rPr>
      </w:pPr>
      <w:r>
        <w:rPr>
          <w:sz w:val="44"/>
          <w:szCs w:val="44"/>
        </w:rPr>
        <w:t>三、荧光亮度数据分析</w:t>
      </w:r>
    </w:p>
    <w:p w14:paraId="6BE862AD">
      <w:pPr>
        <w:spacing w:after="40" w:line="360" w:lineRule="auto"/>
        <w:rPr>
          <w:sz w:val="44"/>
          <w:szCs w:val="44"/>
        </w:rPr>
      </w:pPr>
      <w:r>
        <w:rPr>
          <w:sz w:val="44"/>
          <w:szCs w:val="44"/>
        </w:rPr>
        <w:t>四、光学性质分析</w:t>
      </w:r>
    </w:p>
    <w:p w14:paraId="47B7B5E3">
      <w:pPr>
        <w:spacing w:after="40" w:line="360" w:lineRule="auto"/>
        <w:rPr>
          <w:sz w:val="44"/>
          <w:szCs w:val="44"/>
        </w:rPr>
      </w:pPr>
      <w:r>
        <w:rPr>
          <w:sz w:val="44"/>
          <w:szCs w:val="44"/>
        </w:rPr>
        <w:t>五、热稳定性分析</w:t>
      </w:r>
    </w:p>
    <w:p w14:paraId="3E8233AD">
      <w:pPr>
        <w:spacing w:after="40" w:line="360" w:lineRule="auto"/>
        <w:rPr>
          <w:sz w:val="44"/>
          <w:szCs w:val="44"/>
        </w:rPr>
      </w:pPr>
      <w:r>
        <w:rPr>
          <w:sz w:val="44"/>
          <w:szCs w:val="44"/>
        </w:rPr>
        <w:t>六、突变图谱分析</w:t>
      </w:r>
    </w:p>
    <w:p w14:paraId="61823980">
      <w:pPr>
        <w:spacing w:after="40" w:line="360" w:lineRule="auto"/>
        <w:rPr>
          <w:sz w:val="44"/>
          <w:szCs w:val="44"/>
        </w:rPr>
      </w:pPr>
      <w:r>
        <w:rPr>
          <w:sz w:val="44"/>
          <w:szCs w:val="44"/>
        </w:rPr>
        <w:t>七、候选设计位点分析</w:t>
      </w:r>
    </w:p>
    <w:p w14:paraId="345A923F">
      <w:pPr>
        <w:spacing w:after="40" w:line="360" w:lineRule="auto"/>
        <w:rPr>
          <w:sz w:val="44"/>
          <w:szCs w:val="44"/>
        </w:rPr>
      </w:pPr>
      <w:r>
        <w:rPr>
          <w:sz w:val="44"/>
          <w:szCs w:val="44"/>
        </w:rPr>
        <w:t>八、文献知识整合</w:t>
      </w:r>
    </w:p>
    <w:p w14:paraId="2CBD3DDE">
      <w:pPr>
        <w:spacing w:after="40" w:line="360" w:lineRule="auto"/>
        <w:rPr>
          <w:sz w:val="44"/>
          <w:szCs w:val="44"/>
        </w:rPr>
      </w:pPr>
      <w:r>
        <w:rPr>
          <w:sz w:val="44"/>
          <w:szCs w:val="44"/>
        </w:rPr>
        <w:t>九、蛋白质设计策略建议</w:t>
      </w:r>
    </w:p>
    <w:p w14:paraId="23149013">
      <w:pPr>
        <w:spacing w:after="40" w:line="360" w:lineRule="auto"/>
        <w:rPr>
          <w:sz w:val="44"/>
          <w:szCs w:val="44"/>
        </w:rPr>
      </w:pPr>
      <w:r>
        <w:rPr>
          <w:sz w:val="44"/>
          <w:szCs w:val="44"/>
        </w:rPr>
        <w:t>十、总结与展望</w:t>
      </w:r>
    </w:p>
    <w:p w14:paraId="105A8AF3">
      <w:pPr>
        <w:rPr>
          <w:sz w:val="28"/>
          <w:szCs w:val="28"/>
        </w:rPr>
      </w:pPr>
      <w:r>
        <w:rPr>
          <w:sz w:val="28"/>
          <w:szCs w:val="28"/>
        </w:rPr>
        <w:br w:type="page"/>
      </w:r>
    </w:p>
    <w:p w14:paraId="6A6D4BB3">
      <w:pPr>
        <w:pStyle w:val="3"/>
        <w:rPr>
          <w:sz w:val="36"/>
          <w:szCs w:val="36"/>
        </w:rPr>
      </w:pPr>
      <w:r>
        <w:rPr>
          <w:sz w:val="36"/>
          <w:szCs w:val="36"/>
        </w:rPr>
        <w:t>一、数据概览</w:t>
      </w:r>
    </w:p>
    <w:p w14:paraId="41B4934F">
      <w:pPr>
        <w:rPr>
          <w:sz w:val="28"/>
          <w:szCs w:val="28"/>
        </w:rPr>
      </w:pPr>
      <w:r>
        <w:rPr>
          <w:sz w:val="28"/>
          <w:szCs w:val="28"/>
        </w:rPr>
        <w:t>本报告整合了来自多个公共数据库和文献的GFP（绿色荧光蛋白）相关数据，旨在为蛋白质设计项目提供全面的数据支撑和设计指导。数据涵盖了GFP的序列、荧光亮度、光学性质、热稳定性以及突变效应等多个维度。</w:t>
      </w:r>
    </w:p>
    <w:p w14:paraId="512D2E00">
      <w:pPr>
        <w:pStyle w:val="4"/>
        <w:rPr>
          <w:sz w:val="32"/>
          <w:szCs w:val="32"/>
        </w:rPr>
      </w:pPr>
      <w:r>
        <w:rPr>
          <w:sz w:val="32"/>
          <w:szCs w:val="32"/>
        </w:rPr>
        <w:t>1.1 数据集组成</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076"/>
        <w:gridCol w:w="2076"/>
        <w:gridCol w:w="2076"/>
        <w:gridCol w:w="2076"/>
      </w:tblGrid>
      <w:tr w14:paraId="0DE1663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68AB1B49">
            <w:pPr>
              <w:spacing w:after="0" w:line="240" w:lineRule="auto"/>
              <w:rPr>
                <w:sz w:val="32"/>
                <w:szCs w:val="32"/>
              </w:rPr>
            </w:pPr>
            <w:r>
              <w:rPr>
                <w:b/>
                <w:sz w:val="22"/>
                <w:szCs w:val="32"/>
              </w:rPr>
              <w:t>数据集</w:t>
            </w:r>
          </w:p>
        </w:tc>
        <w:tc>
          <w:tcPr>
            <w:tcW w:w="2076" w:type="dxa"/>
          </w:tcPr>
          <w:p w14:paraId="2E2DE528">
            <w:pPr>
              <w:spacing w:after="0" w:line="240" w:lineRule="auto"/>
              <w:rPr>
                <w:sz w:val="32"/>
                <w:szCs w:val="32"/>
              </w:rPr>
            </w:pPr>
            <w:r>
              <w:rPr>
                <w:b/>
                <w:sz w:val="22"/>
                <w:szCs w:val="32"/>
              </w:rPr>
              <w:t>数据量</w:t>
            </w:r>
          </w:p>
        </w:tc>
        <w:tc>
          <w:tcPr>
            <w:tcW w:w="2076" w:type="dxa"/>
          </w:tcPr>
          <w:p w14:paraId="2B5C8F26">
            <w:pPr>
              <w:spacing w:after="0" w:line="240" w:lineRule="auto"/>
              <w:rPr>
                <w:sz w:val="32"/>
                <w:szCs w:val="32"/>
              </w:rPr>
            </w:pPr>
            <w:r>
              <w:rPr>
                <w:b/>
                <w:sz w:val="22"/>
                <w:szCs w:val="32"/>
              </w:rPr>
              <w:t>来源</w:t>
            </w:r>
          </w:p>
        </w:tc>
        <w:tc>
          <w:tcPr>
            <w:tcW w:w="2076" w:type="dxa"/>
          </w:tcPr>
          <w:p w14:paraId="7CA4BCC4">
            <w:pPr>
              <w:spacing w:after="0" w:line="240" w:lineRule="auto"/>
              <w:rPr>
                <w:sz w:val="32"/>
                <w:szCs w:val="32"/>
              </w:rPr>
            </w:pPr>
            <w:r>
              <w:rPr>
                <w:b/>
                <w:sz w:val="22"/>
                <w:szCs w:val="32"/>
              </w:rPr>
              <w:t>主要内容</w:t>
            </w:r>
          </w:p>
        </w:tc>
      </w:tr>
      <w:tr w14:paraId="5FF508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5CAC20D9">
            <w:pPr>
              <w:spacing w:after="0" w:line="240" w:lineRule="auto"/>
              <w:rPr>
                <w:sz w:val="32"/>
                <w:szCs w:val="32"/>
              </w:rPr>
            </w:pPr>
            <w:r>
              <w:rPr>
                <w:sz w:val="21"/>
                <w:szCs w:val="32"/>
              </w:rPr>
              <w:t>荧光亮度训练集</w:t>
            </w:r>
          </w:p>
        </w:tc>
        <w:tc>
          <w:tcPr>
            <w:tcW w:w="2076" w:type="dxa"/>
          </w:tcPr>
          <w:p w14:paraId="407A885E">
            <w:pPr>
              <w:spacing w:after="0" w:line="240" w:lineRule="auto"/>
              <w:rPr>
                <w:sz w:val="32"/>
                <w:szCs w:val="32"/>
              </w:rPr>
            </w:pPr>
            <w:r>
              <w:rPr>
                <w:sz w:val="21"/>
                <w:szCs w:val="32"/>
              </w:rPr>
              <w:t>500条</w:t>
            </w:r>
          </w:p>
        </w:tc>
        <w:tc>
          <w:tcPr>
            <w:tcW w:w="2076" w:type="dxa"/>
          </w:tcPr>
          <w:p w14:paraId="72048BB2">
            <w:pPr>
              <w:spacing w:after="0" w:line="240" w:lineRule="auto"/>
              <w:rPr>
                <w:sz w:val="32"/>
                <w:szCs w:val="32"/>
              </w:rPr>
            </w:pPr>
            <w:r>
              <w:rPr>
                <w:sz w:val="21"/>
                <w:szCs w:val="32"/>
              </w:rPr>
              <w:t>GFP_data.xlsx / Sarkisyan 2016</w:t>
            </w:r>
          </w:p>
        </w:tc>
        <w:tc>
          <w:tcPr>
            <w:tcW w:w="2076" w:type="dxa"/>
          </w:tcPr>
          <w:p w14:paraId="77B3F48A">
            <w:pPr>
              <w:spacing w:after="0" w:line="240" w:lineRule="auto"/>
              <w:rPr>
                <w:sz w:val="32"/>
                <w:szCs w:val="32"/>
              </w:rPr>
            </w:pPr>
            <w:r>
              <w:rPr>
                <w:sz w:val="21"/>
                <w:szCs w:val="32"/>
              </w:rPr>
              <w:t>avGFP单位点和多位点突变的荧光亮度</w:t>
            </w:r>
          </w:p>
        </w:tc>
      </w:tr>
      <w:tr w14:paraId="31F8A27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6738FD33">
            <w:pPr>
              <w:spacing w:after="0" w:line="240" w:lineRule="auto"/>
              <w:rPr>
                <w:sz w:val="32"/>
                <w:szCs w:val="32"/>
              </w:rPr>
            </w:pPr>
            <w:r>
              <w:rPr>
                <w:sz w:val="21"/>
                <w:szCs w:val="32"/>
              </w:rPr>
              <w:t>Sarkisyan完整数据集</w:t>
            </w:r>
          </w:p>
        </w:tc>
        <w:tc>
          <w:tcPr>
            <w:tcW w:w="2076" w:type="dxa"/>
          </w:tcPr>
          <w:p w14:paraId="709A0399">
            <w:pPr>
              <w:spacing w:after="0" w:line="240" w:lineRule="auto"/>
              <w:rPr>
                <w:sz w:val="32"/>
                <w:szCs w:val="32"/>
              </w:rPr>
            </w:pPr>
            <w:r>
              <w:rPr>
                <w:sz w:val="21"/>
                <w:szCs w:val="32"/>
              </w:rPr>
              <w:t>54025条</w:t>
            </w:r>
          </w:p>
        </w:tc>
        <w:tc>
          <w:tcPr>
            <w:tcW w:w="2076" w:type="dxa"/>
          </w:tcPr>
          <w:p w14:paraId="088F8341">
            <w:pPr>
              <w:spacing w:after="0" w:line="240" w:lineRule="auto"/>
              <w:rPr>
                <w:sz w:val="32"/>
                <w:szCs w:val="32"/>
              </w:rPr>
            </w:pPr>
            <w:r>
              <w:rPr>
                <w:sz w:val="21"/>
                <w:szCs w:val="32"/>
              </w:rPr>
              <w:t>Nature 2016 (Figshare)</w:t>
            </w:r>
          </w:p>
        </w:tc>
        <w:tc>
          <w:tcPr>
            <w:tcW w:w="2076" w:type="dxa"/>
          </w:tcPr>
          <w:p w14:paraId="37AD9AB8">
            <w:pPr>
              <w:spacing w:after="0" w:line="240" w:lineRule="auto"/>
              <w:rPr>
                <w:sz w:val="32"/>
                <w:szCs w:val="32"/>
              </w:rPr>
            </w:pPr>
            <w:r>
              <w:rPr>
                <w:sz w:val="21"/>
                <w:szCs w:val="32"/>
              </w:rPr>
              <w:t>&gt;50,000个GFP突变体的中位荧光亮度及条形码计数</w:t>
            </w:r>
          </w:p>
        </w:tc>
      </w:tr>
      <w:tr w14:paraId="48128A1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618E7F7F">
            <w:pPr>
              <w:spacing w:after="0" w:line="240" w:lineRule="auto"/>
              <w:rPr>
                <w:sz w:val="32"/>
                <w:szCs w:val="32"/>
              </w:rPr>
            </w:pPr>
            <w:r>
              <w:rPr>
                <w:sz w:val="21"/>
                <w:szCs w:val="32"/>
              </w:rPr>
              <w:t>FPbase光学性质库</w:t>
            </w:r>
          </w:p>
        </w:tc>
        <w:tc>
          <w:tcPr>
            <w:tcW w:w="2076" w:type="dxa"/>
          </w:tcPr>
          <w:p w14:paraId="01168347">
            <w:pPr>
              <w:spacing w:after="0" w:line="240" w:lineRule="auto"/>
              <w:rPr>
                <w:sz w:val="32"/>
                <w:szCs w:val="32"/>
              </w:rPr>
            </w:pPr>
            <w:r>
              <w:rPr>
                <w:sz w:val="21"/>
                <w:szCs w:val="32"/>
              </w:rPr>
              <w:t>22条精选 + 1110条完整</w:t>
            </w:r>
          </w:p>
        </w:tc>
        <w:tc>
          <w:tcPr>
            <w:tcW w:w="2076" w:type="dxa"/>
          </w:tcPr>
          <w:p w14:paraId="39F68CDF">
            <w:pPr>
              <w:spacing w:after="0" w:line="240" w:lineRule="auto"/>
              <w:rPr>
                <w:sz w:val="32"/>
                <w:szCs w:val="32"/>
              </w:rPr>
            </w:pPr>
            <w:r>
              <w:rPr>
                <w:sz w:val="21"/>
                <w:szCs w:val="32"/>
              </w:rPr>
              <w:t>fpbase.org</w:t>
            </w:r>
          </w:p>
        </w:tc>
        <w:tc>
          <w:tcPr>
            <w:tcW w:w="2076" w:type="dxa"/>
          </w:tcPr>
          <w:p w14:paraId="1BA7A292">
            <w:pPr>
              <w:spacing w:after="0" w:line="240" w:lineRule="auto"/>
              <w:rPr>
                <w:sz w:val="32"/>
                <w:szCs w:val="32"/>
              </w:rPr>
            </w:pPr>
            <w:r>
              <w:rPr>
                <w:sz w:val="21"/>
                <w:szCs w:val="32"/>
              </w:rPr>
              <w:t>激发/发射波长、消光系数、量子产率、亮度、pKa等</w:t>
            </w:r>
          </w:p>
        </w:tc>
      </w:tr>
      <w:tr w14:paraId="798BC76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1E4F840E">
            <w:pPr>
              <w:spacing w:after="0" w:line="240" w:lineRule="auto"/>
              <w:rPr>
                <w:sz w:val="32"/>
                <w:szCs w:val="32"/>
              </w:rPr>
            </w:pPr>
            <w:r>
              <w:rPr>
                <w:sz w:val="21"/>
                <w:szCs w:val="32"/>
              </w:rPr>
              <w:t>热稳定性数据</w:t>
            </w:r>
          </w:p>
        </w:tc>
        <w:tc>
          <w:tcPr>
            <w:tcW w:w="2076" w:type="dxa"/>
          </w:tcPr>
          <w:p w14:paraId="5E5C5D6E">
            <w:pPr>
              <w:spacing w:after="0" w:line="240" w:lineRule="auto"/>
              <w:rPr>
                <w:sz w:val="32"/>
                <w:szCs w:val="32"/>
              </w:rPr>
            </w:pPr>
            <w:r>
              <w:rPr>
                <w:sz w:val="21"/>
                <w:szCs w:val="32"/>
              </w:rPr>
              <w:t>28条</w:t>
            </w:r>
          </w:p>
        </w:tc>
        <w:tc>
          <w:tcPr>
            <w:tcW w:w="2076" w:type="dxa"/>
          </w:tcPr>
          <w:p w14:paraId="5B4A104C">
            <w:pPr>
              <w:spacing w:after="0" w:line="240" w:lineRule="auto"/>
              <w:rPr>
                <w:sz w:val="32"/>
                <w:szCs w:val="32"/>
              </w:rPr>
            </w:pPr>
            <w:r>
              <w:rPr>
                <w:sz w:val="21"/>
                <w:szCs w:val="32"/>
              </w:rPr>
              <w:t>ProTherm / 文献</w:t>
            </w:r>
          </w:p>
        </w:tc>
        <w:tc>
          <w:tcPr>
            <w:tcW w:w="2076" w:type="dxa"/>
          </w:tcPr>
          <w:p w14:paraId="22E92ACA">
            <w:pPr>
              <w:spacing w:after="0" w:line="240" w:lineRule="auto"/>
              <w:rPr>
                <w:sz w:val="32"/>
                <w:szCs w:val="32"/>
              </w:rPr>
            </w:pPr>
            <w:r>
              <w:rPr>
                <w:sz w:val="21"/>
                <w:szCs w:val="32"/>
              </w:rPr>
              <w:t>Tm、ΔΔG等热力学参数</w:t>
            </w:r>
          </w:p>
        </w:tc>
      </w:tr>
      <w:tr w14:paraId="1EB79A1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434DCC8F">
            <w:pPr>
              <w:spacing w:after="0" w:line="240" w:lineRule="auto"/>
              <w:rPr>
                <w:sz w:val="32"/>
                <w:szCs w:val="32"/>
              </w:rPr>
            </w:pPr>
            <w:r>
              <w:rPr>
                <w:sz w:val="21"/>
                <w:szCs w:val="32"/>
              </w:rPr>
              <w:t>文献知识</w:t>
            </w:r>
          </w:p>
        </w:tc>
        <w:tc>
          <w:tcPr>
            <w:tcW w:w="2076" w:type="dxa"/>
          </w:tcPr>
          <w:p w14:paraId="5BBC75D8">
            <w:pPr>
              <w:spacing w:after="0" w:line="240" w:lineRule="auto"/>
              <w:rPr>
                <w:sz w:val="32"/>
                <w:szCs w:val="32"/>
              </w:rPr>
            </w:pPr>
            <w:r>
              <w:rPr>
                <w:sz w:val="21"/>
                <w:szCs w:val="32"/>
              </w:rPr>
              <w:t>25条</w:t>
            </w:r>
          </w:p>
        </w:tc>
        <w:tc>
          <w:tcPr>
            <w:tcW w:w="2076" w:type="dxa"/>
          </w:tcPr>
          <w:p w14:paraId="130D5BFF">
            <w:pPr>
              <w:spacing w:after="0" w:line="240" w:lineRule="auto"/>
              <w:rPr>
                <w:sz w:val="32"/>
                <w:szCs w:val="32"/>
              </w:rPr>
            </w:pPr>
            <w:r>
              <w:rPr>
                <w:sz w:val="21"/>
                <w:szCs w:val="32"/>
              </w:rPr>
              <w:t>多篇文献整合</w:t>
            </w:r>
          </w:p>
        </w:tc>
        <w:tc>
          <w:tcPr>
            <w:tcW w:w="2076" w:type="dxa"/>
          </w:tcPr>
          <w:p w14:paraId="5C850245">
            <w:pPr>
              <w:spacing w:after="0" w:line="240" w:lineRule="auto"/>
              <w:rPr>
                <w:sz w:val="32"/>
                <w:szCs w:val="32"/>
              </w:rPr>
            </w:pPr>
            <w:r>
              <w:rPr>
                <w:sz w:val="21"/>
                <w:szCs w:val="32"/>
              </w:rPr>
              <w:t>关键突变效应机制</w:t>
            </w:r>
          </w:p>
        </w:tc>
      </w:tr>
      <w:tr w14:paraId="56703A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05CFDEE6">
            <w:pPr>
              <w:spacing w:after="0" w:line="240" w:lineRule="auto"/>
              <w:rPr>
                <w:sz w:val="32"/>
                <w:szCs w:val="32"/>
              </w:rPr>
            </w:pPr>
            <w:r>
              <w:rPr>
                <w:sz w:val="21"/>
                <w:szCs w:val="32"/>
              </w:rPr>
              <w:t>候选设计位点</w:t>
            </w:r>
          </w:p>
        </w:tc>
        <w:tc>
          <w:tcPr>
            <w:tcW w:w="2076" w:type="dxa"/>
          </w:tcPr>
          <w:p w14:paraId="24CCA381">
            <w:pPr>
              <w:spacing w:after="0" w:line="240" w:lineRule="auto"/>
              <w:rPr>
                <w:sz w:val="32"/>
                <w:szCs w:val="32"/>
              </w:rPr>
            </w:pPr>
            <w:r>
              <w:rPr>
                <w:sz w:val="21"/>
                <w:szCs w:val="32"/>
              </w:rPr>
              <w:t>45个</w:t>
            </w:r>
          </w:p>
        </w:tc>
        <w:tc>
          <w:tcPr>
            <w:tcW w:w="2076" w:type="dxa"/>
          </w:tcPr>
          <w:p w14:paraId="4F147936">
            <w:pPr>
              <w:spacing w:after="0" w:line="240" w:lineRule="auto"/>
              <w:rPr>
                <w:sz w:val="32"/>
                <w:szCs w:val="32"/>
              </w:rPr>
            </w:pPr>
            <w:r>
              <w:rPr>
                <w:sz w:val="21"/>
                <w:szCs w:val="32"/>
              </w:rPr>
              <w:t>专家整理</w:t>
            </w:r>
          </w:p>
        </w:tc>
        <w:tc>
          <w:tcPr>
            <w:tcW w:w="2076" w:type="dxa"/>
          </w:tcPr>
          <w:p w14:paraId="6EABA305">
            <w:pPr>
              <w:spacing w:after="0" w:line="240" w:lineRule="auto"/>
              <w:rPr>
                <w:sz w:val="32"/>
                <w:szCs w:val="32"/>
              </w:rPr>
            </w:pPr>
            <w:r>
              <w:rPr>
                <w:sz w:val="21"/>
                <w:szCs w:val="32"/>
              </w:rPr>
              <w:t>重要氨基酸位点及其已知突变信息</w:t>
            </w:r>
          </w:p>
        </w:tc>
      </w:tr>
      <w:tr w14:paraId="7C706D8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0EB89D7E">
            <w:pPr>
              <w:spacing w:after="0" w:line="240" w:lineRule="auto"/>
              <w:rPr>
                <w:sz w:val="32"/>
                <w:szCs w:val="32"/>
              </w:rPr>
            </w:pPr>
            <w:r>
              <w:rPr>
                <w:sz w:val="21"/>
                <w:szCs w:val="32"/>
              </w:rPr>
              <w:t>参考序列</w:t>
            </w:r>
          </w:p>
        </w:tc>
        <w:tc>
          <w:tcPr>
            <w:tcW w:w="2076" w:type="dxa"/>
          </w:tcPr>
          <w:p w14:paraId="326E34EF">
            <w:pPr>
              <w:spacing w:after="0" w:line="240" w:lineRule="auto"/>
              <w:rPr>
                <w:sz w:val="32"/>
                <w:szCs w:val="32"/>
              </w:rPr>
            </w:pPr>
            <w:r>
              <w:rPr>
                <w:sz w:val="21"/>
                <w:szCs w:val="32"/>
              </w:rPr>
              <w:t>11条</w:t>
            </w:r>
          </w:p>
        </w:tc>
        <w:tc>
          <w:tcPr>
            <w:tcW w:w="2076" w:type="dxa"/>
          </w:tcPr>
          <w:p w14:paraId="428B99B0">
            <w:pPr>
              <w:spacing w:after="0" w:line="240" w:lineRule="auto"/>
              <w:rPr>
                <w:sz w:val="32"/>
                <w:szCs w:val="32"/>
              </w:rPr>
            </w:pPr>
            <w:r>
              <w:rPr>
                <w:sz w:val="21"/>
                <w:szCs w:val="32"/>
              </w:rPr>
              <w:t>Comprehensive + 训练数据</w:t>
            </w:r>
          </w:p>
        </w:tc>
        <w:tc>
          <w:tcPr>
            <w:tcW w:w="2076" w:type="dxa"/>
          </w:tcPr>
          <w:p w14:paraId="383F4D28">
            <w:pPr>
              <w:spacing w:after="0" w:line="240" w:lineRule="auto"/>
              <w:rPr>
                <w:sz w:val="32"/>
                <w:szCs w:val="32"/>
              </w:rPr>
            </w:pPr>
            <w:r>
              <w:rPr>
                <w:sz w:val="21"/>
                <w:szCs w:val="32"/>
              </w:rPr>
              <w:t>avGFP, sfGFP, EGFP等参考序列</w:t>
            </w:r>
          </w:p>
        </w:tc>
      </w:tr>
      <w:tr w14:paraId="58BDAAD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3B61D954">
            <w:pPr>
              <w:spacing w:after="0" w:line="240" w:lineRule="auto"/>
              <w:rPr>
                <w:sz w:val="32"/>
                <w:szCs w:val="32"/>
              </w:rPr>
            </w:pPr>
            <w:r>
              <w:rPr>
                <w:sz w:val="21"/>
                <w:szCs w:val="32"/>
              </w:rPr>
              <w:t>UniProt突变注释</w:t>
            </w:r>
          </w:p>
        </w:tc>
        <w:tc>
          <w:tcPr>
            <w:tcW w:w="2076" w:type="dxa"/>
          </w:tcPr>
          <w:p w14:paraId="394EA6F0">
            <w:pPr>
              <w:spacing w:after="0" w:line="240" w:lineRule="auto"/>
              <w:rPr>
                <w:sz w:val="32"/>
                <w:szCs w:val="32"/>
              </w:rPr>
            </w:pPr>
            <w:r>
              <w:rPr>
                <w:sz w:val="21"/>
                <w:szCs w:val="32"/>
              </w:rPr>
              <w:t>58条</w:t>
            </w:r>
          </w:p>
        </w:tc>
        <w:tc>
          <w:tcPr>
            <w:tcW w:w="2076" w:type="dxa"/>
          </w:tcPr>
          <w:p w14:paraId="5C66FB33">
            <w:pPr>
              <w:spacing w:after="0" w:line="240" w:lineRule="auto"/>
              <w:rPr>
                <w:sz w:val="32"/>
                <w:szCs w:val="32"/>
              </w:rPr>
            </w:pPr>
            <w:r>
              <w:rPr>
                <w:sz w:val="21"/>
                <w:szCs w:val="32"/>
              </w:rPr>
              <w:t>UniProt P42212</w:t>
            </w:r>
          </w:p>
        </w:tc>
        <w:tc>
          <w:tcPr>
            <w:tcW w:w="2076" w:type="dxa"/>
          </w:tcPr>
          <w:p w14:paraId="0F9D6278">
            <w:pPr>
              <w:spacing w:after="0" w:line="240" w:lineRule="auto"/>
              <w:rPr>
                <w:sz w:val="32"/>
                <w:szCs w:val="32"/>
              </w:rPr>
            </w:pPr>
            <w:r>
              <w:rPr>
                <w:sz w:val="21"/>
                <w:szCs w:val="32"/>
              </w:rPr>
              <w:t>自然变异和人工诱变记录</w:t>
            </w:r>
          </w:p>
        </w:tc>
      </w:tr>
    </w:tbl>
    <w:p w14:paraId="304AEA11">
      <w:pPr>
        <w:rPr>
          <w:sz w:val="28"/>
          <w:szCs w:val="28"/>
        </w:rPr>
      </w:pPr>
    </w:p>
    <w:p w14:paraId="3A57E277">
      <w:pPr>
        <w:pStyle w:val="4"/>
        <w:rPr>
          <w:sz w:val="32"/>
          <w:szCs w:val="32"/>
        </w:rPr>
      </w:pPr>
      <w:r>
        <w:rPr>
          <w:sz w:val="32"/>
          <w:szCs w:val="32"/>
        </w:rPr>
        <w:t>1.2 数据统计摘要</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153"/>
        <w:gridCol w:w="4153"/>
      </w:tblGrid>
      <w:tr w14:paraId="45B52C6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153" w:type="dxa"/>
          </w:tcPr>
          <w:p w14:paraId="262ABC3F">
            <w:pPr>
              <w:spacing w:after="0" w:line="240" w:lineRule="auto"/>
              <w:rPr>
                <w:sz w:val="44"/>
                <w:szCs w:val="44"/>
              </w:rPr>
            </w:pPr>
            <w:r>
              <w:rPr>
                <w:b/>
                <w:sz w:val="32"/>
                <w:szCs w:val="44"/>
              </w:rPr>
              <w:t>指标</w:t>
            </w:r>
          </w:p>
        </w:tc>
        <w:tc>
          <w:tcPr>
            <w:tcW w:w="4153" w:type="dxa"/>
          </w:tcPr>
          <w:p w14:paraId="029E4CE4">
            <w:pPr>
              <w:spacing w:after="0" w:line="240" w:lineRule="auto"/>
              <w:rPr>
                <w:sz w:val="44"/>
                <w:szCs w:val="44"/>
              </w:rPr>
            </w:pPr>
            <w:r>
              <w:rPr>
                <w:b/>
                <w:sz w:val="32"/>
                <w:szCs w:val="44"/>
              </w:rPr>
              <w:t>数值</w:t>
            </w:r>
          </w:p>
        </w:tc>
      </w:tr>
      <w:tr w14:paraId="3F074EE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153" w:type="dxa"/>
          </w:tcPr>
          <w:p w14:paraId="698A0407">
            <w:pPr>
              <w:spacing w:after="0" w:line="240" w:lineRule="auto"/>
              <w:rPr>
                <w:sz w:val="44"/>
                <w:szCs w:val="44"/>
              </w:rPr>
            </w:pPr>
            <w:r>
              <w:rPr>
                <w:sz w:val="28"/>
                <w:szCs w:val="44"/>
              </w:rPr>
              <w:t>总荧光亮度变异体条目</w:t>
            </w:r>
          </w:p>
        </w:tc>
        <w:tc>
          <w:tcPr>
            <w:tcW w:w="4153" w:type="dxa"/>
          </w:tcPr>
          <w:p w14:paraId="48B9FDF3">
            <w:pPr>
              <w:spacing w:after="0" w:line="240" w:lineRule="auto"/>
              <w:rPr>
                <w:sz w:val="44"/>
                <w:szCs w:val="44"/>
              </w:rPr>
            </w:pPr>
            <w:r>
              <w:rPr>
                <w:sz w:val="28"/>
                <w:szCs w:val="44"/>
              </w:rPr>
              <w:t>500</w:t>
            </w:r>
          </w:p>
        </w:tc>
      </w:tr>
      <w:tr w14:paraId="75FD8E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153" w:type="dxa"/>
          </w:tcPr>
          <w:p w14:paraId="38F652F1">
            <w:pPr>
              <w:spacing w:after="0" w:line="240" w:lineRule="auto"/>
              <w:rPr>
                <w:sz w:val="44"/>
                <w:szCs w:val="44"/>
              </w:rPr>
            </w:pPr>
            <w:r>
              <w:rPr>
                <w:sz w:val="28"/>
                <w:szCs w:val="44"/>
              </w:rPr>
              <w:t>平均亮度</w:t>
            </w:r>
          </w:p>
        </w:tc>
        <w:tc>
          <w:tcPr>
            <w:tcW w:w="4153" w:type="dxa"/>
          </w:tcPr>
          <w:p w14:paraId="61DA2616">
            <w:pPr>
              <w:spacing w:after="0" w:line="240" w:lineRule="auto"/>
              <w:rPr>
                <w:sz w:val="44"/>
                <w:szCs w:val="44"/>
              </w:rPr>
            </w:pPr>
            <w:r>
              <w:rPr>
                <w:sz w:val="28"/>
                <w:szCs w:val="44"/>
              </w:rPr>
              <w:t>1.3037</w:t>
            </w:r>
          </w:p>
        </w:tc>
      </w:tr>
      <w:tr w14:paraId="36D1CE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153" w:type="dxa"/>
          </w:tcPr>
          <w:p w14:paraId="747D758E">
            <w:pPr>
              <w:spacing w:after="0" w:line="240" w:lineRule="auto"/>
              <w:rPr>
                <w:sz w:val="44"/>
                <w:szCs w:val="44"/>
              </w:rPr>
            </w:pPr>
            <w:r>
              <w:rPr>
                <w:sz w:val="28"/>
                <w:szCs w:val="44"/>
              </w:rPr>
              <w:t>亮度中位数</w:t>
            </w:r>
          </w:p>
        </w:tc>
        <w:tc>
          <w:tcPr>
            <w:tcW w:w="4153" w:type="dxa"/>
          </w:tcPr>
          <w:p w14:paraId="267346B7">
            <w:pPr>
              <w:spacing w:after="0" w:line="240" w:lineRule="auto"/>
              <w:rPr>
                <w:sz w:val="44"/>
                <w:szCs w:val="44"/>
              </w:rPr>
            </w:pPr>
            <w:r>
              <w:rPr>
                <w:sz w:val="28"/>
                <w:szCs w:val="44"/>
              </w:rPr>
              <w:t>1.2851</w:t>
            </w:r>
          </w:p>
        </w:tc>
      </w:tr>
      <w:tr w14:paraId="6A89927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153" w:type="dxa"/>
          </w:tcPr>
          <w:p w14:paraId="34CB73FD">
            <w:pPr>
              <w:spacing w:after="0" w:line="240" w:lineRule="auto"/>
              <w:rPr>
                <w:sz w:val="44"/>
                <w:szCs w:val="44"/>
              </w:rPr>
            </w:pPr>
            <w:r>
              <w:rPr>
                <w:sz w:val="28"/>
                <w:szCs w:val="44"/>
              </w:rPr>
              <w:t>亮度标准差</w:t>
            </w:r>
          </w:p>
        </w:tc>
        <w:tc>
          <w:tcPr>
            <w:tcW w:w="4153" w:type="dxa"/>
          </w:tcPr>
          <w:p w14:paraId="14B6D61E">
            <w:pPr>
              <w:spacing w:after="0" w:line="240" w:lineRule="auto"/>
              <w:rPr>
                <w:sz w:val="44"/>
                <w:szCs w:val="44"/>
              </w:rPr>
            </w:pPr>
            <w:r>
              <w:rPr>
                <w:sz w:val="28"/>
                <w:szCs w:val="44"/>
              </w:rPr>
              <w:t>0.7074</w:t>
            </w:r>
          </w:p>
        </w:tc>
      </w:tr>
      <w:tr w14:paraId="7F51881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153" w:type="dxa"/>
          </w:tcPr>
          <w:p w14:paraId="24F5E398">
            <w:pPr>
              <w:spacing w:after="0" w:line="240" w:lineRule="auto"/>
              <w:rPr>
                <w:sz w:val="44"/>
                <w:szCs w:val="44"/>
              </w:rPr>
            </w:pPr>
            <w:r>
              <w:rPr>
                <w:sz w:val="28"/>
                <w:szCs w:val="44"/>
              </w:rPr>
              <w:t>亮度范围</w:t>
            </w:r>
          </w:p>
        </w:tc>
        <w:tc>
          <w:tcPr>
            <w:tcW w:w="4153" w:type="dxa"/>
          </w:tcPr>
          <w:p w14:paraId="4D2217FD">
            <w:pPr>
              <w:spacing w:after="0" w:line="240" w:lineRule="auto"/>
              <w:rPr>
                <w:sz w:val="44"/>
                <w:szCs w:val="44"/>
              </w:rPr>
            </w:pPr>
            <w:r>
              <w:rPr>
                <w:sz w:val="28"/>
                <w:szCs w:val="44"/>
              </w:rPr>
              <w:t>0.1489 ~ 3.4830</w:t>
            </w:r>
          </w:p>
        </w:tc>
      </w:tr>
      <w:tr w14:paraId="796FFF8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153" w:type="dxa"/>
          </w:tcPr>
          <w:p w14:paraId="7E1302A4">
            <w:pPr>
              <w:spacing w:after="0" w:line="240" w:lineRule="auto"/>
              <w:rPr>
                <w:b/>
                <w:bCs/>
                <w:sz w:val="44"/>
                <w:szCs w:val="44"/>
                <w:highlight w:val="yellow"/>
              </w:rPr>
            </w:pPr>
            <w:r>
              <w:rPr>
                <w:b/>
                <w:bCs/>
                <w:sz w:val="28"/>
                <w:szCs w:val="44"/>
                <w:highlight w:val="yellow"/>
              </w:rPr>
              <w:t>WT avGFP亮度参考值</w:t>
            </w:r>
          </w:p>
        </w:tc>
        <w:tc>
          <w:tcPr>
            <w:tcW w:w="4153" w:type="dxa"/>
          </w:tcPr>
          <w:p w14:paraId="71F38D0D">
            <w:pPr>
              <w:spacing w:after="0" w:line="240" w:lineRule="auto"/>
              <w:rPr>
                <w:b/>
                <w:bCs/>
                <w:sz w:val="44"/>
                <w:szCs w:val="44"/>
                <w:highlight w:val="yellow"/>
              </w:rPr>
            </w:pPr>
            <w:r>
              <w:rPr>
                <w:b/>
                <w:bCs/>
                <w:sz w:val="28"/>
                <w:szCs w:val="44"/>
                <w:highlight w:val="yellow"/>
              </w:rPr>
              <w:t>3.719212132</w:t>
            </w:r>
          </w:p>
        </w:tc>
      </w:tr>
      <w:tr w14:paraId="4635EF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153" w:type="dxa"/>
          </w:tcPr>
          <w:p w14:paraId="316F35FB">
            <w:pPr>
              <w:spacing w:after="0" w:line="240" w:lineRule="auto"/>
              <w:rPr>
                <w:sz w:val="44"/>
                <w:szCs w:val="44"/>
              </w:rPr>
            </w:pPr>
            <w:r>
              <w:rPr>
                <w:sz w:val="28"/>
                <w:szCs w:val="44"/>
              </w:rPr>
              <w:t>GFP荧光蛋白变体总数</w:t>
            </w:r>
          </w:p>
        </w:tc>
        <w:tc>
          <w:tcPr>
            <w:tcW w:w="4153" w:type="dxa"/>
          </w:tcPr>
          <w:p w14:paraId="1D4B9319">
            <w:pPr>
              <w:spacing w:after="0" w:line="240" w:lineRule="auto"/>
              <w:rPr>
                <w:sz w:val="44"/>
                <w:szCs w:val="44"/>
              </w:rPr>
            </w:pPr>
            <w:r>
              <w:rPr>
                <w:sz w:val="28"/>
                <w:szCs w:val="44"/>
              </w:rPr>
              <w:t>1110</w:t>
            </w:r>
          </w:p>
        </w:tc>
      </w:tr>
      <w:tr w14:paraId="35C353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153" w:type="dxa"/>
          </w:tcPr>
          <w:p w14:paraId="40CC24F4">
            <w:pPr>
              <w:spacing w:after="0" w:line="240" w:lineRule="auto"/>
              <w:rPr>
                <w:sz w:val="44"/>
                <w:szCs w:val="44"/>
              </w:rPr>
            </w:pPr>
            <w:r>
              <w:rPr>
                <w:sz w:val="28"/>
                <w:szCs w:val="44"/>
              </w:rPr>
              <w:t>热稳定性测量数</w:t>
            </w:r>
          </w:p>
        </w:tc>
        <w:tc>
          <w:tcPr>
            <w:tcW w:w="4153" w:type="dxa"/>
          </w:tcPr>
          <w:p w14:paraId="476AF197">
            <w:pPr>
              <w:spacing w:after="0" w:line="240" w:lineRule="auto"/>
              <w:rPr>
                <w:sz w:val="44"/>
                <w:szCs w:val="44"/>
              </w:rPr>
            </w:pPr>
            <w:r>
              <w:rPr>
                <w:sz w:val="28"/>
                <w:szCs w:val="44"/>
              </w:rPr>
              <w:t>28</w:t>
            </w:r>
          </w:p>
        </w:tc>
      </w:tr>
      <w:tr w14:paraId="3A4063D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153" w:type="dxa"/>
          </w:tcPr>
          <w:p w14:paraId="65AAD26C">
            <w:pPr>
              <w:spacing w:after="0" w:line="240" w:lineRule="auto"/>
              <w:rPr>
                <w:sz w:val="44"/>
                <w:szCs w:val="44"/>
              </w:rPr>
            </w:pPr>
            <w:r>
              <w:rPr>
                <w:sz w:val="28"/>
                <w:szCs w:val="44"/>
              </w:rPr>
              <w:t>候选设计位点数</w:t>
            </w:r>
          </w:p>
        </w:tc>
        <w:tc>
          <w:tcPr>
            <w:tcW w:w="4153" w:type="dxa"/>
          </w:tcPr>
          <w:p w14:paraId="5C2223D3">
            <w:pPr>
              <w:spacing w:after="0" w:line="240" w:lineRule="auto"/>
              <w:rPr>
                <w:sz w:val="44"/>
                <w:szCs w:val="44"/>
              </w:rPr>
            </w:pPr>
            <w:r>
              <w:rPr>
                <w:sz w:val="28"/>
                <w:szCs w:val="44"/>
              </w:rPr>
              <w:t>45</w:t>
            </w:r>
          </w:p>
        </w:tc>
      </w:tr>
      <w:tr w14:paraId="27FD91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153" w:type="dxa"/>
          </w:tcPr>
          <w:p w14:paraId="68C1FF38">
            <w:pPr>
              <w:spacing w:after="0" w:line="240" w:lineRule="auto"/>
              <w:rPr>
                <w:sz w:val="44"/>
                <w:szCs w:val="44"/>
              </w:rPr>
            </w:pPr>
            <w:r>
              <w:rPr>
                <w:sz w:val="28"/>
                <w:szCs w:val="44"/>
              </w:rPr>
              <w:t>已知功能突变数</w:t>
            </w:r>
          </w:p>
        </w:tc>
        <w:tc>
          <w:tcPr>
            <w:tcW w:w="4153" w:type="dxa"/>
          </w:tcPr>
          <w:p w14:paraId="1BB51B9C">
            <w:pPr>
              <w:spacing w:after="0" w:line="240" w:lineRule="auto"/>
              <w:rPr>
                <w:sz w:val="44"/>
                <w:szCs w:val="44"/>
              </w:rPr>
            </w:pPr>
            <w:r>
              <w:rPr>
                <w:sz w:val="28"/>
                <w:szCs w:val="44"/>
              </w:rPr>
              <w:t>58</w:t>
            </w:r>
          </w:p>
        </w:tc>
      </w:tr>
    </w:tbl>
    <w:p w14:paraId="6E93E2AA">
      <w:pPr>
        <w:rPr>
          <w:sz w:val="28"/>
          <w:szCs w:val="28"/>
        </w:rPr>
      </w:pPr>
      <w:r>
        <w:rPr>
          <w:sz w:val="28"/>
          <w:szCs w:val="28"/>
        </w:rPr>
        <w:br w:type="page"/>
      </w:r>
    </w:p>
    <w:p w14:paraId="19CE3CEA">
      <w:pPr>
        <w:pStyle w:val="3"/>
        <w:rPr>
          <w:sz w:val="36"/>
          <w:szCs w:val="36"/>
        </w:rPr>
      </w:pPr>
      <w:r>
        <w:rPr>
          <w:sz w:val="36"/>
          <w:szCs w:val="36"/>
        </w:rPr>
        <w:t>二、参考序列分析</w:t>
      </w:r>
    </w:p>
    <w:p w14:paraId="73B048E7">
      <w:pPr>
        <w:rPr>
          <w:sz w:val="28"/>
          <w:szCs w:val="28"/>
        </w:rPr>
      </w:pPr>
      <w:r>
        <w:rPr>
          <w:sz w:val="28"/>
          <w:szCs w:val="28"/>
        </w:rPr>
        <w:t>掌握不同GFP变体的参考序列是蛋白质设计的基础。以下分析了5条核心GFP参考序列，涵盖了天然avGFP、工程化sfGFP（superfolder GFP）以及其他物种来源的GFP同源物。了解这些序列间的差异有助于识别关键氨基酸位点和可突变区域。</w:t>
      </w:r>
    </w:p>
    <w:p w14:paraId="3BB9B95D">
      <w:pPr>
        <w:pStyle w:val="4"/>
        <w:rPr>
          <w:sz w:val="32"/>
          <w:szCs w:val="32"/>
        </w:rPr>
      </w:pPr>
      <w:r>
        <w:rPr>
          <w:sz w:val="32"/>
          <w:szCs w:val="32"/>
        </w:rPr>
        <w:t>2.1 参考序列基本信息</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661"/>
        <w:gridCol w:w="1661"/>
        <w:gridCol w:w="1661"/>
        <w:gridCol w:w="1661"/>
        <w:gridCol w:w="1661"/>
      </w:tblGrid>
      <w:tr w14:paraId="2058E78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23AB1192">
            <w:pPr>
              <w:spacing w:after="0" w:line="240" w:lineRule="auto"/>
              <w:rPr>
                <w:sz w:val="28"/>
                <w:szCs w:val="28"/>
              </w:rPr>
            </w:pPr>
            <w:r>
              <w:rPr>
                <w:b/>
                <w:sz w:val="21"/>
                <w:szCs w:val="28"/>
              </w:rPr>
              <w:t>蛋白质</w:t>
            </w:r>
          </w:p>
        </w:tc>
        <w:tc>
          <w:tcPr>
            <w:tcW w:w="1661" w:type="dxa"/>
          </w:tcPr>
          <w:p w14:paraId="44B04F42">
            <w:pPr>
              <w:spacing w:after="0" w:line="240" w:lineRule="auto"/>
              <w:rPr>
                <w:sz w:val="28"/>
                <w:szCs w:val="28"/>
              </w:rPr>
            </w:pPr>
            <w:r>
              <w:rPr>
                <w:b/>
                <w:sz w:val="21"/>
                <w:szCs w:val="28"/>
              </w:rPr>
              <w:t>长度(aa)</w:t>
            </w:r>
          </w:p>
        </w:tc>
        <w:tc>
          <w:tcPr>
            <w:tcW w:w="1661" w:type="dxa"/>
          </w:tcPr>
          <w:p w14:paraId="63C5869F">
            <w:pPr>
              <w:spacing w:after="0" w:line="240" w:lineRule="auto"/>
              <w:rPr>
                <w:sz w:val="28"/>
                <w:szCs w:val="28"/>
              </w:rPr>
            </w:pPr>
            <w:r>
              <w:rPr>
                <w:b/>
                <w:sz w:val="21"/>
                <w:szCs w:val="28"/>
              </w:rPr>
              <w:t>来源</w:t>
            </w:r>
          </w:p>
        </w:tc>
        <w:tc>
          <w:tcPr>
            <w:tcW w:w="1661" w:type="dxa"/>
          </w:tcPr>
          <w:p w14:paraId="12264B87">
            <w:pPr>
              <w:spacing w:after="0" w:line="240" w:lineRule="auto"/>
              <w:rPr>
                <w:sz w:val="28"/>
                <w:szCs w:val="28"/>
              </w:rPr>
            </w:pPr>
            <w:r>
              <w:rPr>
                <w:b/>
                <w:sz w:val="21"/>
                <w:szCs w:val="28"/>
              </w:rPr>
              <w:t>推荐PDB</w:t>
            </w:r>
          </w:p>
        </w:tc>
        <w:tc>
          <w:tcPr>
            <w:tcW w:w="1661" w:type="dxa"/>
          </w:tcPr>
          <w:p w14:paraId="027D2545">
            <w:pPr>
              <w:spacing w:after="0" w:line="240" w:lineRule="auto"/>
              <w:rPr>
                <w:sz w:val="28"/>
                <w:szCs w:val="28"/>
              </w:rPr>
            </w:pPr>
            <w:r>
              <w:rPr>
                <w:b/>
                <w:sz w:val="21"/>
                <w:szCs w:val="28"/>
              </w:rPr>
              <w:t>特点</w:t>
            </w:r>
          </w:p>
        </w:tc>
      </w:tr>
      <w:tr w14:paraId="07D58B0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617244FE">
            <w:pPr>
              <w:spacing w:after="0" w:line="240" w:lineRule="auto"/>
              <w:rPr>
                <w:sz w:val="28"/>
                <w:szCs w:val="28"/>
              </w:rPr>
            </w:pPr>
            <w:r>
              <w:rPr>
                <w:sz w:val="20"/>
                <w:szCs w:val="28"/>
              </w:rPr>
              <w:t>avGFP</w:t>
            </w:r>
          </w:p>
        </w:tc>
        <w:tc>
          <w:tcPr>
            <w:tcW w:w="1661" w:type="dxa"/>
          </w:tcPr>
          <w:p w14:paraId="59255861">
            <w:pPr>
              <w:spacing w:after="0" w:line="240" w:lineRule="auto"/>
              <w:rPr>
                <w:sz w:val="28"/>
                <w:szCs w:val="28"/>
              </w:rPr>
            </w:pPr>
            <w:r>
              <w:rPr>
                <w:sz w:val="20"/>
                <w:szCs w:val="28"/>
              </w:rPr>
              <w:t>238</w:t>
            </w:r>
          </w:p>
        </w:tc>
        <w:tc>
          <w:tcPr>
            <w:tcW w:w="1661" w:type="dxa"/>
          </w:tcPr>
          <w:p w14:paraId="7D37D76D">
            <w:pPr>
              <w:spacing w:after="0" w:line="240" w:lineRule="auto"/>
              <w:rPr>
                <w:sz w:val="28"/>
                <w:szCs w:val="28"/>
              </w:rPr>
            </w:pPr>
            <w:r>
              <w:rPr>
                <w:sz w:val="20"/>
                <w:szCs w:val="28"/>
              </w:rPr>
              <w:t>Aequorea victoria（水母）</w:t>
            </w:r>
          </w:p>
        </w:tc>
        <w:tc>
          <w:tcPr>
            <w:tcW w:w="1661" w:type="dxa"/>
          </w:tcPr>
          <w:p w14:paraId="09060B97">
            <w:pPr>
              <w:spacing w:after="0" w:line="240" w:lineRule="auto"/>
              <w:rPr>
                <w:sz w:val="28"/>
                <w:szCs w:val="28"/>
              </w:rPr>
            </w:pPr>
            <w:r>
              <w:rPr>
                <w:sz w:val="20"/>
                <w:szCs w:val="28"/>
              </w:rPr>
              <w:t>2wur / 1GFL</w:t>
            </w:r>
          </w:p>
        </w:tc>
        <w:tc>
          <w:tcPr>
            <w:tcW w:w="1661" w:type="dxa"/>
          </w:tcPr>
          <w:p w14:paraId="3300FED9">
            <w:pPr>
              <w:spacing w:after="0" w:line="240" w:lineRule="auto"/>
              <w:rPr>
                <w:sz w:val="28"/>
                <w:szCs w:val="28"/>
              </w:rPr>
            </w:pPr>
            <w:r>
              <w:rPr>
                <w:sz w:val="20"/>
                <w:szCs w:val="28"/>
              </w:rPr>
              <w:t>野生型GFP，激发峰395/475nm，发射峰508nm</w:t>
            </w:r>
          </w:p>
        </w:tc>
      </w:tr>
      <w:tr w14:paraId="0694C80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142CFF36">
            <w:pPr>
              <w:spacing w:after="0" w:line="240" w:lineRule="auto"/>
              <w:rPr>
                <w:sz w:val="28"/>
                <w:szCs w:val="28"/>
              </w:rPr>
            </w:pPr>
            <w:r>
              <w:rPr>
                <w:sz w:val="20"/>
                <w:szCs w:val="28"/>
              </w:rPr>
              <w:t>sfGFP</w:t>
            </w:r>
          </w:p>
        </w:tc>
        <w:tc>
          <w:tcPr>
            <w:tcW w:w="1661" w:type="dxa"/>
          </w:tcPr>
          <w:p w14:paraId="1B69D551">
            <w:pPr>
              <w:spacing w:after="0" w:line="240" w:lineRule="auto"/>
              <w:rPr>
                <w:sz w:val="28"/>
                <w:szCs w:val="28"/>
              </w:rPr>
            </w:pPr>
            <w:r>
              <w:rPr>
                <w:sz w:val="20"/>
                <w:szCs w:val="28"/>
              </w:rPr>
              <w:t>238</w:t>
            </w:r>
          </w:p>
        </w:tc>
        <w:tc>
          <w:tcPr>
            <w:tcW w:w="1661" w:type="dxa"/>
          </w:tcPr>
          <w:p w14:paraId="306043F4">
            <w:pPr>
              <w:spacing w:after="0" w:line="240" w:lineRule="auto"/>
              <w:rPr>
                <w:sz w:val="28"/>
                <w:szCs w:val="28"/>
              </w:rPr>
            </w:pPr>
            <w:r>
              <w:rPr>
                <w:sz w:val="20"/>
                <w:szCs w:val="28"/>
              </w:rPr>
              <w:t>avGFP工程化改造</w:t>
            </w:r>
          </w:p>
        </w:tc>
        <w:tc>
          <w:tcPr>
            <w:tcW w:w="1661" w:type="dxa"/>
          </w:tcPr>
          <w:p w14:paraId="67DBA6CB">
            <w:pPr>
              <w:spacing w:after="0" w:line="240" w:lineRule="auto"/>
              <w:rPr>
                <w:sz w:val="28"/>
                <w:szCs w:val="28"/>
              </w:rPr>
            </w:pPr>
            <w:r>
              <w:rPr>
                <w:sz w:val="20"/>
                <w:szCs w:val="28"/>
              </w:rPr>
              <w:t>2B3P</w:t>
            </w:r>
          </w:p>
        </w:tc>
        <w:tc>
          <w:tcPr>
            <w:tcW w:w="1661" w:type="dxa"/>
          </w:tcPr>
          <w:p w14:paraId="72885BDF">
            <w:pPr>
              <w:spacing w:after="0" w:line="240" w:lineRule="auto"/>
              <w:rPr>
                <w:sz w:val="28"/>
                <w:szCs w:val="28"/>
              </w:rPr>
            </w:pPr>
            <w:r>
              <w:rPr>
                <w:sz w:val="20"/>
                <w:szCs w:val="28"/>
              </w:rPr>
              <w:t>superfolder GFP，折叠效率高，稳定性强，适用于融合蛋白</w:t>
            </w:r>
          </w:p>
        </w:tc>
      </w:tr>
      <w:tr w14:paraId="16F5E01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733608E2">
            <w:pPr>
              <w:spacing w:after="0" w:line="240" w:lineRule="auto"/>
              <w:rPr>
                <w:sz w:val="28"/>
                <w:szCs w:val="28"/>
              </w:rPr>
            </w:pPr>
            <w:r>
              <w:rPr>
                <w:sz w:val="20"/>
                <w:szCs w:val="28"/>
              </w:rPr>
              <w:t>amacGFP</w:t>
            </w:r>
          </w:p>
        </w:tc>
        <w:tc>
          <w:tcPr>
            <w:tcW w:w="1661" w:type="dxa"/>
          </w:tcPr>
          <w:p w14:paraId="53D12A57">
            <w:pPr>
              <w:spacing w:after="0" w:line="240" w:lineRule="auto"/>
              <w:rPr>
                <w:sz w:val="28"/>
                <w:szCs w:val="28"/>
              </w:rPr>
            </w:pPr>
            <w:r>
              <w:rPr>
                <w:sz w:val="20"/>
                <w:szCs w:val="28"/>
              </w:rPr>
              <w:t>239</w:t>
            </w:r>
          </w:p>
        </w:tc>
        <w:tc>
          <w:tcPr>
            <w:tcW w:w="1661" w:type="dxa"/>
          </w:tcPr>
          <w:p w14:paraId="0D08C466">
            <w:pPr>
              <w:spacing w:after="0" w:line="240" w:lineRule="auto"/>
              <w:rPr>
                <w:sz w:val="28"/>
                <w:szCs w:val="28"/>
              </w:rPr>
            </w:pPr>
            <w:r>
              <w:rPr>
                <w:sz w:val="20"/>
                <w:szCs w:val="28"/>
              </w:rPr>
              <w:t>Aequorea macrodactyla</w:t>
            </w:r>
          </w:p>
        </w:tc>
        <w:tc>
          <w:tcPr>
            <w:tcW w:w="1661" w:type="dxa"/>
          </w:tcPr>
          <w:p w14:paraId="457992D8">
            <w:pPr>
              <w:spacing w:after="0" w:line="240" w:lineRule="auto"/>
              <w:rPr>
                <w:sz w:val="28"/>
                <w:szCs w:val="28"/>
              </w:rPr>
            </w:pPr>
            <w:r>
              <w:rPr>
                <w:sz w:val="20"/>
                <w:szCs w:val="28"/>
              </w:rPr>
              <w:t>7LG4</w:t>
            </w:r>
          </w:p>
        </w:tc>
        <w:tc>
          <w:tcPr>
            <w:tcW w:w="1661" w:type="dxa"/>
          </w:tcPr>
          <w:p w14:paraId="054BF50A">
            <w:pPr>
              <w:spacing w:after="0" w:line="240" w:lineRule="auto"/>
              <w:rPr>
                <w:sz w:val="28"/>
                <w:szCs w:val="28"/>
              </w:rPr>
            </w:pPr>
            <w:r>
              <w:rPr>
                <w:sz w:val="20"/>
                <w:szCs w:val="28"/>
              </w:rPr>
              <w:t>另一种水母GFP，序列与avGFP有差异</w:t>
            </w:r>
          </w:p>
        </w:tc>
      </w:tr>
      <w:tr w14:paraId="307D39F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6E93282F">
            <w:pPr>
              <w:spacing w:after="0" w:line="240" w:lineRule="auto"/>
              <w:rPr>
                <w:sz w:val="28"/>
                <w:szCs w:val="28"/>
              </w:rPr>
            </w:pPr>
            <w:r>
              <w:rPr>
                <w:sz w:val="20"/>
                <w:szCs w:val="28"/>
              </w:rPr>
              <w:t>cgreGFP</w:t>
            </w:r>
          </w:p>
        </w:tc>
        <w:tc>
          <w:tcPr>
            <w:tcW w:w="1661" w:type="dxa"/>
          </w:tcPr>
          <w:p w14:paraId="3B9D8C90">
            <w:pPr>
              <w:spacing w:after="0" w:line="240" w:lineRule="auto"/>
              <w:rPr>
                <w:sz w:val="28"/>
                <w:szCs w:val="28"/>
              </w:rPr>
            </w:pPr>
            <w:r>
              <w:rPr>
                <w:sz w:val="20"/>
                <w:szCs w:val="28"/>
              </w:rPr>
              <w:t>226</w:t>
            </w:r>
          </w:p>
        </w:tc>
        <w:tc>
          <w:tcPr>
            <w:tcW w:w="1661" w:type="dxa"/>
          </w:tcPr>
          <w:p w14:paraId="28B417CB">
            <w:pPr>
              <w:spacing w:after="0" w:line="240" w:lineRule="auto"/>
              <w:rPr>
                <w:sz w:val="28"/>
                <w:szCs w:val="28"/>
              </w:rPr>
            </w:pPr>
            <w:r>
              <w:rPr>
                <w:sz w:val="20"/>
                <w:szCs w:val="28"/>
              </w:rPr>
              <w:t>Clytia gregaria（水螅）</w:t>
            </w:r>
          </w:p>
        </w:tc>
        <w:tc>
          <w:tcPr>
            <w:tcW w:w="1661" w:type="dxa"/>
          </w:tcPr>
          <w:p w14:paraId="1C036F43">
            <w:pPr>
              <w:spacing w:after="0" w:line="240" w:lineRule="auto"/>
              <w:rPr>
                <w:sz w:val="28"/>
                <w:szCs w:val="28"/>
              </w:rPr>
            </w:pPr>
            <w:r>
              <w:rPr>
                <w:sz w:val="20"/>
                <w:szCs w:val="28"/>
              </w:rPr>
              <w:t>2HPW</w:t>
            </w:r>
          </w:p>
        </w:tc>
        <w:tc>
          <w:tcPr>
            <w:tcW w:w="1661" w:type="dxa"/>
          </w:tcPr>
          <w:p w14:paraId="4A2B4EAC">
            <w:pPr>
              <w:spacing w:after="0" w:line="240" w:lineRule="auto"/>
              <w:rPr>
                <w:sz w:val="28"/>
                <w:szCs w:val="28"/>
              </w:rPr>
            </w:pPr>
            <w:r>
              <w:rPr>
                <w:sz w:val="20"/>
                <w:szCs w:val="28"/>
              </w:rPr>
              <w:t>较短序列，与avGFP序列同源性较低</w:t>
            </w:r>
          </w:p>
        </w:tc>
      </w:tr>
      <w:tr w14:paraId="0C82825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45AE89DB">
            <w:pPr>
              <w:spacing w:after="0" w:line="240" w:lineRule="auto"/>
              <w:rPr>
                <w:sz w:val="28"/>
                <w:szCs w:val="28"/>
              </w:rPr>
            </w:pPr>
            <w:r>
              <w:rPr>
                <w:sz w:val="20"/>
                <w:szCs w:val="28"/>
              </w:rPr>
              <w:t>ppluGFP</w:t>
            </w:r>
          </w:p>
        </w:tc>
        <w:tc>
          <w:tcPr>
            <w:tcW w:w="1661" w:type="dxa"/>
          </w:tcPr>
          <w:p w14:paraId="09541C0A">
            <w:pPr>
              <w:spacing w:after="0" w:line="240" w:lineRule="auto"/>
              <w:rPr>
                <w:sz w:val="28"/>
                <w:szCs w:val="28"/>
              </w:rPr>
            </w:pPr>
            <w:r>
              <w:rPr>
                <w:sz w:val="20"/>
                <w:szCs w:val="28"/>
              </w:rPr>
              <w:t>224</w:t>
            </w:r>
          </w:p>
        </w:tc>
        <w:tc>
          <w:tcPr>
            <w:tcW w:w="1661" w:type="dxa"/>
          </w:tcPr>
          <w:p w14:paraId="69F2FC1A">
            <w:pPr>
              <w:spacing w:after="0" w:line="240" w:lineRule="auto"/>
              <w:rPr>
                <w:sz w:val="28"/>
                <w:szCs w:val="28"/>
              </w:rPr>
            </w:pPr>
            <w:r>
              <w:rPr>
                <w:sz w:val="20"/>
                <w:szCs w:val="28"/>
              </w:rPr>
              <w:t>Pontellina plumata（桡足类）</w:t>
            </w:r>
          </w:p>
        </w:tc>
        <w:tc>
          <w:tcPr>
            <w:tcW w:w="1661" w:type="dxa"/>
          </w:tcPr>
          <w:p w14:paraId="4670F035">
            <w:pPr>
              <w:spacing w:after="0" w:line="240" w:lineRule="auto"/>
              <w:rPr>
                <w:sz w:val="28"/>
                <w:szCs w:val="28"/>
              </w:rPr>
            </w:pPr>
            <w:r>
              <w:rPr>
                <w:sz w:val="20"/>
                <w:szCs w:val="28"/>
              </w:rPr>
              <w:t>2G6X</w:t>
            </w:r>
          </w:p>
        </w:tc>
        <w:tc>
          <w:tcPr>
            <w:tcW w:w="1661" w:type="dxa"/>
          </w:tcPr>
          <w:p w14:paraId="1563F3A8">
            <w:pPr>
              <w:spacing w:after="0" w:line="240" w:lineRule="auto"/>
              <w:rPr>
                <w:sz w:val="28"/>
                <w:szCs w:val="28"/>
              </w:rPr>
            </w:pPr>
            <w:r>
              <w:rPr>
                <w:sz w:val="20"/>
                <w:szCs w:val="28"/>
              </w:rPr>
              <w:t>最短的GFP变体之一，序列差异大</w:t>
            </w:r>
          </w:p>
        </w:tc>
      </w:tr>
      <w:tr w14:paraId="06186F9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6EF7234F">
            <w:pPr>
              <w:spacing w:after="0" w:line="240" w:lineRule="auto"/>
              <w:rPr>
                <w:sz w:val="28"/>
                <w:szCs w:val="28"/>
              </w:rPr>
            </w:pPr>
            <w:r>
              <w:rPr>
                <w:sz w:val="20"/>
                <w:szCs w:val="28"/>
              </w:rPr>
              <w:t>EGFP</w:t>
            </w:r>
          </w:p>
        </w:tc>
        <w:tc>
          <w:tcPr>
            <w:tcW w:w="1661" w:type="dxa"/>
          </w:tcPr>
          <w:p w14:paraId="1023B569">
            <w:pPr>
              <w:spacing w:after="0" w:line="240" w:lineRule="auto"/>
              <w:rPr>
                <w:sz w:val="28"/>
                <w:szCs w:val="28"/>
              </w:rPr>
            </w:pPr>
            <w:r>
              <w:rPr>
                <w:sz w:val="20"/>
                <w:szCs w:val="28"/>
              </w:rPr>
              <w:t>239</w:t>
            </w:r>
          </w:p>
        </w:tc>
        <w:tc>
          <w:tcPr>
            <w:tcW w:w="1661" w:type="dxa"/>
          </w:tcPr>
          <w:p w14:paraId="52E7CF72">
            <w:pPr>
              <w:spacing w:after="0" w:line="240" w:lineRule="auto"/>
              <w:rPr>
                <w:sz w:val="28"/>
                <w:szCs w:val="28"/>
              </w:rPr>
            </w:pPr>
            <w:r>
              <w:rPr>
                <w:sz w:val="20"/>
                <w:szCs w:val="28"/>
              </w:rPr>
              <w:t>avGFP工程化(F64L/S65T)</w:t>
            </w:r>
          </w:p>
        </w:tc>
        <w:tc>
          <w:tcPr>
            <w:tcW w:w="1661" w:type="dxa"/>
          </w:tcPr>
          <w:p w14:paraId="7576BE53">
            <w:pPr>
              <w:spacing w:after="0" w:line="240" w:lineRule="auto"/>
              <w:rPr>
                <w:sz w:val="28"/>
                <w:szCs w:val="28"/>
              </w:rPr>
            </w:pPr>
            <w:r>
              <w:rPr>
                <w:sz w:val="20"/>
                <w:szCs w:val="28"/>
              </w:rPr>
              <w:t>-</w:t>
            </w:r>
          </w:p>
        </w:tc>
        <w:tc>
          <w:tcPr>
            <w:tcW w:w="1661" w:type="dxa"/>
          </w:tcPr>
          <w:p w14:paraId="40CE8582">
            <w:pPr>
              <w:spacing w:after="0" w:line="240" w:lineRule="auto"/>
              <w:rPr>
                <w:sz w:val="28"/>
                <w:szCs w:val="28"/>
              </w:rPr>
            </w:pPr>
            <w:r>
              <w:rPr>
                <w:sz w:val="20"/>
                <w:szCs w:val="28"/>
              </w:rPr>
              <w:t>增强型GFP，488nm激发，亮度提升，37°C成熟好</w:t>
            </w:r>
          </w:p>
        </w:tc>
      </w:tr>
    </w:tbl>
    <w:p w14:paraId="794D5D47">
      <w:pPr>
        <w:rPr>
          <w:sz w:val="28"/>
          <w:szCs w:val="28"/>
        </w:rPr>
      </w:pPr>
    </w:p>
    <w:p w14:paraId="050B9509">
      <w:pPr>
        <w:pStyle w:val="4"/>
        <w:rPr>
          <w:sz w:val="32"/>
          <w:szCs w:val="32"/>
        </w:rPr>
      </w:pPr>
      <w:r>
        <w:rPr>
          <w:sz w:val="32"/>
          <w:szCs w:val="32"/>
        </w:rPr>
        <w:t>2.2 序列比对关键发现</w:t>
      </w:r>
    </w:p>
    <w:p w14:paraId="036555B7">
      <w:pPr>
        <w:rPr>
          <w:sz w:val="28"/>
          <w:szCs w:val="28"/>
        </w:rPr>
      </w:pPr>
      <w:r>
        <w:rPr>
          <w:b/>
          <w:sz w:val="28"/>
          <w:szCs w:val="28"/>
        </w:rPr>
        <w:t>• 生色团三肽：</w:t>
      </w:r>
      <w:r>
        <w:rPr>
          <w:sz w:val="28"/>
          <w:szCs w:val="28"/>
        </w:rPr>
        <w:t>avGFP的SYG(65-67)是荧光生色团核心。sfGFP保持SYG不变，而工程化变体通过S65T(EGFP)、Y66H(BFP)、Y66W(CFP)等突变改变光谱性质。</w:t>
      </w:r>
    </w:p>
    <w:p w14:paraId="16DB3DC5">
      <w:pPr>
        <w:rPr>
          <w:sz w:val="28"/>
          <w:szCs w:val="28"/>
        </w:rPr>
      </w:pPr>
      <w:r>
        <w:rPr>
          <w:b/>
          <w:sz w:val="28"/>
          <w:szCs w:val="28"/>
        </w:rPr>
        <w:t>• 折叠增强突变：</w:t>
      </w:r>
      <w:r>
        <w:rPr>
          <w:sz w:val="28"/>
          <w:szCs w:val="28"/>
        </w:rPr>
        <w:t>sfGFP中的S30R/Y39N/F64L/S65T/F99S/M153T/V163A等是关键折叠增强突变，使其具有超折叠能力。</w:t>
      </w:r>
    </w:p>
    <w:p w14:paraId="25AF0153">
      <w:pPr>
        <w:rPr>
          <w:sz w:val="28"/>
          <w:szCs w:val="28"/>
        </w:rPr>
      </w:pPr>
      <w:r>
        <w:rPr>
          <w:b/>
          <w:sz w:val="28"/>
          <w:szCs w:val="28"/>
        </w:rPr>
        <w:t>• 二聚化界面：</w:t>
      </w:r>
      <w:r>
        <w:rPr>
          <w:sz w:val="28"/>
          <w:szCs w:val="28"/>
        </w:rPr>
        <w:t>A206K突变消除GFP的二聚化倾向，产生单体荧光蛋白（mGFP），对融合蛋白应用至关重要。</w:t>
      </w:r>
    </w:p>
    <w:p w14:paraId="07D84973">
      <w:pPr>
        <w:rPr>
          <w:sz w:val="28"/>
          <w:szCs w:val="28"/>
        </w:rPr>
      </w:pPr>
      <w:r>
        <w:rPr>
          <w:b/>
          <w:sz w:val="28"/>
          <w:szCs w:val="28"/>
        </w:rPr>
        <w:t>• N端和C端区域：</w:t>
      </w:r>
      <w:r>
        <w:rPr>
          <w:sz w:val="28"/>
          <w:szCs w:val="28"/>
        </w:rPr>
        <w:t>N端1-7位和C端230-238位相对保守但有可设计空间。</w:t>
      </w:r>
    </w:p>
    <w:p w14:paraId="3490A658">
      <w:pPr>
        <w:rPr>
          <w:sz w:val="28"/>
          <w:szCs w:val="28"/>
        </w:rPr>
      </w:pPr>
      <w:r>
        <w:rPr>
          <w:b/>
          <w:sz w:val="28"/>
          <w:szCs w:val="28"/>
        </w:rPr>
        <w:t>• 环区域：</w:t>
      </w:r>
      <w:r>
        <w:rPr>
          <w:sz w:val="28"/>
          <w:szCs w:val="28"/>
        </w:rPr>
        <w:t>Loop区域通常可耐受插入和突变，是功能化改造的热点区域。</w:t>
      </w:r>
    </w:p>
    <w:p w14:paraId="3A226B44">
      <w:pPr>
        <w:rPr>
          <w:sz w:val="28"/>
          <w:szCs w:val="28"/>
        </w:rPr>
      </w:pPr>
      <w:r>
        <w:rPr>
          <w:sz w:val="28"/>
          <w:szCs w:val="28"/>
        </w:rPr>
        <w:br w:type="page"/>
      </w:r>
    </w:p>
    <w:p w14:paraId="4322A248">
      <w:pPr>
        <w:pStyle w:val="3"/>
        <w:rPr>
          <w:sz w:val="36"/>
          <w:szCs w:val="36"/>
        </w:rPr>
      </w:pPr>
      <w:r>
        <w:rPr>
          <w:sz w:val="36"/>
          <w:szCs w:val="36"/>
        </w:rPr>
        <w:t>三、荧光亮度数据分析</w:t>
      </w:r>
    </w:p>
    <w:p w14:paraId="056044C1">
      <w:pPr>
        <w:rPr>
          <w:sz w:val="28"/>
          <w:szCs w:val="28"/>
        </w:rPr>
      </w:pPr>
      <w:r>
        <w:rPr>
          <w:sz w:val="28"/>
          <w:szCs w:val="28"/>
        </w:rPr>
        <w:t>荧光亮度是评价GFP变体性能的核心指标。本章节对Sarkisyan等人(2016)的大规模GFP突变体荧光数据以及合并的训练数据进行深入分析。</w:t>
      </w:r>
    </w:p>
    <w:p w14:paraId="728D6A79">
      <w:pPr>
        <w:pStyle w:val="4"/>
        <w:rPr>
          <w:sz w:val="32"/>
          <w:szCs w:val="32"/>
        </w:rPr>
      </w:pPr>
      <w:r>
        <w:rPr>
          <w:sz w:val="32"/>
          <w:szCs w:val="32"/>
        </w:rPr>
        <w:t>3.1 亮度分布分析</w:t>
      </w:r>
    </w:p>
    <w:p w14:paraId="21D26425">
      <w:pPr>
        <w:rPr>
          <w:sz w:val="28"/>
          <w:szCs w:val="28"/>
        </w:rPr>
      </w:pPr>
      <w:r>
        <w:rPr>
          <w:sz w:val="28"/>
          <w:szCs w:val="28"/>
        </w:rPr>
        <w:t>训练数据集中500个GFP变体的亮度分布特征：</w:t>
      </w:r>
      <w:r>
        <w:rPr>
          <w:sz w:val="28"/>
          <w:szCs w:val="28"/>
        </w:rPr>
        <w:br w:type="textWrapping"/>
      </w:r>
      <w:r>
        <w:rPr>
          <w:sz w:val="28"/>
          <w:szCs w:val="28"/>
        </w:rPr>
        <w:t>• 平均亮度：1.3037（相对于WT avGFP的35.1%）</w:t>
      </w:r>
      <w:r>
        <w:rPr>
          <w:sz w:val="28"/>
          <w:szCs w:val="28"/>
        </w:rPr>
        <w:br w:type="textWrapping"/>
      </w:r>
      <w:r>
        <w:rPr>
          <w:sz w:val="28"/>
          <w:szCs w:val="28"/>
        </w:rPr>
        <w:t>• 中位亮度：1.2851（WT的34.6%）</w:t>
      </w:r>
      <w:r>
        <w:rPr>
          <w:sz w:val="28"/>
          <w:szCs w:val="28"/>
        </w:rPr>
        <w:br w:type="textWrapping"/>
      </w:r>
      <w:r>
        <w:rPr>
          <w:sz w:val="28"/>
          <w:szCs w:val="28"/>
        </w:rPr>
        <w:t>• 标准差：0.7074</w:t>
      </w:r>
      <w:r>
        <w:rPr>
          <w:sz w:val="28"/>
          <w:szCs w:val="28"/>
        </w:rPr>
        <w:br w:type="textWrapping"/>
      </w:r>
      <w:r>
        <w:rPr>
          <w:sz w:val="28"/>
          <w:szCs w:val="28"/>
        </w:rPr>
        <w:t>• 最大值：3.4830（WT的93.6%）</w:t>
      </w:r>
      <w:r>
        <w:rPr>
          <w:sz w:val="28"/>
          <w:szCs w:val="28"/>
        </w:rPr>
        <w:br w:type="textWrapping"/>
      </w:r>
      <w:r>
        <w:rPr>
          <w:sz w:val="28"/>
          <w:szCs w:val="28"/>
        </w:rPr>
        <w:t>• 最小值：0.1489（WT的4.0%）</w:t>
      </w:r>
      <w:r>
        <w:rPr>
          <w:sz w:val="28"/>
          <w:szCs w:val="28"/>
        </w:rPr>
        <w:br w:type="textWrapping"/>
      </w:r>
      <w:r>
        <w:rPr>
          <w:sz w:val="28"/>
          <w:szCs w:val="28"/>
        </w:rPr>
        <w:br w:type="textWrapping"/>
      </w:r>
      <w:r>
        <w:rPr>
          <w:sz w:val="28"/>
          <w:szCs w:val="28"/>
        </w:rPr>
        <w:t>关键发现：训练数据集中的变体亮度普遍低于野生型avGFP（WT亮度=3.719212132），表明大多数单位点突变对亮度有负面影响。这说明GFP的荧光活性对其序列高度优化，但也意味着通过合理的多点组合突变有潜力获得超野生型亮度的变体。</w:t>
      </w:r>
    </w:p>
    <w:p w14:paraId="24EA0F40">
      <w:pPr>
        <w:pStyle w:val="4"/>
        <w:rPr>
          <w:sz w:val="32"/>
          <w:szCs w:val="32"/>
        </w:rPr>
      </w:pPr>
      <w:r>
        <w:rPr>
          <w:sz w:val="32"/>
          <w:szCs w:val="32"/>
        </w:rPr>
        <w:t>3.2 亮度分位数分析</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769"/>
        <w:gridCol w:w="2769"/>
        <w:gridCol w:w="2769"/>
      </w:tblGrid>
      <w:tr w14:paraId="5A29FA7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769" w:type="dxa"/>
          </w:tcPr>
          <w:p w14:paraId="6BE6285B">
            <w:pPr>
              <w:spacing w:after="0" w:line="240" w:lineRule="auto"/>
              <w:rPr>
                <w:sz w:val="28"/>
                <w:szCs w:val="28"/>
              </w:rPr>
            </w:pPr>
            <w:r>
              <w:rPr>
                <w:b/>
                <w:sz w:val="21"/>
                <w:szCs w:val="28"/>
              </w:rPr>
              <w:t>分位数</w:t>
            </w:r>
          </w:p>
        </w:tc>
        <w:tc>
          <w:tcPr>
            <w:tcW w:w="2769" w:type="dxa"/>
          </w:tcPr>
          <w:p w14:paraId="71EE43F2">
            <w:pPr>
              <w:spacing w:after="0" w:line="240" w:lineRule="auto"/>
              <w:rPr>
                <w:sz w:val="28"/>
                <w:szCs w:val="28"/>
              </w:rPr>
            </w:pPr>
            <w:r>
              <w:rPr>
                <w:b/>
                <w:sz w:val="21"/>
                <w:szCs w:val="28"/>
              </w:rPr>
              <w:t>亮度值</w:t>
            </w:r>
          </w:p>
        </w:tc>
        <w:tc>
          <w:tcPr>
            <w:tcW w:w="2769" w:type="dxa"/>
          </w:tcPr>
          <w:p w14:paraId="1C73299A">
            <w:pPr>
              <w:spacing w:after="0" w:line="240" w:lineRule="auto"/>
              <w:rPr>
                <w:sz w:val="28"/>
                <w:szCs w:val="28"/>
              </w:rPr>
            </w:pPr>
            <w:r>
              <w:rPr>
                <w:b/>
                <w:sz w:val="21"/>
                <w:szCs w:val="28"/>
              </w:rPr>
              <w:t>相当于WT的%</w:t>
            </w:r>
          </w:p>
        </w:tc>
      </w:tr>
      <w:tr w14:paraId="1E1A1E0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769" w:type="dxa"/>
          </w:tcPr>
          <w:p w14:paraId="5EAE4E6D">
            <w:pPr>
              <w:spacing w:after="0" w:line="240" w:lineRule="auto"/>
              <w:rPr>
                <w:sz w:val="28"/>
                <w:szCs w:val="28"/>
              </w:rPr>
            </w:pPr>
            <w:r>
              <w:rPr>
                <w:sz w:val="20"/>
                <w:szCs w:val="28"/>
              </w:rPr>
              <w:t>10%</w:t>
            </w:r>
          </w:p>
        </w:tc>
        <w:tc>
          <w:tcPr>
            <w:tcW w:w="2769" w:type="dxa"/>
          </w:tcPr>
          <w:p w14:paraId="04A60F50">
            <w:pPr>
              <w:spacing w:after="0" w:line="240" w:lineRule="auto"/>
              <w:rPr>
                <w:sz w:val="28"/>
                <w:szCs w:val="28"/>
              </w:rPr>
            </w:pPr>
            <w:r>
              <w:rPr>
                <w:sz w:val="20"/>
                <w:szCs w:val="28"/>
              </w:rPr>
              <w:t>0.4336</w:t>
            </w:r>
          </w:p>
        </w:tc>
        <w:tc>
          <w:tcPr>
            <w:tcW w:w="2769" w:type="dxa"/>
          </w:tcPr>
          <w:p w14:paraId="2F45181D">
            <w:pPr>
              <w:spacing w:after="0" w:line="240" w:lineRule="auto"/>
              <w:rPr>
                <w:sz w:val="28"/>
                <w:szCs w:val="28"/>
              </w:rPr>
            </w:pPr>
            <w:r>
              <w:rPr>
                <w:sz w:val="20"/>
                <w:szCs w:val="28"/>
              </w:rPr>
              <w:t>11.7%</w:t>
            </w:r>
          </w:p>
        </w:tc>
      </w:tr>
      <w:tr w14:paraId="565D1D7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769" w:type="dxa"/>
          </w:tcPr>
          <w:p w14:paraId="024748D4">
            <w:pPr>
              <w:spacing w:after="0" w:line="240" w:lineRule="auto"/>
              <w:rPr>
                <w:sz w:val="28"/>
                <w:szCs w:val="28"/>
              </w:rPr>
            </w:pPr>
            <w:r>
              <w:rPr>
                <w:sz w:val="20"/>
                <w:szCs w:val="28"/>
              </w:rPr>
              <w:t>25%</w:t>
            </w:r>
          </w:p>
        </w:tc>
        <w:tc>
          <w:tcPr>
            <w:tcW w:w="2769" w:type="dxa"/>
          </w:tcPr>
          <w:p w14:paraId="7B9B8E95">
            <w:pPr>
              <w:spacing w:after="0" w:line="240" w:lineRule="auto"/>
              <w:rPr>
                <w:sz w:val="28"/>
                <w:szCs w:val="28"/>
              </w:rPr>
            </w:pPr>
            <w:r>
              <w:rPr>
                <w:sz w:val="20"/>
                <w:szCs w:val="28"/>
              </w:rPr>
              <w:t>0.7562</w:t>
            </w:r>
          </w:p>
        </w:tc>
        <w:tc>
          <w:tcPr>
            <w:tcW w:w="2769" w:type="dxa"/>
          </w:tcPr>
          <w:p w14:paraId="0662AF18">
            <w:pPr>
              <w:spacing w:after="0" w:line="240" w:lineRule="auto"/>
              <w:rPr>
                <w:sz w:val="28"/>
                <w:szCs w:val="28"/>
              </w:rPr>
            </w:pPr>
            <w:r>
              <w:rPr>
                <w:sz w:val="20"/>
                <w:szCs w:val="28"/>
              </w:rPr>
              <w:t>20.3%</w:t>
            </w:r>
          </w:p>
        </w:tc>
      </w:tr>
      <w:tr w14:paraId="533AAC4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769" w:type="dxa"/>
          </w:tcPr>
          <w:p w14:paraId="4BEF007C">
            <w:pPr>
              <w:spacing w:after="0" w:line="240" w:lineRule="auto"/>
              <w:rPr>
                <w:sz w:val="28"/>
                <w:szCs w:val="28"/>
              </w:rPr>
            </w:pPr>
            <w:r>
              <w:rPr>
                <w:sz w:val="20"/>
                <w:szCs w:val="28"/>
              </w:rPr>
              <w:t>50%</w:t>
            </w:r>
          </w:p>
        </w:tc>
        <w:tc>
          <w:tcPr>
            <w:tcW w:w="2769" w:type="dxa"/>
          </w:tcPr>
          <w:p w14:paraId="3515655A">
            <w:pPr>
              <w:spacing w:after="0" w:line="240" w:lineRule="auto"/>
              <w:rPr>
                <w:sz w:val="28"/>
                <w:szCs w:val="28"/>
              </w:rPr>
            </w:pPr>
            <w:r>
              <w:rPr>
                <w:sz w:val="20"/>
                <w:szCs w:val="28"/>
              </w:rPr>
              <w:t>1.2851</w:t>
            </w:r>
          </w:p>
        </w:tc>
        <w:tc>
          <w:tcPr>
            <w:tcW w:w="2769" w:type="dxa"/>
          </w:tcPr>
          <w:p w14:paraId="164F4DD8">
            <w:pPr>
              <w:spacing w:after="0" w:line="240" w:lineRule="auto"/>
              <w:rPr>
                <w:sz w:val="28"/>
                <w:szCs w:val="28"/>
              </w:rPr>
            </w:pPr>
            <w:r>
              <w:rPr>
                <w:sz w:val="20"/>
                <w:szCs w:val="28"/>
              </w:rPr>
              <w:t>34.6%</w:t>
            </w:r>
          </w:p>
        </w:tc>
      </w:tr>
      <w:tr w14:paraId="2FC509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769" w:type="dxa"/>
          </w:tcPr>
          <w:p w14:paraId="7508C94A">
            <w:pPr>
              <w:spacing w:after="0" w:line="240" w:lineRule="auto"/>
              <w:rPr>
                <w:sz w:val="28"/>
                <w:szCs w:val="28"/>
              </w:rPr>
            </w:pPr>
            <w:r>
              <w:rPr>
                <w:sz w:val="20"/>
                <w:szCs w:val="28"/>
              </w:rPr>
              <w:t>75%</w:t>
            </w:r>
          </w:p>
        </w:tc>
        <w:tc>
          <w:tcPr>
            <w:tcW w:w="2769" w:type="dxa"/>
          </w:tcPr>
          <w:p w14:paraId="7489077C">
            <w:pPr>
              <w:spacing w:after="0" w:line="240" w:lineRule="auto"/>
              <w:rPr>
                <w:sz w:val="28"/>
                <w:szCs w:val="28"/>
              </w:rPr>
            </w:pPr>
            <w:r>
              <w:rPr>
                <w:sz w:val="20"/>
                <w:szCs w:val="28"/>
              </w:rPr>
              <w:t>1.7024</w:t>
            </w:r>
          </w:p>
        </w:tc>
        <w:tc>
          <w:tcPr>
            <w:tcW w:w="2769" w:type="dxa"/>
          </w:tcPr>
          <w:p w14:paraId="2A9F2AAA">
            <w:pPr>
              <w:spacing w:after="0" w:line="240" w:lineRule="auto"/>
              <w:rPr>
                <w:sz w:val="28"/>
                <w:szCs w:val="28"/>
              </w:rPr>
            </w:pPr>
            <w:r>
              <w:rPr>
                <w:sz w:val="20"/>
                <w:szCs w:val="28"/>
              </w:rPr>
              <w:t>45.8%</w:t>
            </w:r>
          </w:p>
        </w:tc>
      </w:tr>
      <w:tr w14:paraId="27C89A7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769" w:type="dxa"/>
          </w:tcPr>
          <w:p w14:paraId="6D475294">
            <w:pPr>
              <w:spacing w:after="0" w:line="240" w:lineRule="auto"/>
              <w:rPr>
                <w:sz w:val="28"/>
                <w:szCs w:val="28"/>
              </w:rPr>
            </w:pPr>
            <w:r>
              <w:rPr>
                <w:sz w:val="20"/>
                <w:szCs w:val="28"/>
              </w:rPr>
              <w:t>90%</w:t>
            </w:r>
          </w:p>
        </w:tc>
        <w:tc>
          <w:tcPr>
            <w:tcW w:w="2769" w:type="dxa"/>
          </w:tcPr>
          <w:p w14:paraId="43C2F8C8">
            <w:pPr>
              <w:spacing w:after="0" w:line="240" w:lineRule="auto"/>
              <w:rPr>
                <w:sz w:val="28"/>
                <w:szCs w:val="28"/>
              </w:rPr>
            </w:pPr>
            <w:r>
              <w:rPr>
                <w:sz w:val="20"/>
                <w:szCs w:val="28"/>
              </w:rPr>
              <w:t>2.0955</w:t>
            </w:r>
          </w:p>
        </w:tc>
        <w:tc>
          <w:tcPr>
            <w:tcW w:w="2769" w:type="dxa"/>
          </w:tcPr>
          <w:p w14:paraId="121A117A">
            <w:pPr>
              <w:spacing w:after="0" w:line="240" w:lineRule="auto"/>
              <w:rPr>
                <w:sz w:val="28"/>
                <w:szCs w:val="28"/>
              </w:rPr>
            </w:pPr>
            <w:r>
              <w:rPr>
                <w:sz w:val="20"/>
                <w:szCs w:val="28"/>
              </w:rPr>
              <w:t>56.3%</w:t>
            </w:r>
          </w:p>
        </w:tc>
      </w:tr>
      <w:tr w14:paraId="4B9C917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769" w:type="dxa"/>
          </w:tcPr>
          <w:p w14:paraId="3909D482">
            <w:pPr>
              <w:spacing w:after="0" w:line="240" w:lineRule="auto"/>
              <w:rPr>
                <w:sz w:val="28"/>
                <w:szCs w:val="28"/>
              </w:rPr>
            </w:pPr>
            <w:r>
              <w:rPr>
                <w:sz w:val="20"/>
                <w:szCs w:val="28"/>
              </w:rPr>
              <w:t>95%</w:t>
            </w:r>
          </w:p>
        </w:tc>
        <w:tc>
          <w:tcPr>
            <w:tcW w:w="2769" w:type="dxa"/>
          </w:tcPr>
          <w:p w14:paraId="58F17A79">
            <w:pPr>
              <w:spacing w:after="0" w:line="240" w:lineRule="auto"/>
              <w:rPr>
                <w:sz w:val="28"/>
                <w:szCs w:val="28"/>
              </w:rPr>
            </w:pPr>
            <w:r>
              <w:rPr>
                <w:sz w:val="20"/>
                <w:szCs w:val="28"/>
              </w:rPr>
              <w:t>2.7820</w:t>
            </w:r>
          </w:p>
        </w:tc>
        <w:tc>
          <w:tcPr>
            <w:tcW w:w="2769" w:type="dxa"/>
          </w:tcPr>
          <w:p w14:paraId="069B7D67">
            <w:pPr>
              <w:spacing w:after="0" w:line="240" w:lineRule="auto"/>
              <w:rPr>
                <w:sz w:val="28"/>
                <w:szCs w:val="28"/>
              </w:rPr>
            </w:pPr>
            <w:r>
              <w:rPr>
                <w:sz w:val="20"/>
                <w:szCs w:val="28"/>
              </w:rPr>
              <w:t>74.8%</w:t>
            </w:r>
          </w:p>
        </w:tc>
      </w:tr>
      <w:tr w14:paraId="12A6928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769" w:type="dxa"/>
          </w:tcPr>
          <w:p w14:paraId="5A0454C2">
            <w:pPr>
              <w:spacing w:after="0" w:line="240" w:lineRule="auto"/>
              <w:rPr>
                <w:sz w:val="28"/>
                <w:szCs w:val="28"/>
              </w:rPr>
            </w:pPr>
            <w:r>
              <w:rPr>
                <w:sz w:val="20"/>
                <w:szCs w:val="28"/>
              </w:rPr>
              <w:t>99%</w:t>
            </w:r>
          </w:p>
        </w:tc>
        <w:tc>
          <w:tcPr>
            <w:tcW w:w="2769" w:type="dxa"/>
          </w:tcPr>
          <w:p w14:paraId="493B3E14">
            <w:pPr>
              <w:spacing w:after="0" w:line="240" w:lineRule="auto"/>
              <w:rPr>
                <w:sz w:val="28"/>
                <w:szCs w:val="28"/>
              </w:rPr>
            </w:pPr>
            <w:r>
              <w:rPr>
                <w:sz w:val="20"/>
                <w:szCs w:val="28"/>
              </w:rPr>
              <w:t>3.3771</w:t>
            </w:r>
          </w:p>
        </w:tc>
        <w:tc>
          <w:tcPr>
            <w:tcW w:w="2769" w:type="dxa"/>
          </w:tcPr>
          <w:p w14:paraId="4BF77547">
            <w:pPr>
              <w:spacing w:after="0" w:line="240" w:lineRule="auto"/>
              <w:rPr>
                <w:sz w:val="28"/>
                <w:szCs w:val="28"/>
              </w:rPr>
            </w:pPr>
            <w:r>
              <w:rPr>
                <w:sz w:val="20"/>
                <w:szCs w:val="28"/>
              </w:rPr>
              <w:t>90.8%</w:t>
            </w:r>
          </w:p>
        </w:tc>
      </w:tr>
    </w:tbl>
    <w:p w14:paraId="472F7682">
      <w:pPr>
        <w:rPr>
          <w:sz w:val="28"/>
          <w:szCs w:val="28"/>
        </w:rPr>
      </w:pPr>
    </w:p>
    <w:p w14:paraId="1CB58DF5">
      <w:pPr>
        <w:pStyle w:val="4"/>
        <w:rPr>
          <w:sz w:val="32"/>
          <w:szCs w:val="32"/>
        </w:rPr>
      </w:pPr>
      <w:r>
        <w:rPr>
          <w:sz w:val="32"/>
          <w:szCs w:val="32"/>
        </w:rPr>
        <w:t>3.3 高亮度变体分析</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79B266B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84" w:type="dxa"/>
          </w:tcPr>
          <w:p w14:paraId="2286E693">
            <w:pPr>
              <w:spacing w:after="0" w:line="240" w:lineRule="auto"/>
              <w:rPr>
                <w:sz w:val="28"/>
                <w:szCs w:val="28"/>
              </w:rPr>
            </w:pPr>
            <w:r>
              <w:rPr>
                <w:b/>
                <w:sz w:val="21"/>
                <w:szCs w:val="28"/>
              </w:rPr>
              <w:t>排名</w:t>
            </w:r>
          </w:p>
        </w:tc>
        <w:tc>
          <w:tcPr>
            <w:tcW w:w="1384" w:type="dxa"/>
          </w:tcPr>
          <w:p w14:paraId="175B9479">
            <w:pPr>
              <w:spacing w:after="0" w:line="240" w:lineRule="auto"/>
              <w:rPr>
                <w:sz w:val="28"/>
                <w:szCs w:val="28"/>
              </w:rPr>
            </w:pPr>
            <w:r>
              <w:rPr>
                <w:b/>
                <w:sz w:val="21"/>
                <w:szCs w:val="28"/>
              </w:rPr>
              <w:t>突变</w:t>
            </w:r>
          </w:p>
        </w:tc>
        <w:tc>
          <w:tcPr>
            <w:tcW w:w="1384" w:type="dxa"/>
          </w:tcPr>
          <w:p w14:paraId="63582A04">
            <w:pPr>
              <w:spacing w:after="0" w:line="240" w:lineRule="auto"/>
              <w:rPr>
                <w:sz w:val="28"/>
                <w:szCs w:val="28"/>
              </w:rPr>
            </w:pPr>
            <w:r>
              <w:rPr>
                <w:b/>
                <w:sz w:val="21"/>
                <w:szCs w:val="28"/>
              </w:rPr>
              <w:t>GFP类型</w:t>
            </w:r>
          </w:p>
        </w:tc>
        <w:tc>
          <w:tcPr>
            <w:tcW w:w="1384" w:type="dxa"/>
          </w:tcPr>
          <w:p w14:paraId="210BAC1F">
            <w:pPr>
              <w:spacing w:after="0" w:line="240" w:lineRule="auto"/>
              <w:rPr>
                <w:sz w:val="28"/>
                <w:szCs w:val="28"/>
              </w:rPr>
            </w:pPr>
            <w:r>
              <w:rPr>
                <w:b/>
                <w:sz w:val="21"/>
                <w:szCs w:val="28"/>
              </w:rPr>
              <w:t>亮度</w:t>
            </w:r>
          </w:p>
        </w:tc>
        <w:tc>
          <w:tcPr>
            <w:tcW w:w="1384" w:type="dxa"/>
          </w:tcPr>
          <w:p w14:paraId="043198B4">
            <w:pPr>
              <w:spacing w:after="0" w:line="240" w:lineRule="auto"/>
              <w:rPr>
                <w:sz w:val="28"/>
                <w:szCs w:val="28"/>
              </w:rPr>
            </w:pPr>
            <w:r>
              <w:rPr>
                <w:b/>
                <w:sz w:val="21"/>
                <w:szCs w:val="28"/>
              </w:rPr>
              <w:t>相当于WT%</w:t>
            </w:r>
          </w:p>
        </w:tc>
        <w:tc>
          <w:tcPr>
            <w:tcW w:w="1384" w:type="dxa"/>
          </w:tcPr>
          <w:p w14:paraId="2C943322">
            <w:pPr>
              <w:spacing w:after="0" w:line="240" w:lineRule="auto"/>
              <w:rPr>
                <w:sz w:val="28"/>
                <w:szCs w:val="28"/>
              </w:rPr>
            </w:pPr>
            <w:r>
              <w:rPr>
                <w:b/>
                <w:sz w:val="21"/>
                <w:szCs w:val="28"/>
              </w:rPr>
              <w:t>数据来源</w:t>
            </w:r>
          </w:p>
        </w:tc>
      </w:tr>
      <w:tr w14:paraId="6166E71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84" w:type="dxa"/>
          </w:tcPr>
          <w:p w14:paraId="3DB932EF">
            <w:pPr>
              <w:spacing w:after="0" w:line="240" w:lineRule="auto"/>
              <w:rPr>
                <w:sz w:val="28"/>
                <w:szCs w:val="28"/>
              </w:rPr>
            </w:pPr>
            <w:r>
              <w:rPr>
                <w:sz w:val="20"/>
                <w:szCs w:val="28"/>
              </w:rPr>
              <w:t>1</w:t>
            </w:r>
          </w:p>
        </w:tc>
        <w:tc>
          <w:tcPr>
            <w:tcW w:w="1384" w:type="dxa"/>
          </w:tcPr>
          <w:p w14:paraId="0B6EB7F4">
            <w:pPr>
              <w:spacing w:after="0" w:line="240" w:lineRule="auto"/>
              <w:rPr>
                <w:sz w:val="28"/>
                <w:szCs w:val="28"/>
              </w:rPr>
            </w:pPr>
            <w:r>
              <w:rPr>
                <w:sz w:val="20"/>
                <w:szCs w:val="28"/>
              </w:rPr>
              <w:t>V163A</w:t>
            </w:r>
          </w:p>
        </w:tc>
        <w:tc>
          <w:tcPr>
            <w:tcW w:w="1384" w:type="dxa"/>
          </w:tcPr>
          <w:p w14:paraId="299DC9E7">
            <w:pPr>
              <w:spacing w:after="0" w:line="240" w:lineRule="auto"/>
              <w:rPr>
                <w:sz w:val="28"/>
                <w:szCs w:val="28"/>
              </w:rPr>
            </w:pPr>
            <w:r>
              <w:rPr>
                <w:sz w:val="20"/>
                <w:szCs w:val="28"/>
              </w:rPr>
              <w:t>sfGFP</w:t>
            </w:r>
          </w:p>
        </w:tc>
        <w:tc>
          <w:tcPr>
            <w:tcW w:w="1384" w:type="dxa"/>
          </w:tcPr>
          <w:p w14:paraId="4CC86510">
            <w:pPr>
              <w:spacing w:after="0" w:line="240" w:lineRule="auto"/>
              <w:rPr>
                <w:sz w:val="28"/>
                <w:szCs w:val="28"/>
              </w:rPr>
            </w:pPr>
            <w:r>
              <w:rPr>
                <w:sz w:val="20"/>
                <w:szCs w:val="28"/>
              </w:rPr>
              <w:t>3.4830</w:t>
            </w:r>
          </w:p>
        </w:tc>
        <w:tc>
          <w:tcPr>
            <w:tcW w:w="1384" w:type="dxa"/>
          </w:tcPr>
          <w:p w14:paraId="3862AE90">
            <w:pPr>
              <w:spacing w:after="0" w:line="240" w:lineRule="auto"/>
              <w:rPr>
                <w:sz w:val="28"/>
                <w:szCs w:val="28"/>
              </w:rPr>
            </w:pPr>
            <w:r>
              <w:rPr>
                <w:sz w:val="20"/>
                <w:szCs w:val="28"/>
              </w:rPr>
              <w:t>93.6%</w:t>
            </w:r>
          </w:p>
        </w:tc>
        <w:tc>
          <w:tcPr>
            <w:tcW w:w="1384" w:type="dxa"/>
          </w:tcPr>
          <w:p w14:paraId="4FBA8A3D">
            <w:pPr>
              <w:spacing w:after="0" w:line="240" w:lineRule="auto"/>
              <w:rPr>
                <w:sz w:val="28"/>
                <w:szCs w:val="28"/>
              </w:rPr>
            </w:pPr>
            <w:r>
              <w:rPr>
                <w:sz w:val="20"/>
                <w:szCs w:val="28"/>
              </w:rPr>
              <w:t>GFP_data.xlsx (竞赛提供)</w:t>
            </w:r>
          </w:p>
        </w:tc>
      </w:tr>
      <w:tr w14:paraId="216ABFB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84" w:type="dxa"/>
          </w:tcPr>
          <w:p w14:paraId="028BB2BA">
            <w:pPr>
              <w:spacing w:after="0" w:line="240" w:lineRule="auto"/>
              <w:rPr>
                <w:sz w:val="28"/>
                <w:szCs w:val="28"/>
              </w:rPr>
            </w:pPr>
            <w:r>
              <w:rPr>
                <w:sz w:val="20"/>
                <w:szCs w:val="28"/>
              </w:rPr>
              <w:t>2</w:t>
            </w:r>
          </w:p>
        </w:tc>
        <w:tc>
          <w:tcPr>
            <w:tcW w:w="1384" w:type="dxa"/>
          </w:tcPr>
          <w:p w14:paraId="14A18722">
            <w:pPr>
              <w:spacing w:after="0" w:line="240" w:lineRule="auto"/>
              <w:rPr>
                <w:sz w:val="28"/>
                <w:szCs w:val="28"/>
              </w:rPr>
            </w:pPr>
            <w:r>
              <w:rPr>
                <w:sz w:val="20"/>
                <w:szCs w:val="28"/>
              </w:rPr>
              <w:t>V163A</w:t>
            </w:r>
          </w:p>
        </w:tc>
        <w:tc>
          <w:tcPr>
            <w:tcW w:w="1384" w:type="dxa"/>
          </w:tcPr>
          <w:p w14:paraId="54FE51B5">
            <w:pPr>
              <w:spacing w:after="0" w:line="240" w:lineRule="auto"/>
              <w:rPr>
                <w:sz w:val="28"/>
                <w:szCs w:val="28"/>
              </w:rPr>
            </w:pPr>
            <w:r>
              <w:rPr>
                <w:sz w:val="20"/>
                <w:szCs w:val="28"/>
              </w:rPr>
              <w:t>avGFP</w:t>
            </w:r>
          </w:p>
        </w:tc>
        <w:tc>
          <w:tcPr>
            <w:tcW w:w="1384" w:type="dxa"/>
          </w:tcPr>
          <w:p w14:paraId="6C004D2C">
            <w:pPr>
              <w:spacing w:after="0" w:line="240" w:lineRule="auto"/>
              <w:rPr>
                <w:sz w:val="28"/>
                <w:szCs w:val="28"/>
              </w:rPr>
            </w:pPr>
            <w:r>
              <w:rPr>
                <w:sz w:val="20"/>
                <w:szCs w:val="28"/>
              </w:rPr>
              <w:t>3.4624</w:t>
            </w:r>
          </w:p>
        </w:tc>
        <w:tc>
          <w:tcPr>
            <w:tcW w:w="1384" w:type="dxa"/>
          </w:tcPr>
          <w:p w14:paraId="6F208065">
            <w:pPr>
              <w:spacing w:after="0" w:line="240" w:lineRule="auto"/>
              <w:rPr>
                <w:sz w:val="28"/>
                <w:szCs w:val="28"/>
              </w:rPr>
            </w:pPr>
            <w:r>
              <w:rPr>
                <w:sz w:val="20"/>
                <w:szCs w:val="28"/>
              </w:rPr>
              <w:t>93.1%</w:t>
            </w:r>
          </w:p>
        </w:tc>
        <w:tc>
          <w:tcPr>
            <w:tcW w:w="1384" w:type="dxa"/>
          </w:tcPr>
          <w:p w14:paraId="4B58411F">
            <w:pPr>
              <w:spacing w:after="0" w:line="240" w:lineRule="auto"/>
              <w:rPr>
                <w:sz w:val="28"/>
                <w:szCs w:val="28"/>
              </w:rPr>
            </w:pPr>
            <w:r>
              <w:rPr>
                <w:sz w:val="20"/>
                <w:szCs w:val="28"/>
              </w:rPr>
              <w:t>GFP_data.xlsx (竞赛提供)</w:t>
            </w:r>
          </w:p>
        </w:tc>
      </w:tr>
      <w:tr w14:paraId="2C2CDD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84" w:type="dxa"/>
          </w:tcPr>
          <w:p w14:paraId="59738498">
            <w:pPr>
              <w:spacing w:after="0" w:line="240" w:lineRule="auto"/>
              <w:rPr>
                <w:sz w:val="28"/>
                <w:szCs w:val="28"/>
              </w:rPr>
            </w:pPr>
            <w:r>
              <w:rPr>
                <w:sz w:val="20"/>
                <w:szCs w:val="28"/>
              </w:rPr>
              <w:t>3</w:t>
            </w:r>
          </w:p>
        </w:tc>
        <w:tc>
          <w:tcPr>
            <w:tcW w:w="1384" w:type="dxa"/>
          </w:tcPr>
          <w:p w14:paraId="0475E4FD">
            <w:pPr>
              <w:spacing w:after="0" w:line="240" w:lineRule="auto"/>
              <w:rPr>
                <w:sz w:val="28"/>
                <w:szCs w:val="28"/>
              </w:rPr>
            </w:pPr>
            <w:r>
              <w:rPr>
                <w:sz w:val="20"/>
                <w:szCs w:val="28"/>
              </w:rPr>
              <w:t>M153T</w:t>
            </w:r>
          </w:p>
        </w:tc>
        <w:tc>
          <w:tcPr>
            <w:tcW w:w="1384" w:type="dxa"/>
          </w:tcPr>
          <w:p w14:paraId="35E601FF">
            <w:pPr>
              <w:spacing w:after="0" w:line="240" w:lineRule="auto"/>
              <w:rPr>
                <w:sz w:val="28"/>
                <w:szCs w:val="28"/>
              </w:rPr>
            </w:pPr>
            <w:r>
              <w:rPr>
                <w:sz w:val="20"/>
                <w:szCs w:val="28"/>
              </w:rPr>
              <w:t>rfGFP</w:t>
            </w:r>
          </w:p>
        </w:tc>
        <w:tc>
          <w:tcPr>
            <w:tcW w:w="1384" w:type="dxa"/>
          </w:tcPr>
          <w:p w14:paraId="15D7CC5B">
            <w:pPr>
              <w:spacing w:after="0" w:line="240" w:lineRule="auto"/>
              <w:rPr>
                <w:sz w:val="28"/>
                <w:szCs w:val="28"/>
              </w:rPr>
            </w:pPr>
            <w:r>
              <w:rPr>
                <w:sz w:val="20"/>
                <w:szCs w:val="28"/>
              </w:rPr>
              <w:t>3.4378</w:t>
            </w:r>
          </w:p>
        </w:tc>
        <w:tc>
          <w:tcPr>
            <w:tcW w:w="1384" w:type="dxa"/>
          </w:tcPr>
          <w:p w14:paraId="39AB269A">
            <w:pPr>
              <w:spacing w:after="0" w:line="240" w:lineRule="auto"/>
              <w:rPr>
                <w:sz w:val="28"/>
                <w:szCs w:val="28"/>
              </w:rPr>
            </w:pPr>
            <w:r>
              <w:rPr>
                <w:sz w:val="20"/>
                <w:szCs w:val="28"/>
              </w:rPr>
              <w:t>92.4%</w:t>
            </w:r>
          </w:p>
        </w:tc>
        <w:tc>
          <w:tcPr>
            <w:tcW w:w="1384" w:type="dxa"/>
          </w:tcPr>
          <w:p w14:paraId="3FB24DC5">
            <w:pPr>
              <w:spacing w:after="0" w:line="240" w:lineRule="auto"/>
              <w:rPr>
                <w:sz w:val="28"/>
                <w:szCs w:val="28"/>
              </w:rPr>
            </w:pPr>
            <w:r>
              <w:rPr>
                <w:sz w:val="20"/>
                <w:szCs w:val="28"/>
              </w:rPr>
              <w:t>GFP_data.xlsx (竞赛提供)</w:t>
            </w:r>
          </w:p>
        </w:tc>
      </w:tr>
      <w:tr w14:paraId="2592FAE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84" w:type="dxa"/>
          </w:tcPr>
          <w:p w14:paraId="26F0476A">
            <w:pPr>
              <w:spacing w:after="0" w:line="240" w:lineRule="auto"/>
              <w:rPr>
                <w:sz w:val="28"/>
                <w:szCs w:val="28"/>
              </w:rPr>
            </w:pPr>
            <w:r>
              <w:rPr>
                <w:sz w:val="20"/>
                <w:szCs w:val="28"/>
              </w:rPr>
              <w:t>4</w:t>
            </w:r>
          </w:p>
        </w:tc>
        <w:tc>
          <w:tcPr>
            <w:tcW w:w="1384" w:type="dxa"/>
          </w:tcPr>
          <w:p w14:paraId="6ADB08BE">
            <w:pPr>
              <w:spacing w:after="0" w:line="240" w:lineRule="auto"/>
              <w:rPr>
                <w:sz w:val="28"/>
                <w:szCs w:val="28"/>
              </w:rPr>
            </w:pPr>
            <w:r>
              <w:rPr>
                <w:sz w:val="20"/>
                <w:szCs w:val="28"/>
              </w:rPr>
              <w:t>F64L</w:t>
            </w:r>
          </w:p>
        </w:tc>
        <w:tc>
          <w:tcPr>
            <w:tcW w:w="1384" w:type="dxa"/>
          </w:tcPr>
          <w:p w14:paraId="0E0F1BFD">
            <w:pPr>
              <w:spacing w:after="0" w:line="240" w:lineRule="auto"/>
              <w:rPr>
                <w:sz w:val="28"/>
                <w:szCs w:val="28"/>
              </w:rPr>
            </w:pPr>
            <w:r>
              <w:rPr>
                <w:sz w:val="20"/>
                <w:szCs w:val="28"/>
              </w:rPr>
              <w:t>rfGFP</w:t>
            </w:r>
          </w:p>
        </w:tc>
        <w:tc>
          <w:tcPr>
            <w:tcW w:w="1384" w:type="dxa"/>
          </w:tcPr>
          <w:p w14:paraId="75B8864C">
            <w:pPr>
              <w:spacing w:after="0" w:line="240" w:lineRule="auto"/>
              <w:rPr>
                <w:sz w:val="28"/>
                <w:szCs w:val="28"/>
              </w:rPr>
            </w:pPr>
            <w:r>
              <w:rPr>
                <w:sz w:val="20"/>
                <w:szCs w:val="28"/>
              </w:rPr>
              <w:t>3.4308</w:t>
            </w:r>
          </w:p>
        </w:tc>
        <w:tc>
          <w:tcPr>
            <w:tcW w:w="1384" w:type="dxa"/>
          </w:tcPr>
          <w:p w14:paraId="72E5EA43">
            <w:pPr>
              <w:spacing w:after="0" w:line="240" w:lineRule="auto"/>
              <w:rPr>
                <w:sz w:val="28"/>
                <w:szCs w:val="28"/>
              </w:rPr>
            </w:pPr>
            <w:r>
              <w:rPr>
                <w:sz w:val="20"/>
                <w:szCs w:val="28"/>
              </w:rPr>
              <w:t>92.2%</w:t>
            </w:r>
          </w:p>
        </w:tc>
        <w:tc>
          <w:tcPr>
            <w:tcW w:w="1384" w:type="dxa"/>
          </w:tcPr>
          <w:p w14:paraId="179AE565">
            <w:pPr>
              <w:spacing w:after="0" w:line="240" w:lineRule="auto"/>
              <w:rPr>
                <w:sz w:val="28"/>
                <w:szCs w:val="28"/>
              </w:rPr>
            </w:pPr>
            <w:r>
              <w:rPr>
                <w:sz w:val="20"/>
                <w:szCs w:val="28"/>
              </w:rPr>
              <w:t>GFP_data.xlsx (竞赛提供)</w:t>
            </w:r>
          </w:p>
        </w:tc>
      </w:tr>
      <w:tr w14:paraId="367D128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84" w:type="dxa"/>
          </w:tcPr>
          <w:p w14:paraId="0A119784">
            <w:pPr>
              <w:spacing w:after="0" w:line="240" w:lineRule="auto"/>
              <w:rPr>
                <w:sz w:val="28"/>
                <w:szCs w:val="28"/>
              </w:rPr>
            </w:pPr>
            <w:r>
              <w:rPr>
                <w:sz w:val="20"/>
                <w:szCs w:val="28"/>
              </w:rPr>
              <w:t>5</w:t>
            </w:r>
          </w:p>
        </w:tc>
        <w:tc>
          <w:tcPr>
            <w:tcW w:w="1384" w:type="dxa"/>
          </w:tcPr>
          <w:p w14:paraId="484488F9">
            <w:pPr>
              <w:spacing w:after="0" w:line="240" w:lineRule="auto"/>
              <w:rPr>
                <w:sz w:val="28"/>
                <w:szCs w:val="28"/>
              </w:rPr>
            </w:pPr>
            <w:r>
              <w:rPr>
                <w:sz w:val="20"/>
                <w:szCs w:val="28"/>
              </w:rPr>
              <w:t>V163A</w:t>
            </w:r>
          </w:p>
        </w:tc>
        <w:tc>
          <w:tcPr>
            <w:tcW w:w="1384" w:type="dxa"/>
          </w:tcPr>
          <w:p w14:paraId="37F074A3">
            <w:pPr>
              <w:spacing w:after="0" w:line="240" w:lineRule="auto"/>
              <w:rPr>
                <w:sz w:val="28"/>
                <w:szCs w:val="28"/>
              </w:rPr>
            </w:pPr>
            <w:r>
              <w:rPr>
                <w:sz w:val="20"/>
                <w:szCs w:val="28"/>
              </w:rPr>
              <w:t>avGFP</w:t>
            </w:r>
          </w:p>
        </w:tc>
        <w:tc>
          <w:tcPr>
            <w:tcW w:w="1384" w:type="dxa"/>
          </w:tcPr>
          <w:p w14:paraId="6F626041">
            <w:pPr>
              <w:spacing w:after="0" w:line="240" w:lineRule="auto"/>
              <w:rPr>
                <w:sz w:val="28"/>
                <w:szCs w:val="28"/>
              </w:rPr>
            </w:pPr>
            <w:r>
              <w:rPr>
                <w:sz w:val="20"/>
                <w:szCs w:val="28"/>
              </w:rPr>
              <w:t>3.3781</w:t>
            </w:r>
          </w:p>
        </w:tc>
        <w:tc>
          <w:tcPr>
            <w:tcW w:w="1384" w:type="dxa"/>
          </w:tcPr>
          <w:p w14:paraId="503D3CCB">
            <w:pPr>
              <w:spacing w:after="0" w:line="240" w:lineRule="auto"/>
              <w:rPr>
                <w:sz w:val="28"/>
                <w:szCs w:val="28"/>
              </w:rPr>
            </w:pPr>
            <w:r>
              <w:rPr>
                <w:sz w:val="20"/>
                <w:szCs w:val="28"/>
              </w:rPr>
              <w:t>90.8%</w:t>
            </w:r>
          </w:p>
        </w:tc>
        <w:tc>
          <w:tcPr>
            <w:tcW w:w="1384" w:type="dxa"/>
          </w:tcPr>
          <w:p w14:paraId="724E2F7D">
            <w:pPr>
              <w:spacing w:after="0" w:line="240" w:lineRule="auto"/>
              <w:rPr>
                <w:sz w:val="28"/>
                <w:szCs w:val="28"/>
              </w:rPr>
            </w:pPr>
            <w:r>
              <w:rPr>
                <w:sz w:val="20"/>
                <w:szCs w:val="28"/>
              </w:rPr>
              <w:t>GFP_data.xlsx (竞赛提供)</w:t>
            </w:r>
          </w:p>
        </w:tc>
      </w:tr>
      <w:tr w14:paraId="42FACA6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84" w:type="dxa"/>
          </w:tcPr>
          <w:p w14:paraId="0229C7B3">
            <w:pPr>
              <w:spacing w:after="0" w:line="240" w:lineRule="auto"/>
              <w:rPr>
                <w:sz w:val="28"/>
                <w:szCs w:val="28"/>
              </w:rPr>
            </w:pPr>
            <w:r>
              <w:rPr>
                <w:sz w:val="20"/>
                <w:szCs w:val="28"/>
              </w:rPr>
              <w:t>6</w:t>
            </w:r>
          </w:p>
        </w:tc>
        <w:tc>
          <w:tcPr>
            <w:tcW w:w="1384" w:type="dxa"/>
          </w:tcPr>
          <w:p w14:paraId="1470ECF4">
            <w:pPr>
              <w:spacing w:after="0" w:line="240" w:lineRule="auto"/>
              <w:rPr>
                <w:sz w:val="28"/>
                <w:szCs w:val="28"/>
              </w:rPr>
            </w:pPr>
            <w:r>
              <w:rPr>
                <w:sz w:val="20"/>
                <w:szCs w:val="28"/>
              </w:rPr>
              <w:t>F64L</w:t>
            </w:r>
          </w:p>
        </w:tc>
        <w:tc>
          <w:tcPr>
            <w:tcW w:w="1384" w:type="dxa"/>
          </w:tcPr>
          <w:p w14:paraId="50AD18EF">
            <w:pPr>
              <w:spacing w:after="0" w:line="240" w:lineRule="auto"/>
              <w:rPr>
                <w:sz w:val="28"/>
                <w:szCs w:val="28"/>
              </w:rPr>
            </w:pPr>
            <w:r>
              <w:rPr>
                <w:sz w:val="20"/>
                <w:szCs w:val="28"/>
              </w:rPr>
              <w:t>egGFP</w:t>
            </w:r>
          </w:p>
        </w:tc>
        <w:tc>
          <w:tcPr>
            <w:tcW w:w="1384" w:type="dxa"/>
          </w:tcPr>
          <w:p w14:paraId="0CEF0501">
            <w:pPr>
              <w:spacing w:after="0" w:line="240" w:lineRule="auto"/>
              <w:rPr>
                <w:sz w:val="28"/>
                <w:szCs w:val="28"/>
              </w:rPr>
            </w:pPr>
            <w:r>
              <w:rPr>
                <w:sz w:val="20"/>
                <w:szCs w:val="28"/>
              </w:rPr>
              <w:t>3.3771</w:t>
            </w:r>
          </w:p>
        </w:tc>
        <w:tc>
          <w:tcPr>
            <w:tcW w:w="1384" w:type="dxa"/>
          </w:tcPr>
          <w:p w14:paraId="77FF4BCA">
            <w:pPr>
              <w:spacing w:after="0" w:line="240" w:lineRule="auto"/>
              <w:rPr>
                <w:sz w:val="28"/>
                <w:szCs w:val="28"/>
              </w:rPr>
            </w:pPr>
            <w:r>
              <w:rPr>
                <w:sz w:val="20"/>
                <w:szCs w:val="28"/>
              </w:rPr>
              <w:t>90.8%</w:t>
            </w:r>
          </w:p>
        </w:tc>
        <w:tc>
          <w:tcPr>
            <w:tcW w:w="1384" w:type="dxa"/>
          </w:tcPr>
          <w:p w14:paraId="2067594F">
            <w:pPr>
              <w:spacing w:after="0" w:line="240" w:lineRule="auto"/>
              <w:rPr>
                <w:sz w:val="28"/>
                <w:szCs w:val="28"/>
              </w:rPr>
            </w:pPr>
            <w:r>
              <w:rPr>
                <w:sz w:val="20"/>
                <w:szCs w:val="28"/>
              </w:rPr>
              <w:t>GFP_data.xlsx (竞赛提供)</w:t>
            </w:r>
          </w:p>
        </w:tc>
      </w:tr>
      <w:tr w14:paraId="3272BA8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84" w:type="dxa"/>
          </w:tcPr>
          <w:p w14:paraId="08410DBE">
            <w:pPr>
              <w:spacing w:after="0" w:line="240" w:lineRule="auto"/>
              <w:rPr>
                <w:sz w:val="28"/>
                <w:szCs w:val="28"/>
              </w:rPr>
            </w:pPr>
            <w:r>
              <w:rPr>
                <w:sz w:val="20"/>
                <w:szCs w:val="28"/>
              </w:rPr>
              <w:t>7</w:t>
            </w:r>
          </w:p>
        </w:tc>
        <w:tc>
          <w:tcPr>
            <w:tcW w:w="1384" w:type="dxa"/>
          </w:tcPr>
          <w:p w14:paraId="77B4FA0F">
            <w:pPr>
              <w:spacing w:after="0" w:line="240" w:lineRule="auto"/>
              <w:rPr>
                <w:sz w:val="28"/>
                <w:szCs w:val="28"/>
              </w:rPr>
            </w:pPr>
            <w:r>
              <w:rPr>
                <w:sz w:val="20"/>
                <w:szCs w:val="28"/>
              </w:rPr>
              <w:t>E222G</w:t>
            </w:r>
          </w:p>
        </w:tc>
        <w:tc>
          <w:tcPr>
            <w:tcW w:w="1384" w:type="dxa"/>
          </w:tcPr>
          <w:p w14:paraId="68C61B42">
            <w:pPr>
              <w:spacing w:after="0" w:line="240" w:lineRule="auto"/>
              <w:rPr>
                <w:sz w:val="28"/>
                <w:szCs w:val="28"/>
              </w:rPr>
            </w:pPr>
            <w:r>
              <w:rPr>
                <w:sz w:val="20"/>
                <w:szCs w:val="28"/>
              </w:rPr>
              <w:t>avGFP</w:t>
            </w:r>
          </w:p>
        </w:tc>
        <w:tc>
          <w:tcPr>
            <w:tcW w:w="1384" w:type="dxa"/>
          </w:tcPr>
          <w:p w14:paraId="1C64BB69">
            <w:pPr>
              <w:spacing w:after="0" w:line="240" w:lineRule="auto"/>
              <w:rPr>
                <w:sz w:val="28"/>
                <w:szCs w:val="28"/>
              </w:rPr>
            </w:pPr>
            <w:r>
              <w:rPr>
                <w:sz w:val="20"/>
                <w:szCs w:val="28"/>
              </w:rPr>
              <w:t>3.3375</w:t>
            </w:r>
          </w:p>
        </w:tc>
        <w:tc>
          <w:tcPr>
            <w:tcW w:w="1384" w:type="dxa"/>
          </w:tcPr>
          <w:p w14:paraId="5249D513">
            <w:pPr>
              <w:spacing w:after="0" w:line="240" w:lineRule="auto"/>
              <w:rPr>
                <w:sz w:val="28"/>
                <w:szCs w:val="28"/>
              </w:rPr>
            </w:pPr>
            <w:r>
              <w:rPr>
                <w:sz w:val="20"/>
                <w:szCs w:val="28"/>
              </w:rPr>
              <w:t>89.7%</w:t>
            </w:r>
          </w:p>
        </w:tc>
        <w:tc>
          <w:tcPr>
            <w:tcW w:w="1384" w:type="dxa"/>
          </w:tcPr>
          <w:p w14:paraId="0DF540CF">
            <w:pPr>
              <w:spacing w:after="0" w:line="240" w:lineRule="auto"/>
              <w:rPr>
                <w:sz w:val="28"/>
                <w:szCs w:val="28"/>
              </w:rPr>
            </w:pPr>
            <w:r>
              <w:rPr>
                <w:sz w:val="20"/>
                <w:szCs w:val="28"/>
              </w:rPr>
              <w:t>GFP_data.xlsx (竞赛提供)</w:t>
            </w:r>
          </w:p>
        </w:tc>
      </w:tr>
      <w:tr w14:paraId="58DD4FE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84" w:type="dxa"/>
          </w:tcPr>
          <w:p w14:paraId="3DB43E85">
            <w:pPr>
              <w:spacing w:after="0" w:line="240" w:lineRule="auto"/>
              <w:rPr>
                <w:sz w:val="28"/>
                <w:szCs w:val="28"/>
              </w:rPr>
            </w:pPr>
            <w:r>
              <w:rPr>
                <w:sz w:val="20"/>
                <w:szCs w:val="28"/>
              </w:rPr>
              <w:t>8</w:t>
            </w:r>
          </w:p>
        </w:tc>
        <w:tc>
          <w:tcPr>
            <w:tcW w:w="1384" w:type="dxa"/>
          </w:tcPr>
          <w:p w14:paraId="68D0C4C4">
            <w:pPr>
              <w:spacing w:after="0" w:line="240" w:lineRule="auto"/>
              <w:rPr>
                <w:sz w:val="28"/>
                <w:szCs w:val="28"/>
              </w:rPr>
            </w:pPr>
            <w:r>
              <w:rPr>
                <w:sz w:val="20"/>
                <w:szCs w:val="28"/>
              </w:rPr>
              <w:t>F64L</w:t>
            </w:r>
          </w:p>
        </w:tc>
        <w:tc>
          <w:tcPr>
            <w:tcW w:w="1384" w:type="dxa"/>
          </w:tcPr>
          <w:p w14:paraId="41FD0E7B">
            <w:pPr>
              <w:spacing w:after="0" w:line="240" w:lineRule="auto"/>
              <w:rPr>
                <w:sz w:val="28"/>
                <w:szCs w:val="28"/>
              </w:rPr>
            </w:pPr>
            <w:r>
              <w:rPr>
                <w:sz w:val="20"/>
                <w:szCs w:val="28"/>
              </w:rPr>
              <w:t>avGFP</w:t>
            </w:r>
          </w:p>
        </w:tc>
        <w:tc>
          <w:tcPr>
            <w:tcW w:w="1384" w:type="dxa"/>
          </w:tcPr>
          <w:p w14:paraId="34205F78">
            <w:pPr>
              <w:spacing w:after="0" w:line="240" w:lineRule="auto"/>
              <w:rPr>
                <w:sz w:val="28"/>
                <w:szCs w:val="28"/>
              </w:rPr>
            </w:pPr>
            <w:r>
              <w:rPr>
                <w:sz w:val="20"/>
                <w:szCs w:val="28"/>
              </w:rPr>
              <w:t>3.3129</w:t>
            </w:r>
          </w:p>
        </w:tc>
        <w:tc>
          <w:tcPr>
            <w:tcW w:w="1384" w:type="dxa"/>
          </w:tcPr>
          <w:p w14:paraId="6A86EC7F">
            <w:pPr>
              <w:spacing w:after="0" w:line="240" w:lineRule="auto"/>
              <w:rPr>
                <w:sz w:val="28"/>
                <w:szCs w:val="28"/>
              </w:rPr>
            </w:pPr>
            <w:r>
              <w:rPr>
                <w:sz w:val="20"/>
                <w:szCs w:val="28"/>
              </w:rPr>
              <w:t>89.1%</w:t>
            </w:r>
          </w:p>
        </w:tc>
        <w:tc>
          <w:tcPr>
            <w:tcW w:w="1384" w:type="dxa"/>
          </w:tcPr>
          <w:p w14:paraId="11A40EBE">
            <w:pPr>
              <w:spacing w:after="0" w:line="240" w:lineRule="auto"/>
              <w:rPr>
                <w:sz w:val="28"/>
                <w:szCs w:val="28"/>
              </w:rPr>
            </w:pPr>
            <w:r>
              <w:rPr>
                <w:sz w:val="20"/>
                <w:szCs w:val="28"/>
              </w:rPr>
              <w:t>GFP_data.xlsx (竞赛提供)</w:t>
            </w:r>
          </w:p>
        </w:tc>
      </w:tr>
      <w:tr w14:paraId="6C0BB2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84" w:type="dxa"/>
          </w:tcPr>
          <w:p w14:paraId="3327BA40">
            <w:pPr>
              <w:spacing w:after="0" w:line="240" w:lineRule="auto"/>
              <w:rPr>
                <w:sz w:val="28"/>
                <w:szCs w:val="28"/>
              </w:rPr>
            </w:pPr>
            <w:r>
              <w:rPr>
                <w:sz w:val="20"/>
                <w:szCs w:val="28"/>
              </w:rPr>
              <w:t>9</w:t>
            </w:r>
          </w:p>
        </w:tc>
        <w:tc>
          <w:tcPr>
            <w:tcW w:w="1384" w:type="dxa"/>
          </w:tcPr>
          <w:p w14:paraId="35B272D9">
            <w:pPr>
              <w:spacing w:after="0" w:line="240" w:lineRule="auto"/>
              <w:rPr>
                <w:sz w:val="28"/>
                <w:szCs w:val="28"/>
              </w:rPr>
            </w:pPr>
            <w:r>
              <w:rPr>
                <w:sz w:val="20"/>
                <w:szCs w:val="28"/>
              </w:rPr>
              <w:t>F64L</w:t>
            </w:r>
          </w:p>
        </w:tc>
        <w:tc>
          <w:tcPr>
            <w:tcW w:w="1384" w:type="dxa"/>
          </w:tcPr>
          <w:p w14:paraId="44121B13">
            <w:pPr>
              <w:spacing w:after="0" w:line="240" w:lineRule="auto"/>
              <w:rPr>
                <w:sz w:val="28"/>
                <w:szCs w:val="28"/>
              </w:rPr>
            </w:pPr>
            <w:r>
              <w:rPr>
                <w:sz w:val="20"/>
                <w:szCs w:val="28"/>
              </w:rPr>
              <w:t>avGFP</w:t>
            </w:r>
          </w:p>
        </w:tc>
        <w:tc>
          <w:tcPr>
            <w:tcW w:w="1384" w:type="dxa"/>
          </w:tcPr>
          <w:p w14:paraId="74B69DDB">
            <w:pPr>
              <w:spacing w:after="0" w:line="240" w:lineRule="auto"/>
              <w:rPr>
                <w:sz w:val="28"/>
                <w:szCs w:val="28"/>
              </w:rPr>
            </w:pPr>
            <w:r>
              <w:rPr>
                <w:sz w:val="20"/>
                <w:szCs w:val="28"/>
              </w:rPr>
              <w:t>3.2651</w:t>
            </w:r>
          </w:p>
        </w:tc>
        <w:tc>
          <w:tcPr>
            <w:tcW w:w="1384" w:type="dxa"/>
          </w:tcPr>
          <w:p w14:paraId="236EB93C">
            <w:pPr>
              <w:spacing w:after="0" w:line="240" w:lineRule="auto"/>
              <w:rPr>
                <w:sz w:val="28"/>
                <w:szCs w:val="28"/>
              </w:rPr>
            </w:pPr>
            <w:r>
              <w:rPr>
                <w:sz w:val="20"/>
                <w:szCs w:val="28"/>
              </w:rPr>
              <w:t>87.8%</w:t>
            </w:r>
          </w:p>
        </w:tc>
        <w:tc>
          <w:tcPr>
            <w:tcW w:w="1384" w:type="dxa"/>
          </w:tcPr>
          <w:p w14:paraId="5EAEA28D">
            <w:pPr>
              <w:spacing w:after="0" w:line="240" w:lineRule="auto"/>
              <w:rPr>
                <w:sz w:val="28"/>
                <w:szCs w:val="28"/>
              </w:rPr>
            </w:pPr>
            <w:r>
              <w:rPr>
                <w:sz w:val="20"/>
                <w:szCs w:val="28"/>
              </w:rPr>
              <w:t>GFP_data.xlsx (竞赛提供)</w:t>
            </w:r>
          </w:p>
        </w:tc>
      </w:tr>
      <w:tr w14:paraId="71E33DB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84" w:type="dxa"/>
          </w:tcPr>
          <w:p w14:paraId="5B29EDF8">
            <w:pPr>
              <w:spacing w:after="0" w:line="240" w:lineRule="auto"/>
              <w:rPr>
                <w:sz w:val="28"/>
                <w:szCs w:val="28"/>
              </w:rPr>
            </w:pPr>
            <w:r>
              <w:rPr>
                <w:sz w:val="20"/>
                <w:szCs w:val="28"/>
              </w:rPr>
              <w:t>10</w:t>
            </w:r>
          </w:p>
        </w:tc>
        <w:tc>
          <w:tcPr>
            <w:tcW w:w="1384" w:type="dxa"/>
          </w:tcPr>
          <w:p w14:paraId="5B6F6497">
            <w:pPr>
              <w:spacing w:after="0" w:line="240" w:lineRule="auto"/>
              <w:rPr>
                <w:sz w:val="28"/>
                <w:szCs w:val="28"/>
              </w:rPr>
            </w:pPr>
            <w:r>
              <w:rPr>
                <w:sz w:val="20"/>
                <w:szCs w:val="28"/>
              </w:rPr>
              <w:t>V163A</w:t>
            </w:r>
          </w:p>
        </w:tc>
        <w:tc>
          <w:tcPr>
            <w:tcW w:w="1384" w:type="dxa"/>
          </w:tcPr>
          <w:p w14:paraId="7319E709">
            <w:pPr>
              <w:spacing w:after="0" w:line="240" w:lineRule="auto"/>
              <w:rPr>
                <w:sz w:val="28"/>
                <w:szCs w:val="28"/>
              </w:rPr>
            </w:pPr>
            <w:r>
              <w:rPr>
                <w:sz w:val="20"/>
                <w:szCs w:val="28"/>
              </w:rPr>
              <w:t>avGFP</w:t>
            </w:r>
          </w:p>
        </w:tc>
        <w:tc>
          <w:tcPr>
            <w:tcW w:w="1384" w:type="dxa"/>
          </w:tcPr>
          <w:p w14:paraId="366FA12C">
            <w:pPr>
              <w:spacing w:after="0" w:line="240" w:lineRule="auto"/>
              <w:rPr>
                <w:sz w:val="28"/>
                <w:szCs w:val="28"/>
              </w:rPr>
            </w:pPr>
            <w:r>
              <w:rPr>
                <w:sz w:val="20"/>
                <w:szCs w:val="28"/>
              </w:rPr>
              <w:t>3.2564</w:t>
            </w:r>
          </w:p>
        </w:tc>
        <w:tc>
          <w:tcPr>
            <w:tcW w:w="1384" w:type="dxa"/>
          </w:tcPr>
          <w:p w14:paraId="6C6EDF72">
            <w:pPr>
              <w:spacing w:after="0" w:line="240" w:lineRule="auto"/>
              <w:rPr>
                <w:sz w:val="28"/>
                <w:szCs w:val="28"/>
              </w:rPr>
            </w:pPr>
            <w:r>
              <w:rPr>
                <w:sz w:val="20"/>
                <w:szCs w:val="28"/>
              </w:rPr>
              <w:t>87.6%</w:t>
            </w:r>
          </w:p>
        </w:tc>
        <w:tc>
          <w:tcPr>
            <w:tcW w:w="1384" w:type="dxa"/>
          </w:tcPr>
          <w:p w14:paraId="2E93D230">
            <w:pPr>
              <w:spacing w:after="0" w:line="240" w:lineRule="auto"/>
              <w:rPr>
                <w:sz w:val="28"/>
                <w:szCs w:val="28"/>
              </w:rPr>
            </w:pPr>
            <w:r>
              <w:rPr>
                <w:sz w:val="20"/>
                <w:szCs w:val="28"/>
              </w:rPr>
              <w:t>GFP_data.xlsx (竞赛提供)</w:t>
            </w:r>
          </w:p>
        </w:tc>
      </w:tr>
      <w:tr w14:paraId="0F78BAD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84" w:type="dxa"/>
          </w:tcPr>
          <w:p w14:paraId="4817A7E0">
            <w:pPr>
              <w:spacing w:after="0" w:line="240" w:lineRule="auto"/>
              <w:rPr>
                <w:sz w:val="28"/>
                <w:szCs w:val="28"/>
              </w:rPr>
            </w:pPr>
            <w:r>
              <w:rPr>
                <w:sz w:val="20"/>
                <w:szCs w:val="28"/>
              </w:rPr>
              <w:t>11</w:t>
            </w:r>
          </w:p>
        </w:tc>
        <w:tc>
          <w:tcPr>
            <w:tcW w:w="1384" w:type="dxa"/>
          </w:tcPr>
          <w:p w14:paraId="165FB827">
            <w:pPr>
              <w:spacing w:after="0" w:line="240" w:lineRule="auto"/>
              <w:rPr>
                <w:sz w:val="28"/>
                <w:szCs w:val="28"/>
              </w:rPr>
            </w:pPr>
            <w:r>
              <w:rPr>
                <w:sz w:val="20"/>
                <w:szCs w:val="28"/>
              </w:rPr>
              <w:t>S65T</w:t>
            </w:r>
          </w:p>
        </w:tc>
        <w:tc>
          <w:tcPr>
            <w:tcW w:w="1384" w:type="dxa"/>
          </w:tcPr>
          <w:p w14:paraId="1E518F3F">
            <w:pPr>
              <w:spacing w:after="0" w:line="240" w:lineRule="auto"/>
              <w:rPr>
                <w:sz w:val="28"/>
                <w:szCs w:val="28"/>
              </w:rPr>
            </w:pPr>
            <w:r>
              <w:rPr>
                <w:sz w:val="20"/>
                <w:szCs w:val="28"/>
              </w:rPr>
              <w:t>avGFP</w:t>
            </w:r>
          </w:p>
        </w:tc>
        <w:tc>
          <w:tcPr>
            <w:tcW w:w="1384" w:type="dxa"/>
          </w:tcPr>
          <w:p w14:paraId="562A6297">
            <w:pPr>
              <w:spacing w:after="0" w:line="240" w:lineRule="auto"/>
              <w:rPr>
                <w:sz w:val="28"/>
                <w:szCs w:val="28"/>
              </w:rPr>
            </w:pPr>
            <w:r>
              <w:rPr>
                <w:sz w:val="20"/>
                <w:szCs w:val="28"/>
              </w:rPr>
              <w:t>3.2044</w:t>
            </w:r>
          </w:p>
        </w:tc>
        <w:tc>
          <w:tcPr>
            <w:tcW w:w="1384" w:type="dxa"/>
          </w:tcPr>
          <w:p w14:paraId="74B168C3">
            <w:pPr>
              <w:spacing w:after="0" w:line="240" w:lineRule="auto"/>
              <w:rPr>
                <w:sz w:val="28"/>
                <w:szCs w:val="28"/>
              </w:rPr>
            </w:pPr>
            <w:r>
              <w:rPr>
                <w:sz w:val="20"/>
                <w:szCs w:val="28"/>
              </w:rPr>
              <w:t>86.2%</w:t>
            </w:r>
          </w:p>
        </w:tc>
        <w:tc>
          <w:tcPr>
            <w:tcW w:w="1384" w:type="dxa"/>
          </w:tcPr>
          <w:p w14:paraId="365241EE">
            <w:pPr>
              <w:spacing w:after="0" w:line="240" w:lineRule="auto"/>
              <w:rPr>
                <w:sz w:val="28"/>
                <w:szCs w:val="28"/>
              </w:rPr>
            </w:pPr>
            <w:r>
              <w:rPr>
                <w:sz w:val="20"/>
                <w:szCs w:val="28"/>
              </w:rPr>
              <w:t>GFP_data.xlsx (竞赛提供)</w:t>
            </w:r>
          </w:p>
        </w:tc>
      </w:tr>
      <w:tr w14:paraId="65ED093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84" w:type="dxa"/>
          </w:tcPr>
          <w:p w14:paraId="52CE0B66">
            <w:pPr>
              <w:spacing w:after="0" w:line="240" w:lineRule="auto"/>
              <w:rPr>
                <w:sz w:val="28"/>
                <w:szCs w:val="28"/>
              </w:rPr>
            </w:pPr>
            <w:r>
              <w:rPr>
                <w:sz w:val="20"/>
                <w:szCs w:val="28"/>
              </w:rPr>
              <w:t>12</w:t>
            </w:r>
          </w:p>
        </w:tc>
        <w:tc>
          <w:tcPr>
            <w:tcW w:w="1384" w:type="dxa"/>
          </w:tcPr>
          <w:p w14:paraId="0D56E09D">
            <w:pPr>
              <w:spacing w:after="0" w:line="240" w:lineRule="auto"/>
              <w:rPr>
                <w:sz w:val="28"/>
                <w:szCs w:val="28"/>
              </w:rPr>
            </w:pPr>
            <w:r>
              <w:rPr>
                <w:sz w:val="20"/>
                <w:szCs w:val="28"/>
              </w:rPr>
              <w:t>M153T</w:t>
            </w:r>
          </w:p>
        </w:tc>
        <w:tc>
          <w:tcPr>
            <w:tcW w:w="1384" w:type="dxa"/>
          </w:tcPr>
          <w:p w14:paraId="05F17C98">
            <w:pPr>
              <w:spacing w:after="0" w:line="240" w:lineRule="auto"/>
              <w:rPr>
                <w:sz w:val="28"/>
                <w:szCs w:val="28"/>
              </w:rPr>
            </w:pPr>
            <w:r>
              <w:rPr>
                <w:sz w:val="20"/>
                <w:szCs w:val="28"/>
              </w:rPr>
              <w:t>egGFP</w:t>
            </w:r>
          </w:p>
        </w:tc>
        <w:tc>
          <w:tcPr>
            <w:tcW w:w="1384" w:type="dxa"/>
          </w:tcPr>
          <w:p w14:paraId="57A28157">
            <w:pPr>
              <w:spacing w:after="0" w:line="240" w:lineRule="auto"/>
              <w:rPr>
                <w:sz w:val="28"/>
                <w:szCs w:val="28"/>
              </w:rPr>
            </w:pPr>
            <w:r>
              <w:rPr>
                <w:sz w:val="20"/>
                <w:szCs w:val="28"/>
              </w:rPr>
              <w:t>3.1503</w:t>
            </w:r>
          </w:p>
        </w:tc>
        <w:tc>
          <w:tcPr>
            <w:tcW w:w="1384" w:type="dxa"/>
          </w:tcPr>
          <w:p w14:paraId="1339F69B">
            <w:pPr>
              <w:spacing w:after="0" w:line="240" w:lineRule="auto"/>
              <w:rPr>
                <w:sz w:val="28"/>
                <w:szCs w:val="28"/>
              </w:rPr>
            </w:pPr>
            <w:r>
              <w:rPr>
                <w:sz w:val="20"/>
                <w:szCs w:val="28"/>
              </w:rPr>
              <w:t>84.7%</w:t>
            </w:r>
          </w:p>
        </w:tc>
        <w:tc>
          <w:tcPr>
            <w:tcW w:w="1384" w:type="dxa"/>
          </w:tcPr>
          <w:p w14:paraId="153353C7">
            <w:pPr>
              <w:spacing w:after="0" w:line="240" w:lineRule="auto"/>
              <w:rPr>
                <w:sz w:val="28"/>
                <w:szCs w:val="28"/>
              </w:rPr>
            </w:pPr>
            <w:r>
              <w:rPr>
                <w:sz w:val="20"/>
                <w:szCs w:val="28"/>
              </w:rPr>
              <w:t>GFP_data.xlsx (竞赛提供)</w:t>
            </w:r>
          </w:p>
        </w:tc>
      </w:tr>
      <w:tr w14:paraId="1A3705D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84" w:type="dxa"/>
          </w:tcPr>
          <w:p w14:paraId="3FAE6968">
            <w:pPr>
              <w:spacing w:after="0" w:line="240" w:lineRule="auto"/>
              <w:rPr>
                <w:sz w:val="28"/>
                <w:szCs w:val="28"/>
              </w:rPr>
            </w:pPr>
            <w:r>
              <w:rPr>
                <w:sz w:val="20"/>
                <w:szCs w:val="28"/>
              </w:rPr>
              <w:t>13</w:t>
            </w:r>
          </w:p>
        </w:tc>
        <w:tc>
          <w:tcPr>
            <w:tcW w:w="1384" w:type="dxa"/>
          </w:tcPr>
          <w:p w14:paraId="61F476AE">
            <w:pPr>
              <w:spacing w:after="0" w:line="240" w:lineRule="auto"/>
              <w:rPr>
                <w:sz w:val="28"/>
                <w:szCs w:val="28"/>
              </w:rPr>
            </w:pPr>
            <w:r>
              <w:rPr>
                <w:sz w:val="20"/>
                <w:szCs w:val="28"/>
              </w:rPr>
              <w:t>S205V</w:t>
            </w:r>
          </w:p>
        </w:tc>
        <w:tc>
          <w:tcPr>
            <w:tcW w:w="1384" w:type="dxa"/>
          </w:tcPr>
          <w:p w14:paraId="0DA01E8A">
            <w:pPr>
              <w:spacing w:after="0" w:line="240" w:lineRule="auto"/>
              <w:rPr>
                <w:sz w:val="28"/>
                <w:szCs w:val="28"/>
              </w:rPr>
            </w:pPr>
            <w:r>
              <w:rPr>
                <w:sz w:val="20"/>
                <w:szCs w:val="28"/>
              </w:rPr>
              <w:t>avGFP</w:t>
            </w:r>
          </w:p>
        </w:tc>
        <w:tc>
          <w:tcPr>
            <w:tcW w:w="1384" w:type="dxa"/>
          </w:tcPr>
          <w:p w14:paraId="210239B9">
            <w:pPr>
              <w:spacing w:after="0" w:line="240" w:lineRule="auto"/>
              <w:rPr>
                <w:sz w:val="28"/>
                <w:szCs w:val="28"/>
              </w:rPr>
            </w:pPr>
            <w:r>
              <w:rPr>
                <w:sz w:val="20"/>
                <w:szCs w:val="28"/>
              </w:rPr>
              <w:t>3.1317</w:t>
            </w:r>
          </w:p>
        </w:tc>
        <w:tc>
          <w:tcPr>
            <w:tcW w:w="1384" w:type="dxa"/>
          </w:tcPr>
          <w:p w14:paraId="51644929">
            <w:pPr>
              <w:spacing w:after="0" w:line="240" w:lineRule="auto"/>
              <w:rPr>
                <w:sz w:val="28"/>
                <w:szCs w:val="28"/>
              </w:rPr>
            </w:pPr>
            <w:r>
              <w:rPr>
                <w:sz w:val="20"/>
                <w:szCs w:val="28"/>
              </w:rPr>
              <w:t>84.2%</w:t>
            </w:r>
          </w:p>
        </w:tc>
        <w:tc>
          <w:tcPr>
            <w:tcW w:w="1384" w:type="dxa"/>
          </w:tcPr>
          <w:p w14:paraId="4941B60E">
            <w:pPr>
              <w:spacing w:after="0" w:line="240" w:lineRule="auto"/>
              <w:rPr>
                <w:sz w:val="28"/>
                <w:szCs w:val="28"/>
              </w:rPr>
            </w:pPr>
            <w:r>
              <w:rPr>
                <w:sz w:val="20"/>
                <w:szCs w:val="28"/>
              </w:rPr>
              <w:t>GFP_data.xlsx (竞赛提供)</w:t>
            </w:r>
          </w:p>
        </w:tc>
      </w:tr>
      <w:tr w14:paraId="7238E53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84" w:type="dxa"/>
          </w:tcPr>
          <w:p w14:paraId="2151A64A">
            <w:pPr>
              <w:spacing w:after="0" w:line="240" w:lineRule="auto"/>
              <w:rPr>
                <w:sz w:val="28"/>
                <w:szCs w:val="28"/>
              </w:rPr>
            </w:pPr>
            <w:r>
              <w:rPr>
                <w:sz w:val="20"/>
                <w:szCs w:val="28"/>
              </w:rPr>
              <w:t>14</w:t>
            </w:r>
          </w:p>
        </w:tc>
        <w:tc>
          <w:tcPr>
            <w:tcW w:w="1384" w:type="dxa"/>
          </w:tcPr>
          <w:p w14:paraId="2E350EFB">
            <w:pPr>
              <w:spacing w:after="0" w:line="240" w:lineRule="auto"/>
              <w:rPr>
                <w:sz w:val="28"/>
                <w:szCs w:val="28"/>
              </w:rPr>
            </w:pPr>
            <w:r>
              <w:rPr>
                <w:sz w:val="20"/>
                <w:szCs w:val="28"/>
              </w:rPr>
              <w:t>M153T</w:t>
            </w:r>
          </w:p>
        </w:tc>
        <w:tc>
          <w:tcPr>
            <w:tcW w:w="1384" w:type="dxa"/>
          </w:tcPr>
          <w:p w14:paraId="1AB13BA5">
            <w:pPr>
              <w:spacing w:after="0" w:line="240" w:lineRule="auto"/>
              <w:rPr>
                <w:sz w:val="28"/>
                <w:szCs w:val="28"/>
              </w:rPr>
            </w:pPr>
            <w:r>
              <w:rPr>
                <w:sz w:val="20"/>
                <w:szCs w:val="28"/>
              </w:rPr>
              <w:t>avGFP</w:t>
            </w:r>
          </w:p>
        </w:tc>
        <w:tc>
          <w:tcPr>
            <w:tcW w:w="1384" w:type="dxa"/>
          </w:tcPr>
          <w:p w14:paraId="6EFAB45B">
            <w:pPr>
              <w:spacing w:after="0" w:line="240" w:lineRule="auto"/>
              <w:rPr>
                <w:sz w:val="28"/>
                <w:szCs w:val="28"/>
              </w:rPr>
            </w:pPr>
            <w:r>
              <w:rPr>
                <w:sz w:val="20"/>
                <w:szCs w:val="28"/>
              </w:rPr>
              <w:t>3.1137</w:t>
            </w:r>
          </w:p>
        </w:tc>
        <w:tc>
          <w:tcPr>
            <w:tcW w:w="1384" w:type="dxa"/>
          </w:tcPr>
          <w:p w14:paraId="3F580C43">
            <w:pPr>
              <w:spacing w:after="0" w:line="240" w:lineRule="auto"/>
              <w:rPr>
                <w:sz w:val="28"/>
                <w:szCs w:val="28"/>
              </w:rPr>
            </w:pPr>
            <w:r>
              <w:rPr>
                <w:sz w:val="20"/>
                <w:szCs w:val="28"/>
              </w:rPr>
              <w:t>83.7%</w:t>
            </w:r>
          </w:p>
        </w:tc>
        <w:tc>
          <w:tcPr>
            <w:tcW w:w="1384" w:type="dxa"/>
          </w:tcPr>
          <w:p w14:paraId="76278BE3">
            <w:pPr>
              <w:spacing w:after="0" w:line="240" w:lineRule="auto"/>
              <w:rPr>
                <w:sz w:val="28"/>
                <w:szCs w:val="28"/>
              </w:rPr>
            </w:pPr>
            <w:r>
              <w:rPr>
                <w:sz w:val="20"/>
                <w:szCs w:val="28"/>
              </w:rPr>
              <w:t>GFP_data.xlsx (竞赛提供)</w:t>
            </w:r>
          </w:p>
        </w:tc>
      </w:tr>
      <w:tr w14:paraId="312E47B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84" w:type="dxa"/>
          </w:tcPr>
          <w:p w14:paraId="0CF6DA27">
            <w:pPr>
              <w:spacing w:after="0" w:line="240" w:lineRule="auto"/>
              <w:rPr>
                <w:sz w:val="28"/>
                <w:szCs w:val="28"/>
              </w:rPr>
            </w:pPr>
            <w:r>
              <w:rPr>
                <w:sz w:val="20"/>
                <w:szCs w:val="28"/>
              </w:rPr>
              <w:t>15</w:t>
            </w:r>
          </w:p>
        </w:tc>
        <w:tc>
          <w:tcPr>
            <w:tcW w:w="1384" w:type="dxa"/>
          </w:tcPr>
          <w:p w14:paraId="3D44658C">
            <w:pPr>
              <w:spacing w:after="0" w:line="240" w:lineRule="auto"/>
              <w:rPr>
                <w:sz w:val="28"/>
                <w:szCs w:val="28"/>
              </w:rPr>
            </w:pPr>
            <w:r>
              <w:rPr>
                <w:sz w:val="20"/>
                <w:szCs w:val="28"/>
              </w:rPr>
              <w:t>S205V</w:t>
            </w:r>
          </w:p>
        </w:tc>
        <w:tc>
          <w:tcPr>
            <w:tcW w:w="1384" w:type="dxa"/>
          </w:tcPr>
          <w:p w14:paraId="7F7331B4">
            <w:pPr>
              <w:spacing w:after="0" w:line="240" w:lineRule="auto"/>
              <w:rPr>
                <w:sz w:val="28"/>
                <w:szCs w:val="28"/>
              </w:rPr>
            </w:pPr>
            <w:r>
              <w:rPr>
                <w:sz w:val="20"/>
                <w:szCs w:val="28"/>
              </w:rPr>
              <w:t>egGFP</w:t>
            </w:r>
          </w:p>
        </w:tc>
        <w:tc>
          <w:tcPr>
            <w:tcW w:w="1384" w:type="dxa"/>
          </w:tcPr>
          <w:p w14:paraId="450BD65A">
            <w:pPr>
              <w:spacing w:after="0" w:line="240" w:lineRule="auto"/>
              <w:rPr>
                <w:sz w:val="28"/>
                <w:szCs w:val="28"/>
              </w:rPr>
            </w:pPr>
            <w:r>
              <w:rPr>
                <w:sz w:val="20"/>
                <w:szCs w:val="28"/>
              </w:rPr>
              <w:t>3.0804</w:t>
            </w:r>
          </w:p>
        </w:tc>
        <w:tc>
          <w:tcPr>
            <w:tcW w:w="1384" w:type="dxa"/>
          </w:tcPr>
          <w:p w14:paraId="5959F507">
            <w:pPr>
              <w:spacing w:after="0" w:line="240" w:lineRule="auto"/>
              <w:rPr>
                <w:sz w:val="28"/>
                <w:szCs w:val="28"/>
              </w:rPr>
            </w:pPr>
            <w:r>
              <w:rPr>
                <w:sz w:val="20"/>
                <w:szCs w:val="28"/>
              </w:rPr>
              <w:t>82.8%</w:t>
            </w:r>
          </w:p>
        </w:tc>
        <w:tc>
          <w:tcPr>
            <w:tcW w:w="1384" w:type="dxa"/>
          </w:tcPr>
          <w:p w14:paraId="6BF57859">
            <w:pPr>
              <w:spacing w:after="0" w:line="240" w:lineRule="auto"/>
              <w:rPr>
                <w:sz w:val="28"/>
                <w:szCs w:val="28"/>
              </w:rPr>
            </w:pPr>
            <w:r>
              <w:rPr>
                <w:sz w:val="20"/>
                <w:szCs w:val="28"/>
              </w:rPr>
              <w:t>GFP_data.xlsx (竞赛提供)</w:t>
            </w:r>
          </w:p>
        </w:tc>
      </w:tr>
    </w:tbl>
    <w:p w14:paraId="738EF813">
      <w:pPr>
        <w:rPr>
          <w:sz w:val="28"/>
          <w:szCs w:val="28"/>
        </w:rPr>
      </w:pPr>
    </w:p>
    <w:p w14:paraId="7B8991CA">
      <w:pPr>
        <w:pStyle w:val="4"/>
        <w:rPr>
          <w:sz w:val="32"/>
          <w:szCs w:val="32"/>
        </w:rPr>
      </w:pPr>
      <w:r>
        <w:rPr>
          <w:sz w:val="32"/>
          <w:szCs w:val="32"/>
        </w:rPr>
        <w:t>3.4 高频有益突变分析（Sarkisyan 2016完整数据集）</w:t>
      </w:r>
    </w:p>
    <w:p w14:paraId="6CC1A2F5">
      <w:pPr>
        <w:rPr>
          <w:sz w:val="28"/>
          <w:szCs w:val="28"/>
        </w:rPr>
      </w:pPr>
      <w:r>
        <w:rPr>
          <w:sz w:val="28"/>
          <w:szCs w:val="28"/>
        </w:rPr>
        <w:t>通过分析Sarkisyan完整数据集（&gt;50,000个变体）中亮度高于中位数的单突变，识别出以下高频有益突变位点。这些位点是蛋白质设计的优先目标：</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661"/>
        <w:gridCol w:w="1661"/>
        <w:gridCol w:w="1661"/>
        <w:gridCol w:w="1661"/>
        <w:gridCol w:w="1661"/>
      </w:tblGrid>
      <w:tr w14:paraId="74987959">
        <w:tblPrEx>
          <w:tblCellMar>
            <w:top w:w="0" w:type="dxa"/>
            <w:left w:w="108" w:type="dxa"/>
            <w:bottom w:w="0" w:type="dxa"/>
            <w:right w:w="108" w:type="dxa"/>
          </w:tblCellMar>
        </w:tblPrEx>
        <w:trPr>
          <w:jc w:val="center"/>
        </w:trPr>
        <w:tc>
          <w:tcPr>
            <w:tcW w:w="1661" w:type="dxa"/>
          </w:tcPr>
          <w:p w14:paraId="59A8F969">
            <w:pPr>
              <w:spacing w:after="0" w:line="240" w:lineRule="auto"/>
              <w:rPr>
                <w:sz w:val="28"/>
                <w:szCs w:val="28"/>
              </w:rPr>
            </w:pPr>
            <w:r>
              <w:rPr>
                <w:b/>
                <w:sz w:val="21"/>
                <w:szCs w:val="28"/>
              </w:rPr>
              <w:t>排名</w:t>
            </w:r>
          </w:p>
        </w:tc>
        <w:tc>
          <w:tcPr>
            <w:tcW w:w="1661" w:type="dxa"/>
          </w:tcPr>
          <w:p w14:paraId="6DA0A742">
            <w:pPr>
              <w:spacing w:after="0" w:line="240" w:lineRule="auto"/>
              <w:rPr>
                <w:sz w:val="28"/>
                <w:szCs w:val="28"/>
              </w:rPr>
            </w:pPr>
            <w:r>
              <w:rPr>
                <w:b/>
                <w:sz w:val="21"/>
                <w:szCs w:val="28"/>
              </w:rPr>
              <w:t>突变</w:t>
            </w:r>
          </w:p>
        </w:tc>
        <w:tc>
          <w:tcPr>
            <w:tcW w:w="1661" w:type="dxa"/>
          </w:tcPr>
          <w:p w14:paraId="41C7B200">
            <w:pPr>
              <w:spacing w:after="0" w:line="240" w:lineRule="auto"/>
              <w:rPr>
                <w:sz w:val="28"/>
                <w:szCs w:val="28"/>
              </w:rPr>
            </w:pPr>
            <w:r>
              <w:rPr>
                <w:b/>
                <w:sz w:val="21"/>
                <w:szCs w:val="28"/>
              </w:rPr>
              <w:t>位置</w:t>
            </w:r>
          </w:p>
        </w:tc>
        <w:tc>
          <w:tcPr>
            <w:tcW w:w="1661" w:type="dxa"/>
          </w:tcPr>
          <w:p w14:paraId="118E05B1">
            <w:pPr>
              <w:spacing w:after="0" w:line="240" w:lineRule="auto"/>
              <w:rPr>
                <w:sz w:val="28"/>
                <w:szCs w:val="28"/>
              </w:rPr>
            </w:pPr>
            <w:r>
              <w:rPr>
                <w:b/>
                <w:sz w:val="21"/>
                <w:szCs w:val="28"/>
              </w:rPr>
              <w:t>亮度</w:t>
            </w:r>
          </w:p>
        </w:tc>
        <w:tc>
          <w:tcPr>
            <w:tcW w:w="1661" w:type="dxa"/>
          </w:tcPr>
          <w:p w14:paraId="59ECB42E">
            <w:pPr>
              <w:spacing w:after="0" w:line="240" w:lineRule="auto"/>
              <w:rPr>
                <w:sz w:val="28"/>
                <w:szCs w:val="28"/>
              </w:rPr>
            </w:pPr>
            <w:r>
              <w:rPr>
                <w:b/>
                <w:sz w:val="21"/>
                <w:szCs w:val="28"/>
              </w:rPr>
              <w:t>条形码数</w:t>
            </w:r>
          </w:p>
        </w:tc>
      </w:tr>
    </w:tbl>
    <w:p w14:paraId="350F1BA1">
      <w:pPr>
        <w:rPr>
          <w:sz w:val="28"/>
          <w:szCs w:val="28"/>
        </w:rPr>
      </w:pPr>
    </w:p>
    <w:p w14:paraId="458D48C8">
      <w:pPr>
        <w:pStyle w:val="4"/>
        <w:rPr>
          <w:sz w:val="32"/>
          <w:szCs w:val="32"/>
        </w:rPr>
      </w:pPr>
      <w:r>
        <w:rPr>
          <w:sz w:val="32"/>
          <w:szCs w:val="32"/>
        </w:rPr>
        <w:t>3.5 有益突变热点位点汇总</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076"/>
        <w:gridCol w:w="2076"/>
        <w:gridCol w:w="2076"/>
        <w:gridCol w:w="2076"/>
      </w:tblGrid>
      <w:tr w14:paraId="566D45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1E1271AB">
            <w:pPr>
              <w:spacing w:after="0" w:line="240" w:lineRule="auto"/>
              <w:rPr>
                <w:sz w:val="28"/>
                <w:szCs w:val="28"/>
              </w:rPr>
            </w:pPr>
            <w:r>
              <w:rPr>
                <w:b/>
                <w:sz w:val="21"/>
                <w:szCs w:val="28"/>
              </w:rPr>
              <w:t>位置</w:t>
            </w:r>
          </w:p>
        </w:tc>
        <w:tc>
          <w:tcPr>
            <w:tcW w:w="2076" w:type="dxa"/>
          </w:tcPr>
          <w:p w14:paraId="314C156A">
            <w:pPr>
              <w:spacing w:after="0" w:line="240" w:lineRule="auto"/>
              <w:rPr>
                <w:sz w:val="28"/>
                <w:szCs w:val="28"/>
              </w:rPr>
            </w:pPr>
            <w:r>
              <w:rPr>
                <w:b/>
                <w:sz w:val="21"/>
                <w:szCs w:val="28"/>
              </w:rPr>
              <w:t>有益突变数</w:t>
            </w:r>
          </w:p>
        </w:tc>
        <w:tc>
          <w:tcPr>
            <w:tcW w:w="2076" w:type="dxa"/>
          </w:tcPr>
          <w:p w14:paraId="45A79C0B">
            <w:pPr>
              <w:spacing w:after="0" w:line="240" w:lineRule="auto"/>
              <w:rPr>
                <w:sz w:val="28"/>
                <w:szCs w:val="28"/>
              </w:rPr>
            </w:pPr>
            <w:r>
              <w:rPr>
                <w:b/>
                <w:sz w:val="21"/>
                <w:szCs w:val="28"/>
              </w:rPr>
              <w:t>最佳亮度</w:t>
            </w:r>
          </w:p>
        </w:tc>
        <w:tc>
          <w:tcPr>
            <w:tcW w:w="2076" w:type="dxa"/>
          </w:tcPr>
          <w:p w14:paraId="1644C72A">
            <w:pPr>
              <w:spacing w:after="0" w:line="240" w:lineRule="auto"/>
              <w:rPr>
                <w:sz w:val="28"/>
                <w:szCs w:val="28"/>
              </w:rPr>
            </w:pPr>
            <w:r>
              <w:rPr>
                <w:b/>
                <w:sz w:val="21"/>
                <w:szCs w:val="28"/>
              </w:rPr>
              <w:t>最佳突变</w:t>
            </w:r>
          </w:p>
        </w:tc>
      </w:tr>
    </w:tbl>
    <w:p w14:paraId="54BEF65D">
      <w:pPr>
        <w:rPr>
          <w:sz w:val="28"/>
          <w:szCs w:val="28"/>
        </w:rPr>
      </w:pPr>
      <w:r>
        <w:rPr>
          <w:sz w:val="28"/>
          <w:szCs w:val="28"/>
        </w:rPr>
        <w:br w:type="page"/>
      </w:r>
    </w:p>
    <w:p w14:paraId="1F7C39BC">
      <w:pPr>
        <w:pStyle w:val="3"/>
        <w:rPr>
          <w:sz w:val="36"/>
          <w:szCs w:val="36"/>
        </w:rPr>
      </w:pPr>
      <w:r>
        <w:rPr>
          <w:sz w:val="36"/>
          <w:szCs w:val="36"/>
        </w:rPr>
        <w:t>四、光学性质分析</w:t>
      </w:r>
    </w:p>
    <w:p w14:paraId="5E9F91F1">
      <w:pPr>
        <w:rPr>
          <w:sz w:val="28"/>
          <w:szCs w:val="28"/>
        </w:rPr>
      </w:pPr>
      <w:r>
        <w:rPr>
          <w:sz w:val="28"/>
          <w:szCs w:val="28"/>
        </w:rPr>
        <w:t>GFP变体的光学性质（激发波长、发射波长、消光系数、量子产率等）直接定义了其应用场景。本部分基于FPbase数据库中的1110个GFP相关蛋白进行分析。</w:t>
      </w:r>
    </w:p>
    <w:p w14:paraId="6B21A4D5">
      <w:pPr>
        <w:pStyle w:val="4"/>
        <w:rPr>
          <w:sz w:val="32"/>
          <w:szCs w:val="32"/>
        </w:rPr>
      </w:pPr>
      <w:r>
        <w:rPr>
          <w:sz w:val="32"/>
          <w:szCs w:val="32"/>
        </w:rPr>
        <w:t>4.1 代表性GFP变体光学性质</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346"/>
        <w:gridCol w:w="1187"/>
        <w:gridCol w:w="1187"/>
        <w:gridCol w:w="1187"/>
        <w:gridCol w:w="1187"/>
        <w:gridCol w:w="1187"/>
        <w:gridCol w:w="1187"/>
      </w:tblGrid>
      <w:tr w14:paraId="11B8395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87" w:type="dxa"/>
          </w:tcPr>
          <w:p w14:paraId="2DF7B86C">
            <w:pPr>
              <w:spacing w:after="0" w:line="240" w:lineRule="auto"/>
              <w:rPr>
                <w:sz w:val="28"/>
                <w:szCs w:val="28"/>
              </w:rPr>
            </w:pPr>
            <w:r>
              <w:rPr>
                <w:b/>
                <w:sz w:val="21"/>
                <w:szCs w:val="28"/>
              </w:rPr>
              <w:t>变体名称</w:t>
            </w:r>
          </w:p>
        </w:tc>
        <w:tc>
          <w:tcPr>
            <w:tcW w:w="1187" w:type="dxa"/>
          </w:tcPr>
          <w:p w14:paraId="5DC3E999">
            <w:pPr>
              <w:spacing w:after="0" w:line="240" w:lineRule="auto"/>
              <w:rPr>
                <w:sz w:val="28"/>
                <w:szCs w:val="28"/>
              </w:rPr>
            </w:pPr>
            <w:r>
              <w:rPr>
                <w:b/>
                <w:sz w:val="21"/>
                <w:szCs w:val="28"/>
              </w:rPr>
              <w:t>Ex(nm)</w:t>
            </w:r>
          </w:p>
        </w:tc>
        <w:tc>
          <w:tcPr>
            <w:tcW w:w="1187" w:type="dxa"/>
          </w:tcPr>
          <w:p w14:paraId="39A04BA1">
            <w:pPr>
              <w:spacing w:after="0" w:line="240" w:lineRule="auto"/>
              <w:rPr>
                <w:sz w:val="28"/>
                <w:szCs w:val="28"/>
              </w:rPr>
            </w:pPr>
            <w:r>
              <w:rPr>
                <w:b/>
                <w:sz w:val="21"/>
                <w:szCs w:val="28"/>
              </w:rPr>
              <w:t>Em(nm)</w:t>
            </w:r>
          </w:p>
        </w:tc>
        <w:tc>
          <w:tcPr>
            <w:tcW w:w="1187" w:type="dxa"/>
          </w:tcPr>
          <w:p w14:paraId="4FBDB40C">
            <w:pPr>
              <w:spacing w:after="0" w:line="240" w:lineRule="auto"/>
              <w:rPr>
                <w:sz w:val="28"/>
                <w:szCs w:val="28"/>
              </w:rPr>
            </w:pPr>
            <w:r>
              <w:rPr>
                <w:b/>
                <w:sz w:val="21"/>
                <w:szCs w:val="28"/>
              </w:rPr>
              <w:t>消光系数</w:t>
            </w:r>
          </w:p>
        </w:tc>
        <w:tc>
          <w:tcPr>
            <w:tcW w:w="1187" w:type="dxa"/>
          </w:tcPr>
          <w:p w14:paraId="2B01522B">
            <w:pPr>
              <w:spacing w:after="0" w:line="240" w:lineRule="auto"/>
              <w:rPr>
                <w:sz w:val="28"/>
                <w:szCs w:val="28"/>
              </w:rPr>
            </w:pPr>
            <w:r>
              <w:rPr>
                <w:b/>
                <w:sz w:val="21"/>
                <w:szCs w:val="28"/>
              </w:rPr>
              <w:t>量子产率</w:t>
            </w:r>
          </w:p>
        </w:tc>
        <w:tc>
          <w:tcPr>
            <w:tcW w:w="1187" w:type="dxa"/>
          </w:tcPr>
          <w:p w14:paraId="3A3601E8">
            <w:pPr>
              <w:spacing w:after="0" w:line="240" w:lineRule="auto"/>
              <w:rPr>
                <w:sz w:val="28"/>
                <w:szCs w:val="28"/>
              </w:rPr>
            </w:pPr>
            <w:r>
              <w:rPr>
                <w:b/>
                <w:sz w:val="21"/>
                <w:szCs w:val="28"/>
              </w:rPr>
              <w:t>亮度</w:t>
            </w:r>
          </w:p>
        </w:tc>
        <w:tc>
          <w:tcPr>
            <w:tcW w:w="1187" w:type="dxa"/>
          </w:tcPr>
          <w:p w14:paraId="11234965">
            <w:pPr>
              <w:spacing w:after="0" w:line="240" w:lineRule="auto"/>
              <w:rPr>
                <w:sz w:val="28"/>
                <w:szCs w:val="28"/>
              </w:rPr>
            </w:pPr>
            <w:r>
              <w:rPr>
                <w:b/>
                <w:sz w:val="21"/>
                <w:szCs w:val="28"/>
              </w:rPr>
              <w:t>pKa</w:t>
            </w:r>
          </w:p>
        </w:tc>
      </w:tr>
      <w:tr w14:paraId="6872992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87" w:type="dxa"/>
          </w:tcPr>
          <w:p w14:paraId="1686FBD6">
            <w:pPr>
              <w:spacing w:after="0" w:line="240" w:lineRule="auto"/>
              <w:rPr>
                <w:sz w:val="28"/>
                <w:szCs w:val="28"/>
              </w:rPr>
            </w:pPr>
            <w:r>
              <w:rPr>
                <w:sz w:val="20"/>
                <w:szCs w:val="28"/>
              </w:rPr>
              <w:t>avGFP</w:t>
            </w:r>
          </w:p>
        </w:tc>
        <w:tc>
          <w:tcPr>
            <w:tcW w:w="1187" w:type="dxa"/>
          </w:tcPr>
          <w:p w14:paraId="274693C5">
            <w:pPr>
              <w:spacing w:after="0" w:line="240" w:lineRule="auto"/>
              <w:rPr>
                <w:sz w:val="28"/>
                <w:szCs w:val="28"/>
              </w:rPr>
            </w:pPr>
            <w:r>
              <w:rPr>
                <w:sz w:val="20"/>
                <w:szCs w:val="28"/>
              </w:rPr>
              <w:t>395</w:t>
            </w:r>
          </w:p>
        </w:tc>
        <w:tc>
          <w:tcPr>
            <w:tcW w:w="1187" w:type="dxa"/>
          </w:tcPr>
          <w:p w14:paraId="766D39D6">
            <w:pPr>
              <w:spacing w:after="0" w:line="240" w:lineRule="auto"/>
              <w:rPr>
                <w:sz w:val="28"/>
                <w:szCs w:val="28"/>
              </w:rPr>
            </w:pPr>
            <w:r>
              <w:rPr>
                <w:sz w:val="20"/>
                <w:szCs w:val="28"/>
              </w:rPr>
              <w:t>509</w:t>
            </w:r>
          </w:p>
        </w:tc>
        <w:tc>
          <w:tcPr>
            <w:tcW w:w="1187" w:type="dxa"/>
          </w:tcPr>
          <w:p w14:paraId="665145D7">
            <w:pPr>
              <w:spacing w:after="0" w:line="240" w:lineRule="auto"/>
              <w:rPr>
                <w:sz w:val="28"/>
                <w:szCs w:val="28"/>
              </w:rPr>
            </w:pPr>
            <w:r>
              <w:rPr>
                <w:sz w:val="20"/>
                <w:szCs w:val="28"/>
              </w:rPr>
              <w:t>25000</w:t>
            </w:r>
          </w:p>
        </w:tc>
        <w:tc>
          <w:tcPr>
            <w:tcW w:w="1187" w:type="dxa"/>
          </w:tcPr>
          <w:p w14:paraId="47D22FE6">
            <w:pPr>
              <w:spacing w:after="0" w:line="240" w:lineRule="auto"/>
              <w:rPr>
                <w:sz w:val="28"/>
                <w:szCs w:val="28"/>
              </w:rPr>
            </w:pPr>
            <w:r>
              <w:rPr>
                <w:sz w:val="20"/>
                <w:szCs w:val="28"/>
              </w:rPr>
              <w:t>0.79</w:t>
            </w:r>
          </w:p>
        </w:tc>
        <w:tc>
          <w:tcPr>
            <w:tcW w:w="1187" w:type="dxa"/>
          </w:tcPr>
          <w:p w14:paraId="60A69D6A">
            <w:pPr>
              <w:spacing w:after="0" w:line="240" w:lineRule="auto"/>
              <w:rPr>
                <w:sz w:val="28"/>
                <w:szCs w:val="28"/>
              </w:rPr>
            </w:pPr>
            <w:r>
              <w:rPr>
                <w:sz w:val="20"/>
                <w:szCs w:val="28"/>
              </w:rPr>
              <w:t>19.8</w:t>
            </w:r>
          </w:p>
        </w:tc>
        <w:tc>
          <w:tcPr>
            <w:tcW w:w="1187" w:type="dxa"/>
          </w:tcPr>
          <w:p w14:paraId="06DFACB3">
            <w:pPr>
              <w:spacing w:after="0" w:line="240" w:lineRule="auto"/>
              <w:rPr>
                <w:sz w:val="28"/>
                <w:szCs w:val="28"/>
              </w:rPr>
            </w:pPr>
            <w:r>
              <w:rPr>
                <w:sz w:val="20"/>
                <w:szCs w:val="28"/>
              </w:rPr>
              <w:t>4.5</w:t>
            </w:r>
          </w:p>
        </w:tc>
      </w:tr>
      <w:tr w14:paraId="3E0B1BD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87" w:type="dxa"/>
          </w:tcPr>
          <w:p w14:paraId="2CA93321">
            <w:pPr>
              <w:spacing w:after="0" w:line="240" w:lineRule="auto"/>
              <w:rPr>
                <w:sz w:val="28"/>
                <w:szCs w:val="28"/>
              </w:rPr>
            </w:pPr>
            <w:r>
              <w:rPr>
                <w:sz w:val="20"/>
                <w:szCs w:val="28"/>
              </w:rPr>
              <w:t>Cerulean</w:t>
            </w:r>
          </w:p>
        </w:tc>
        <w:tc>
          <w:tcPr>
            <w:tcW w:w="1187" w:type="dxa"/>
          </w:tcPr>
          <w:p w14:paraId="7BAAF5D3">
            <w:pPr>
              <w:spacing w:after="0" w:line="240" w:lineRule="auto"/>
              <w:rPr>
                <w:sz w:val="28"/>
                <w:szCs w:val="28"/>
              </w:rPr>
            </w:pPr>
            <w:r>
              <w:rPr>
                <w:sz w:val="20"/>
                <w:szCs w:val="28"/>
              </w:rPr>
              <w:t>433</w:t>
            </w:r>
          </w:p>
        </w:tc>
        <w:tc>
          <w:tcPr>
            <w:tcW w:w="1187" w:type="dxa"/>
          </w:tcPr>
          <w:p w14:paraId="3A6097AB">
            <w:pPr>
              <w:spacing w:after="0" w:line="240" w:lineRule="auto"/>
              <w:rPr>
                <w:sz w:val="28"/>
                <w:szCs w:val="28"/>
              </w:rPr>
            </w:pPr>
            <w:r>
              <w:rPr>
                <w:sz w:val="20"/>
                <w:szCs w:val="28"/>
              </w:rPr>
              <w:t>475</w:t>
            </w:r>
          </w:p>
        </w:tc>
        <w:tc>
          <w:tcPr>
            <w:tcW w:w="1187" w:type="dxa"/>
          </w:tcPr>
          <w:p w14:paraId="2FAD1EEB">
            <w:pPr>
              <w:spacing w:after="0" w:line="240" w:lineRule="auto"/>
              <w:rPr>
                <w:sz w:val="28"/>
                <w:szCs w:val="28"/>
              </w:rPr>
            </w:pPr>
            <w:r>
              <w:rPr>
                <w:sz w:val="20"/>
                <w:szCs w:val="28"/>
              </w:rPr>
              <w:t>43000</w:t>
            </w:r>
          </w:p>
        </w:tc>
        <w:tc>
          <w:tcPr>
            <w:tcW w:w="1187" w:type="dxa"/>
          </w:tcPr>
          <w:p w14:paraId="43F91159">
            <w:pPr>
              <w:spacing w:after="0" w:line="240" w:lineRule="auto"/>
              <w:rPr>
                <w:sz w:val="28"/>
                <w:szCs w:val="28"/>
              </w:rPr>
            </w:pPr>
            <w:r>
              <w:rPr>
                <w:sz w:val="20"/>
                <w:szCs w:val="28"/>
              </w:rPr>
              <w:t>0.62</w:t>
            </w:r>
          </w:p>
        </w:tc>
        <w:tc>
          <w:tcPr>
            <w:tcW w:w="1187" w:type="dxa"/>
          </w:tcPr>
          <w:p w14:paraId="3C2FEA86">
            <w:pPr>
              <w:spacing w:after="0" w:line="240" w:lineRule="auto"/>
              <w:rPr>
                <w:sz w:val="28"/>
                <w:szCs w:val="28"/>
              </w:rPr>
            </w:pPr>
            <w:r>
              <w:rPr>
                <w:sz w:val="20"/>
                <w:szCs w:val="28"/>
              </w:rPr>
              <w:t>26.7</w:t>
            </w:r>
          </w:p>
        </w:tc>
        <w:tc>
          <w:tcPr>
            <w:tcW w:w="1187" w:type="dxa"/>
          </w:tcPr>
          <w:p w14:paraId="6DBFEA20">
            <w:pPr>
              <w:spacing w:after="0" w:line="240" w:lineRule="auto"/>
              <w:rPr>
                <w:sz w:val="28"/>
                <w:szCs w:val="28"/>
              </w:rPr>
            </w:pPr>
            <w:r>
              <w:rPr>
                <w:sz w:val="20"/>
                <w:szCs w:val="28"/>
              </w:rPr>
              <w:t>4.7</w:t>
            </w:r>
          </w:p>
        </w:tc>
      </w:tr>
      <w:tr w14:paraId="6F5DFFC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87" w:type="dxa"/>
          </w:tcPr>
          <w:p w14:paraId="6DF2BABC">
            <w:pPr>
              <w:spacing w:after="0" w:line="240" w:lineRule="auto"/>
              <w:rPr>
                <w:sz w:val="28"/>
                <w:szCs w:val="28"/>
              </w:rPr>
            </w:pPr>
            <w:r>
              <w:rPr>
                <w:sz w:val="20"/>
                <w:szCs w:val="28"/>
              </w:rPr>
              <w:t>Citrine</w:t>
            </w:r>
          </w:p>
        </w:tc>
        <w:tc>
          <w:tcPr>
            <w:tcW w:w="1187" w:type="dxa"/>
          </w:tcPr>
          <w:p w14:paraId="507A37A2">
            <w:pPr>
              <w:spacing w:after="0" w:line="240" w:lineRule="auto"/>
              <w:rPr>
                <w:sz w:val="28"/>
                <w:szCs w:val="28"/>
              </w:rPr>
            </w:pPr>
            <w:r>
              <w:rPr>
                <w:sz w:val="20"/>
                <w:szCs w:val="28"/>
              </w:rPr>
              <w:t>516</w:t>
            </w:r>
          </w:p>
        </w:tc>
        <w:tc>
          <w:tcPr>
            <w:tcW w:w="1187" w:type="dxa"/>
          </w:tcPr>
          <w:p w14:paraId="273D4671">
            <w:pPr>
              <w:spacing w:after="0" w:line="240" w:lineRule="auto"/>
              <w:rPr>
                <w:sz w:val="28"/>
                <w:szCs w:val="28"/>
              </w:rPr>
            </w:pPr>
            <w:r>
              <w:rPr>
                <w:sz w:val="20"/>
                <w:szCs w:val="28"/>
              </w:rPr>
              <w:t>529</w:t>
            </w:r>
          </w:p>
        </w:tc>
        <w:tc>
          <w:tcPr>
            <w:tcW w:w="1187" w:type="dxa"/>
          </w:tcPr>
          <w:p w14:paraId="085687DA">
            <w:pPr>
              <w:spacing w:after="0" w:line="240" w:lineRule="auto"/>
              <w:rPr>
                <w:sz w:val="28"/>
                <w:szCs w:val="28"/>
              </w:rPr>
            </w:pPr>
            <w:r>
              <w:rPr>
                <w:sz w:val="20"/>
                <w:szCs w:val="28"/>
              </w:rPr>
              <w:t>77000</w:t>
            </w:r>
          </w:p>
        </w:tc>
        <w:tc>
          <w:tcPr>
            <w:tcW w:w="1187" w:type="dxa"/>
          </w:tcPr>
          <w:p w14:paraId="09EB7B62">
            <w:pPr>
              <w:spacing w:after="0" w:line="240" w:lineRule="auto"/>
              <w:rPr>
                <w:sz w:val="28"/>
                <w:szCs w:val="28"/>
              </w:rPr>
            </w:pPr>
            <w:r>
              <w:rPr>
                <w:sz w:val="20"/>
                <w:szCs w:val="28"/>
              </w:rPr>
              <w:t>0.76</w:t>
            </w:r>
          </w:p>
        </w:tc>
        <w:tc>
          <w:tcPr>
            <w:tcW w:w="1187" w:type="dxa"/>
          </w:tcPr>
          <w:p w14:paraId="27EC4947">
            <w:pPr>
              <w:spacing w:after="0" w:line="240" w:lineRule="auto"/>
              <w:rPr>
                <w:sz w:val="28"/>
                <w:szCs w:val="28"/>
              </w:rPr>
            </w:pPr>
            <w:r>
              <w:rPr>
                <w:sz w:val="20"/>
                <w:szCs w:val="28"/>
              </w:rPr>
              <w:t>58.5</w:t>
            </w:r>
          </w:p>
        </w:tc>
        <w:tc>
          <w:tcPr>
            <w:tcW w:w="1187" w:type="dxa"/>
          </w:tcPr>
          <w:p w14:paraId="238B3E6E">
            <w:pPr>
              <w:spacing w:after="0" w:line="240" w:lineRule="auto"/>
              <w:rPr>
                <w:sz w:val="28"/>
                <w:szCs w:val="28"/>
              </w:rPr>
            </w:pPr>
            <w:r>
              <w:rPr>
                <w:sz w:val="20"/>
                <w:szCs w:val="28"/>
              </w:rPr>
              <w:t>5.7</w:t>
            </w:r>
          </w:p>
        </w:tc>
      </w:tr>
      <w:tr w14:paraId="07E9230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87" w:type="dxa"/>
          </w:tcPr>
          <w:p w14:paraId="46FEF9D4">
            <w:pPr>
              <w:spacing w:after="0" w:line="240" w:lineRule="auto"/>
              <w:rPr>
                <w:sz w:val="28"/>
                <w:szCs w:val="28"/>
              </w:rPr>
            </w:pPr>
            <w:r>
              <w:rPr>
                <w:sz w:val="20"/>
                <w:szCs w:val="28"/>
              </w:rPr>
              <w:t>EGFP</w:t>
            </w:r>
          </w:p>
        </w:tc>
        <w:tc>
          <w:tcPr>
            <w:tcW w:w="1187" w:type="dxa"/>
          </w:tcPr>
          <w:p w14:paraId="2B936341">
            <w:pPr>
              <w:spacing w:after="0" w:line="240" w:lineRule="auto"/>
              <w:rPr>
                <w:sz w:val="28"/>
                <w:szCs w:val="28"/>
              </w:rPr>
            </w:pPr>
            <w:r>
              <w:rPr>
                <w:sz w:val="20"/>
                <w:szCs w:val="28"/>
              </w:rPr>
              <w:t>488</w:t>
            </w:r>
          </w:p>
        </w:tc>
        <w:tc>
          <w:tcPr>
            <w:tcW w:w="1187" w:type="dxa"/>
          </w:tcPr>
          <w:p w14:paraId="3A45A300">
            <w:pPr>
              <w:spacing w:after="0" w:line="240" w:lineRule="auto"/>
              <w:rPr>
                <w:sz w:val="28"/>
                <w:szCs w:val="28"/>
              </w:rPr>
            </w:pPr>
            <w:r>
              <w:rPr>
                <w:sz w:val="20"/>
                <w:szCs w:val="28"/>
              </w:rPr>
              <w:t>507</w:t>
            </w:r>
          </w:p>
        </w:tc>
        <w:tc>
          <w:tcPr>
            <w:tcW w:w="1187" w:type="dxa"/>
          </w:tcPr>
          <w:p w14:paraId="508852AF">
            <w:pPr>
              <w:spacing w:after="0" w:line="240" w:lineRule="auto"/>
              <w:rPr>
                <w:sz w:val="28"/>
                <w:szCs w:val="28"/>
              </w:rPr>
            </w:pPr>
            <w:r>
              <w:rPr>
                <w:sz w:val="20"/>
                <w:szCs w:val="28"/>
              </w:rPr>
              <w:t>55900</w:t>
            </w:r>
          </w:p>
        </w:tc>
        <w:tc>
          <w:tcPr>
            <w:tcW w:w="1187" w:type="dxa"/>
          </w:tcPr>
          <w:p w14:paraId="50C42053">
            <w:pPr>
              <w:spacing w:after="0" w:line="240" w:lineRule="auto"/>
              <w:rPr>
                <w:sz w:val="28"/>
                <w:szCs w:val="28"/>
              </w:rPr>
            </w:pPr>
            <w:r>
              <w:rPr>
                <w:sz w:val="20"/>
                <w:szCs w:val="28"/>
              </w:rPr>
              <w:t>0.60</w:t>
            </w:r>
          </w:p>
        </w:tc>
        <w:tc>
          <w:tcPr>
            <w:tcW w:w="1187" w:type="dxa"/>
          </w:tcPr>
          <w:p w14:paraId="7320254E">
            <w:pPr>
              <w:spacing w:after="0" w:line="240" w:lineRule="auto"/>
              <w:rPr>
                <w:sz w:val="28"/>
                <w:szCs w:val="28"/>
              </w:rPr>
            </w:pPr>
            <w:r>
              <w:rPr>
                <w:sz w:val="20"/>
                <w:szCs w:val="28"/>
              </w:rPr>
              <w:t>33.5</w:t>
            </w:r>
          </w:p>
        </w:tc>
        <w:tc>
          <w:tcPr>
            <w:tcW w:w="1187" w:type="dxa"/>
          </w:tcPr>
          <w:p w14:paraId="09E68DCF">
            <w:pPr>
              <w:spacing w:after="0" w:line="240" w:lineRule="auto"/>
              <w:rPr>
                <w:sz w:val="28"/>
                <w:szCs w:val="28"/>
              </w:rPr>
            </w:pPr>
            <w:r>
              <w:rPr>
                <w:sz w:val="20"/>
                <w:szCs w:val="28"/>
              </w:rPr>
              <w:t>6.0</w:t>
            </w:r>
          </w:p>
        </w:tc>
      </w:tr>
      <w:tr w14:paraId="2453E1C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87" w:type="dxa"/>
          </w:tcPr>
          <w:p w14:paraId="13BA3CDE">
            <w:pPr>
              <w:spacing w:after="0" w:line="240" w:lineRule="auto"/>
              <w:rPr>
                <w:sz w:val="28"/>
                <w:szCs w:val="28"/>
              </w:rPr>
            </w:pPr>
            <w:r>
              <w:rPr>
                <w:sz w:val="20"/>
                <w:szCs w:val="28"/>
              </w:rPr>
              <w:t>mClover3</w:t>
            </w:r>
          </w:p>
        </w:tc>
        <w:tc>
          <w:tcPr>
            <w:tcW w:w="1187" w:type="dxa"/>
          </w:tcPr>
          <w:p w14:paraId="6CF8C50A">
            <w:pPr>
              <w:spacing w:after="0" w:line="240" w:lineRule="auto"/>
              <w:rPr>
                <w:sz w:val="28"/>
                <w:szCs w:val="28"/>
              </w:rPr>
            </w:pPr>
            <w:r>
              <w:rPr>
                <w:sz w:val="20"/>
                <w:szCs w:val="28"/>
              </w:rPr>
              <w:t>506</w:t>
            </w:r>
          </w:p>
        </w:tc>
        <w:tc>
          <w:tcPr>
            <w:tcW w:w="1187" w:type="dxa"/>
          </w:tcPr>
          <w:p w14:paraId="362C6877">
            <w:pPr>
              <w:spacing w:after="0" w:line="240" w:lineRule="auto"/>
              <w:rPr>
                <w:sz w:val="28"/>
                <w:szCs w:val="28"/>
              </w:rPr>
            </w:pPr>
            <w:r>
              <w:rPr>
                <w:sz w:val="20"/>
                <w:szCs w:val="28"/>
              </w:rPr>
              <w:t>518</w:t>
            </w:r>
          </w:p>
        </w:tc>
        <w:tc>
          <w:tcPr>
            <w:tcW w:w="1187" w:type="dxa"/>
          </w:tcPr>
          <w:p w14:paraId="22F69F83">
            <w:pPr>
              <w:spacing w:after="0" w:line="240" w:lineRule="auto"/>
              <w:rPr>
                <w:sz w:val="28"/>
                <w:szCs w:val="28"/>
              </w:rPr>
            </w:pPr>
            <w:r>
              <w:rPr>
                <w:sz w:val="20"/>
                <w:szCs w:val="28"/>
              </w:rPr>
              <w:t>109000</w:t>
            </w:r>
          </w:p>
        </w:tc>
        <w:tc>
          <w:tcPr>
            <w:tcW w:w="1187" w:type="dxa"/>
          </w:tcPr>
          <w:p w14:paraId="0070CFF2">
            <w:pPr>
              <w:spacing w:after="0" w:line="240" w:lineRule="auto"/>
              <w:rPr>
                <w:sz w:val="28"/>
                <w:szCs w:val="28"/>
              </w:rPr>
            </w:pPr>
            <w:r>
              <w:rPr>
                <w:sz w:val="20"/>
                <w:szCs w:val="28"/>
              </w:rPr>
              <w:t>0.78</w:t>
            </w:r>
          </w:p>
        </w:tc>
        <w:tc>
          <w:tcPr>
            <w:tcW w:w="1187" w:type="dxa"/>
          </w:tcPr>
          <w:p w14:paraId="1B6B5E0E">
            <w:pPr>
              <w:spacing w:after="0" w:line="240" w:lineRule="auto"/>
              <w:rPr>
                <w:sz w:val="28"/>
                <w:szCs w:val="28"/>
              </w:rPr>
            </w:pPr>
            <w:r>
              <w:rPr>
                <w:sz w:val="20"/>
                <w:szCs w:val="28"/>
              </w:rPr>
              <w:t>85.0</w:t>
            </w:r>
          </w:p>
        </w:tc>
        <w:tc>
          <w:tcPr>
            <w:tcW w:w="1187" w:type="dxa"/>
          </w:tcPr>
          <w:p w14:paraId="04642957">
            <w:pPr>
              <w:spacing w:after="0" w:line="240" w:lineRule="auto"/>
              <w:rPr>
                <w:sz w:val="28"/>
                <w:szCs w:val="28"/>
              </w:rPr>
            </w:pPr>
            <w:r>
              <w:rPr>
                <w:sz w:val="20"/>
                <w:szCs w:val="28"/>
              </w:rPr>
              <w:t>6.5</w:t>
            </w:r>
          </w:p>
        </w:tc>
      </w:tr>
      <w:tr w14:paraId="5ABD0C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87" w:type="dxa"/>
          </w:tcPr>
          <w:p w14:paraId="700DEAEE">
            <w:pPr>
              <w:spacing w:after="0" w:line="240" w:lineRule="auto"/>
              <w:rPr>
                <w:sz w:val="28"/>
                <w:szCs w:val="28"/>
              </w:rPr>
            </w:pPr>
            <w:r>
              <w:rPr>
                <w:sz w:val="20"/>
                <w:szCs w:val="28"/>
              </w:rPr>
              <w:t>mEGFP</w:t>
            </w:r>
          </w:p>
        </w:tc>
        <w:tc>
          <w:tcPr>
            <w:tcW w:w="1187" w:type="dxa"/>
          </w:tcPr>
          <w:p w14:paraId="3E1C0362">
            <w:pPr>
              <w:spacing w:after="0" w:line="240" w:lineRule="auto"/>
              <w:rPr>
                <w:sz w:val="28"/>
                <w:szCs w:val="28"/>
              </w:rPr>
            </w:pPr>
            <w:r>
              <w:rPr>
                <w:sz w:val="20"/>
                <w:szCs w:val="28"/>
              </w:rPr>
              <w:t>488</w:t>
            </w:r>
          </w:p>
        </w:tc>
        <w:tc>
          <w:tcPr>
            <w:tcW w:w="1187" w:type="dxa"/>
          </w:tcPr>
          <w:p w14:paraId="300FA927">
            <w:pPr>
              <w:spacing w:after="0" w:line="240" w:lineRule="auto"/>
              <w:rPr>
                <w:sz w:val="28"/>
                <w:szCs w:val="28"/>
              </w:rPr>
            </w:pPr>
            <w:r>
              <w:rPr>
                <w:sz w:val="20"/>
                <w:szCs w:val="28"/>
              </w:rPr>
              <w:t>507</w:t>
            </w:r>
          </w:p>
        </w:tc>
        <w:tc>
          <w:tcPr>
            <w:tcW w:w="1187" w:type="dxa"/>
          </w:tcPr>
          <w:p w14:paraId="5FEC6404">
            <w:pPr>
              <w:spacing w:after="0" w:line="240" w:lineRule="auto"/>
              <w:rPr>
                <w:sz w:val="28"/>
                <w:szCs w:val="28"/>
              </w:rPr>
            </w:pPr>
            <w:r>
              <w:rPr>
                <w:sz w:val="20"/>
                <w:szCs w:val="28"/>
              </w:rPr>
              <w:t>56000</w:t>
            </w:r>
          </w:p>
        </w:tc>
        <w:tc>
          <w:tcPr>
            <w:tcW w:w="1187" w:type="dxa"/>
          </w:tcPr>
          <w:p w14:paraId="18178C31">
            <w:pPr>
              <w:spacing w:after="0" w:line="240" w:lineRule="auto"/>
              <w:rPr>
                <w:sz w:val="28"/>
                <w:szCs w:val="28"/>
              </w:rPr>
            </w:pPr>
            <w:r>
              <w:rPr>
                <w:sz w:val="20"/>
                <w:szCs w:val="28"/>
              </w:rPr>
              <w:t>0.60</w:t>
            </w:r>
          </w:p>
        </w:tc>
        <w:tc>
          <w:tcPr>
            <w:tcW w:w="1187" w:type="dxa"/>
          </w:tcPr>
          <w:p w14:paraId="5B965E7E">
            <w:pPr>
              <w:spacing w:after="0" w:line="240" w:lineRule="auto"/>
              <w:rPr>
                <w:sz w:val="28"/>
                <w:szCs w:val="28"/>
              </w:rPr>
            </w:pPr>
            <w:r>
              <w:rPr>
                <w:sz w:val="20"/>
                <w:szCs w:val="28"/>
              </w:rPr>
              <w:t>33.6</w:t>
            </w:r>
          </w:p>
        </w:tc>
        <w:tc>
          <w:tcPr>
            <w:tcW w:w="1187" w:type="dxa"/>
          </w:tcPr>
          <w:p w14:paraId="6B75DBA2">
            <w:pPr>
              <w:spacing w:after="0" w:line="240" w:lineRule="auto"/>
              <w:rPr>
                <w:sz w:val="28"/>
                <w:szCs w:val="28"/>
              </w:rPr>
            </w:pPr>
            <w:r>
              <w:rPr>
                <w:sz w:val="20"/>
                <w:szCs w:val="28"/>
              </w:rPr>
              <w:t>6.0</w:t>
            </w:r>
          </w:p>
        </w:tc>
      </w:tr>
      <w:tr w14:paraId="2B4F7D4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87" w:type="dxa"/>
          </w:tcPr>
          <w:p w14:paraId="44878884">
            <w:pPr>
              <w:spacing w:after="0" w:line="240" w:lineRule="auto"/>
              <w:rPr>
                <w:sz w:val="28"/>
                <w:szCs w:val="28"/>
              </w:rPr>
            </w:pPr>
            <w:r>
              <w:rPr>
                <w:sz w:val="20"/>
                <w:szCs w:val="28"/>
              </w:rPr>
              <w:t>mNeonGreen</w:t>
            </w:r>
          </w:p>
        </w:tc>
        <w:tc>
          <w:tcPr>
            <w:tcW w:w="1187" w:type="dxa"/>
          </w:tcPr>
          <w:p w14:paraId="6267CBCB">
            <w:pPr>
              <w:spacing w:after="0" w:line="240" w:lineRule="auto"/>
              <w:rPr>
                <w:sz w:val="28"/>
                <w:szCs w:val="28"/>
              </w:rPr>
            </w:pPr>
            <w:r>
              <w:rPr>
                <w:sz w:val="20"/>
                <w:szCs w:val="28"/>
              </w:rPr>
              <w:t>506</w:t>
            </w:r>
          </w:p>
        </w:tc>
        <w:tc>
          <w:tcPr>
            <w:tcW w:w="1187" w:type="dxa"/>
          </w:tcPr>
          <w:p w14:paraId="0CAD568D">
            <w:pPr>
              <w:spacing w:after="0" w:line="240" w:lineRule="auto"/>
              <w:rPr>
                <w:sz w:val="28"/>
                <w:szCs w:val="28"/>
              </w:rPr>
            </w:pPr>
            <w:r>
              <w:rPr>
                <w:sz w:val="20"/>
                <w:szCs w:val="28"/>
              </w:rPr>
              <w:t>517</w:t>
            </w:r>
          </w:p>
        </w:tc>
        <w:tc>
          <w:tcPr>
            <w:tcW w:w="1187" w:type="dxa"/>
          </w:tcPr>
          <w:p w14:paraId="526D6AAD">
            <w:pPr>
              <w:spacing w:after="0" w:line="240" w:lineRule="auto"/>
              <w:rPr>
                <w:sz w:val="28"/>
                <w:szCs w:val="28"/>
              </w:rPr>
            </w:pPr>
            <w:r>
              <w:rPr>
                <w:sz w:val="20"/>
                <w:szCs w:val="28"/>
              </w:rPr>
              <w:t>116000</w:t>
            </w:r>
          </w:p>
        </w:tc>
        <w:tc>
          <w:tcPr>
            <w:tcW w:w="1187" w:type="dxa"/>
          </w:tcPr>
          <w:p w14:paraId="300B46B0">
            <w:pPr>
              <w:spacing w:after="0" w:line="240" w:lineRule="auto"/>
              <w:rPr>
                <w:sz w:val="28"/>
                <w:szCs w:val="28"/>
              </w:rPr>
            </w:pPr>
            <w:r>
              <w:rPr>
                <w:sz w:val="20"/>
                <w:szCs w:val="28"/>
              </w:rPr>
              <w:t>0.80</w:t>
            </w:r>
          </w:p>
        </w:tc>
        <w:tc>
          <w:tcPr>
            <w:tcW w:w="1187" w:type="dxa"/>
          </w:tcPr>
          <w:p w14:paraId="2109333A">
            <w:pPr>
              <w:spacing w:after="0" w:line="240" w:lineRule="auto"/>
              <w:rPr>
                <w:sz w:val="28"/>
                <w:szCs w:val="28"/>
              </w:rPr>
            </w:pPr>
            <w:r>
              <w:rPr>
                <w:sz w:val="20"/>
                <w:szCs w:val="28"/>
              </w:rPr>
              <w:t>92.8</w:t>
            </w:r>
          </w:p>
        </w:tc>
        <w:tc>
          <w:tcPr>
            <w:tcW w:w="1187" w:type="dxa"/>
          </w:tcPr>
          <w:p w14:paraId="3ABA0865">
            <w:pPr>
              <w:spacing w:after="0" w:line="240" w:lineRule="auto"/>
              <w:rPr>
                <w:sz w:val="28"/>
                <w:szCs w:val="28"/>
              </w:rPr>
            </w:pPr>
            <w:r>
              <w:rPr>
                <w:sz w:val="20"/>
                <w:szCs w:val="28"/>
              </w:rPr>
              <w:t>5.7</w:t>
            </w:r>
          </w:p>
        </w:tc>
      </w:tr>
      <w:tr w14:paraId="637C04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87" w:type="dxa"/>
          </w:tcPr>
          <w:p w14:paraId="5A86E39D">
            <w:pPr>
              <w:spacing w:after="0" w:line="240" w:lineRule="auto"/>
              <w:rPr>
                <w:sz w:val="28"/>
                <w:szCs w:val="28"/>
              </w:rPr>
            </w:pPr>
            <w:r>
              <w:rPr>
                <w:sz w:val="20"/>
                <w:szCs w:val="28"/>
              </w:rPr>
              <w:t>Venus</w:t>
            </w:r>
          </w:p>
        </w:tc>
        <w:tc>
          <w:tcPr>
            <w:tcW w:w="1187" w:type="dxa"/>
          </w:tcPr>
          <w:p w14:paraId="29A42646">
            <w:pPr>
              <w:spacing w:after="0" w:line="240" w:lineRule="auto"/>
              <w:rPr>
                <w:sz w:val="28"/>
                <w:szCs w:val="28"/>
              </w:rPr>
            </w:pPr>
            <w:r>
              <w:rPr>
                <w:sz w:val="20"/>
                <w:szCs w:val="28"/>
              </w:rPr>
              <w:t>515</w:t>
            </w:r>
          </w:p>
        </w:tc>
        <w:tc>
          <w:tcPr>
            <w:tcW w:w="1187" w:type="dxa"/>
          </w:tcPr>
          <w:p w14:paraId="226BC28A">
            <w:pPr>
              <w:spacing w:after="0" w:line="240" w:lineRule="auto"/>
              <w:rPr>
                <w:sz w:val="28"/>
                <w:szCs w:val="28"/>
              </w:rPr>
            </w:pPr>
            <w:r>
              <w:rPr>
                <w:sz w:val="20"/>
                <w:szCs w:val="28"/>
              </w:rPr>
              <w:t>528</w:t>
            </w:r>
          </w:p>
        </w:tc>
        <w:tc>
          <w:tcPr>
            <w:tcW w:w="1187" w:type="dxa"/>
          </w:tcPr>
          <w:p w14:paraId="6375297E">
            <w:pPr>
              <w:spacing w:after="0" w:line="240" w:lineRule="auto"/>
              <w:rPr>
                <w:sz w:val="28"/>
                <w:szCs w:val="28"/>
              </w:rPr>
            </w:pPr>
            <w:r>
              <w:rPr>
                <w:sz w:val="20"/>
                <w:szCs w:val="28"/>
              </w:rPr>
              <w:t>92200</w:t>
            </w:r>
          </w:p>
        </w:tc>
        <w:tc>
          <w:tcPr>
            <w:tcW w:w="1187" w:type="dxa"/>
          </w:tcPr>
          <w:p w14:paraId="05F88280">
            <w:pPr>
              <w:spacing w:after="0" w:line="240" w:lineRule="auto"/>
              <w:rPr>
                <w:sz w:val="28"/>
                <w:szCs w:val="28"/>
              </w:rPr>
            </w:pPr>
            <w:r>
              <w:rPr>
                <w:sz w:val="20"/>
                <w:szCs w:val="28"/>
              </w:rPr>
              <w:t>0.57</w:t>
            </w:r>
          </w:p>
        </w:tc>
        <w:tc>
          <w:tcPr>
            <w:tcW w:w="1187" w:type="dxa"/>
          </w:tcPr>
          <w:p w14:paraId="3B01C9CD">
            <w:pPr>
              <w:spacing w:after="0" w:line="240" w:lineRule="auto"/>
              <w:rPr>
                <w:sz w:val="28"/>
                <w:szCs w:val="28"/>
              </w:rPr>
            </w:pPr>
            <w:r>
              <w:rPr>
                <w:sz w:val="20"/>
                <w:szCs w:val="28"/>
              </w:rPr>
              <w:t>52.5</w:t>
            </w:r>
          </w:p>
        </w:tc>
        <w:tc>
          <w:tcPr>
            <w:tcW w:w="1187" w:type="dxa"/>
          </w:tcPr>
          <w:p w14:paraId="656E8DE4">
            <w:pPr>
              <w:spacing w:after="0" w:line="240" w:lineRule="auto"/>
              <w:rPr>
                <w:sz w:val="28"/>
                <w:szCs w:val="28"/>
              </w:rPr>
            </w:pPr>
            <w:r>
              <w:rPr>
                <w:sz w:val="20"/>
                <w:szCs w:val="28"/>
              </w:rPr>
              <w:t>6.0</w:t>
            </w:r>
          </w:p>
        </w:tc>
      </w:tr>
    </w:tbl>
    <w:p w14:paraId="34051F1D">
      <w:pPr>
        <w:rPr>
          <w:sz w:val="28"/>
          <w:szCs w:val="28"/>
        </w:rPr>
      </w:pPr>
    </w:p>
    <w:p w14:paraId="10F8E37B">
      <w:pPr>
        <w:pStyle w:val="4"/>
        <w:rPr>
          <w:sz w:val="32"/>
          <w:szCs w:val="32"/>
        </w:rPr>
      </w:pPr>
      <w:r>
        <w:rPr>
          <w:sz w:val="32"/>
          <w:szCs w:val="32"/>
        </w:rPr>
        <w:t>4.2 光谱多样性分析</w:t>
      </w:r>
    </w:p>
    <w:p w14:paraId="57DC0323">
      <w:pPr>
        <w:rPr>
          <w:sz w:val="28"/>
          <w:szCs w:val="28"/>
        </w:rPr>
      </w:pPr>
      <w:r>
        <w:rPr>
          <w:sz w:val="28"/>
          <w:szCs w:val="28"/>
        </w:rPr>
        <w:t>GFP及其衍生荧光蛋白的光谱覆盖范围：</w:t>
      </w:r>
      <w:r>
        <w:rPr>
          <w:sz w:val="28"/>
          <w:szCs w:val="28"/>
        </w:rPr>
        <w:br w:type="textWrapping"/>
      </w:r>
      <w:r>
        <w:rPr>
          <w:sz w:val="28"/>
          <w:szCs w:val="28"/>
        </w:rPr>
        <w:t>• 蓝色荧光蛋白(BFP)：Ex 380-400nm / Em 440-460nm（如EBFP2.0, Azurite）</w:t>
      </w:r>
      <w:r>
        <w:rPr>
          <w:sz w:val="28"/>
          <w:szCs w:val="28"/>
        </w:rPr>
        <w:br w:type="textWrapping"/>
      </w:r>
      <w:r>
        <w:rPr>
          <w:sz w:val="28"/>
          <w:szCs w:val="28"/>
        </w:rPr>
        <w:t>• 青色荧光蛋白(CFP)：Ex 430-450nm / Em 470-490nm（如Cerulean, mTurquoise）</w:t>
      </w:r>
      <w:r>
        <w:rPr>
          <w:sz w:val="28"/>
          <w:szCs w:val="28"/>
        </w:rPr>
        <w:br w:type="textWrapping"/>
      </w:r>
      <w:r>
        <w:rPr>
          <w:sz w:val="28"/>
          <w:szCs w:val="28"/>
        </w:rPr>
        <w:t>• 绿色荧光蛋白(GFP)：Ex 470-510nm / Em 500-530nm（如sfGFP, EGFP, mNeonGreen）</w:t>
      </w:r>
      <w:r>
        <w:rPr>
          <w:sz w:val="28"/>
          <w:szCs w:val="28"/>
        </w:rPr>
        <w:br w:type="textWrapping"/>
      </w:r>
      <w:r>
        <w:rPr>
          <w:sz w:val="28"/>
          <w:szCs w:val="28"/>
        </w:rPr>
        <w:t>• 黄色荧光蛋白(YFP)：Ex 510-520nm / Em 525-540nm（如Venus, Citrine, mClover3）</w:t>
      </w:r>
      <w:r>
        <w:rPr>
          <w:sz w:val="28"/>
          <w:szCs w:val="28"/>
        </w:rPr>
        <w:br w:type="textWrapping"/>
      </w:r>
      <w:r>
        <w:rPr>
          <w:sz w:val="28"/>
          <w:szCs w:val="28"/>
        </w:rPr>
        <w:t>• 红色荧光蛋白(RFP)：Ex 550-590nm / Em 580-620nm（如mCherry, mRuby）</w:t>
      </w:r>
      <w:r>
        <w:rPr>
          <w:sz w:val="28"/>
          <w:szCs w:val="28"/>
        </w:rPr>
        <w:br w:type="textWrapping"/>
      </w:r>
      <w:r>
        <w:rPr>
          <w:sz w:val="28"/>
          <w:szCs w:val="28"/>
        </w:rPr>
        <w:br w:type="textWrapping"/>
      </w:r>
      <w:r>
        <w:rPr>
          <w:sz w:val="28"/>
          <w:szCs w:val="28"/>
        </w:rPr>
        <w:t>关键设计参数：</w:t>
      </w:r>
      <w:r>
        <w:rPr>
          <w:sz w:val="28"/>
          <w:szCs w:val="28"/>
        </w:rPr>
        <w:br w:type="textWrapping"/>
      </w:r>
      <w:r>
        <w:rPr>
          <w:sz w:val="28"/>
          <w:szCs w:val="28"/>
        </w:rPr>
        <w:t>• Stokes位移：小Stokes位移(~10-15nm)意味着更高的光子效率但更难的激发/发射分离</w:t>
      </w:r>
      <w:r>
        <w:rPr>
          <w:sz w:val="28"/>
          <w:szCs w:val="28"/>
        </w:rPr>
        <w:br w:type="textWrapping"/>
      </w:r>
      <w:r>
        <w:rPr>
          <w:sz w:val="28"/>
          <w:szCs w:val="28"/>
        </w:rPr>
        <w:t>• 大Stokes位移变体(如Sapphire: ~112nm)对多色成像特别有价值</w:t>
      </w:r>
      <w:r>
        <w:rPr>
          <w:sz w:val="28"/>
          <w:szCs w:val="28"/>
        </w:rPr>
        <w:br w:type="textWrapping"/>
      </w:r>
      <w:r>
        <w:rPr>
          <w:sz w:val="28"/>
          <w:szCs w:val="28"/>
        </w:rPr>
        <w:t>• pKa是pH敏感性的指标：低pKa(~4-6)适合酸性环境成像，高pKa(&gt;7)使荧光对pH敏感</w:t>
      </w:r>
      <w:r>
        <w:rPr>
          <w:sz w:val="28"/>
          <w:szCs w:val="28"/>
        </w:rPr>
        <w:br w:type="textWrapping"/>
      </w:r>
      <w:r>
        <w:rPr>
          <w:sz w:val="28"/>
          <w:szCs w:val="28"/>
        </w:rPr>
        <w:t>• 量子产率(QY) x 消光系数(EC) = 亮度，两者需要协同优化</w:t>
      </w:r>
    </w:p>
    <w:p w14:paraId="7F5CAB0B">
      <w:pPr>
        <w:pStyle w:val="4"/>
        <w:rPr>
          <w:sz w:val="32"/>
          <w:szCs w:val="32"/>
        </w:rPr>
      </w:pPr>
      <w:r>
        <w:rPr>
          <w:sz w:val="32"/>
          <w:szCs w:val="32"/>
        </w:rPr>
        <w:t>4.3 mNeonGreen案例分析</w:t>
      </w:r>
    </w:p>
    <w:p w14:paraId="6200270F">
      <w:pPr>
        <w:rPr>
          <w:sz w:val="28"/>
          <w:szCs w:val="28"/>
        </w:rPr>
      </w:pPr>
      <w:r>
        <w:rPr>
          <w:sz w:val="28"/>
          <w:szCs w:val="28"/>
        </w:rPr>
        <w:t>mNeonGreen是近年来最成功的GFP工程化案例之一，来源于Branchiostoma lanceolatum的四聚体荧光蛋白单体化改造。值得注意的是，它的序列与avGFP完全不同（不同来源），但在亮度和光稳定性上显著超越了传统GFP变体。</w:t>
      </w:r>
      <w:r>
        <w:rPr>
          <w:sz w:val="28"/>
          <w:szCs w:val="28"/>
        </w:rPr>
        <w:br w:type="textWrapping"/>
      </w:r>
      <w:r>
        <w:rPr>
          <w:sz w:val="28"/>
          <w:szCs w:val="28"/>
        </w:rPr>
        <w:br w:type="textWrapping"/>
      </w:r>
      <w:r>
        <w:rPr>
          <w:sz w:val="28"/>
          <w:szCs w:val="28"/>
        </w:rPr>
        <w:t>mNeonGreen的关键特征：</w:t>
      </w:r>
      <w:r>
        <w:rPr>
          <w:sz w:val="28"/>
          <w:szCs w:val="28"/>
        </w:rPr>
        <w:br w:type="textWrapping"/>
      </w:r>
      <w:r>
        <w:rPr>
          <w:sz w:val="28"/>
          <w:szCs w:val="28"/>
        </w:rPr>
        <w:t>• 亮度：~92.5 (ECxQY)，是avGFP的~3倍</w:t>
      </w:r>
      <w:r>
        <w:rPr>
          <w:sz w:val="28"/>
          <w:szCs w:val="28"/>
        </w:rPr>
        <w:br w:type="textWrapping"/>
      </w:r>
      <w:r>
        <w:rPr>
          <w:sz w:val="28"/>
          <w:szCs w:val="28"/>
        </w:rPr>
        <w:t>• 激发/发射：506/517nm，与EGFP兼容</w:t>
      </w:r>
      <w:r>
        <w:rPr>
          <w:sz w:val="28"/>
          <w:szCs w:val="28"/>
        </w:rPr>
        <w:br w:type="textWrapping"/>
      </w:r>
      <w:r>
        <w:rPr>
          <w:sz w:val="28"/>
          <w:szCs w:val="28"/>
        </w:rPr>
        <w:t>• 单体，适合融合蛋白</w:t>
      </w:r>
      <w:r>
        <w:rPr>
          <w:sz w:val="28"/>
          <w:szCs w:val="28"/>
        </w:rPr>
        <w:br w:type="textWrapping"/>
      </w:r>
      <w:r>
        <w:rPr>
          <w:sz w:val="28"/>
          <w:szCs w:val="28"/>
        </w:rPr>
        <w:t>• 光稳定性优于EGFP</w:t>
      </w:r>
      <w:r>
        <w:rPr>
          <w:sz w:val="28"/>
          <w:szCs w:val="28"/>
        </w:rPr>
        <w:br w:type="textWrapping"/>
      </w:r>
      <w:r>
        <w:rPr>
          <w:sz w:val="28"/>
          <w:szCs w:val="28"/>
        </w:rPr>
        <w:br w:type="textWrapping"/>
      </w:r>
      <w:r>
        <w:rPr>
          <w:sz w:val="28"/>
          <w:szCs w:val="28"/>
        </w:rPr>
        <w:t>启示：不局限于avGFP骨架，探索其他物种的同源荧光蛋白可能获得更好的设计起点。</w:t>
      </w:r>
    </w:p>
    <w:p w14:paraId="30BAF509">
      <w:pPr>
        <w:rPr>
          <w:sz w:val="28"/>
          <w:szCs w:val="28"/>
        </w:rPr>
      </w:pPr>
      <w:r>
        <w:rPr>
          <w:sz w:val="28"/>
          <w:szCs w:val="28"/>
        </w:rPr>
        <w:br w:type="page"/>
      </w:r>
    </w:p>
    <w:p w14:paraId="46A3D301">
      <w:pPr>
        <w:pStyle w:val="3"/>
        <w:rPr>
          <w:sz w:val="36"/>
          <w:szCs w:val="36"/>
        </w:rPr>
      </w:pPr>
      <w:r>
        <w:rPr>
          <w:sz w:val="36"/>
          <w:szCs w:val="36"/>
        </w:rPr>
        <w:t>五、热稳定性分析</w:t>
      </w:r>
    </w:p>
    <w:p w14:paraId="09030A97">
      <w:pPr>
        <w:rPr>
          <w:sz w:val="28"/>
          <w:szCs w:val="28"/>
        </w:rPr>
      </w:pPr>
      <w:r>
        <w:rPr>
          <w:sz w:val="28"/>
          <w:szCs w:val="28"/>
        </w:rPr>
        <w:t>热稳定性是蛋白质设计的另一个关键维度，直接影响蛋白质的折叠效率、表达水平和应用范围。高温耐受性是工业应用和长期成像的重要指标。</w:t>
      </w:r>
    </w:p>
    <w:p w14:paraId="11F5174A">
      <w:pPr>
        <w:pStyle w:val="4"/>
        <w:rPr>
          <w:sz w:val="32"/>
          <w:szCs w:val="32"/>
        </w:rPr>
      </w:pPr>
      <w:r>
        <w:rPr>
          <w:sz w:val="32"/>
          <w:szCs w:val="32"/>
        </w:rPr>
        <w:t>5.1 热稳定性数据汇总</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661"/>
        <w:gridCol w:w="1661"/>
        <w:gridCol w:w="1661"/>
        <w:gridCol w:w="1661"/>
        <w:gridCol w:w="1661"/>
      </w:tblGrid>
      <w:tr w14:paraId="158FD09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63FEFE88">
            <w:pPr>
              <w:spacing w:after="0" w:line="240" w:lineRule="auto"/>
              <w:rPr>
                <w:sz w:val="28"/>
                <w:szCs w:val="28"/>
              </w:rPr>
            </w:pPr>
            <w:r>
              <w:rPr>
                <w:b/>
                <w:sz w:val="21"/>
                <w:szCs w:val="28"/>
              </w:rPr>
              <w:t>蛋白质变体</w:t>
            </w:r>
          </w:p>
        </w:tc>
        <w:tc>
          <w:tcPr>
            <w:tcW w:w="1661" w:type="dxa"/>
          </w:tcPr>
          <w:p w14:paraId="728FD6F7">
            <w:pPr>
              <w:spacing w:after="0" w:line="240" w:lineRule="auto"/>
              <w:rPr>
                <w:sz w:val="28"/>
                <w:szCs w:val="28"/>
              </w:rPr>
            </w:pPr>
            <w:r>
              <w:rPr>
                <w:b/>
                <w:sz w:val="21"/>
                <w:szCs w:val="28"/>
              </w:rPr>
              <w:t>Tm(C)</w:t>
            </w:r>
          </w:p>
        </w:tc>
        <w:tc>
          <w:tcPr>
            <w:tcW w:w="1661" w:type="dxa"/>
          </w:tcPr>
          <w:p w14:paraId="1E300D9C">
            <w:pPr>
              <w:spacing w:after="0" w:line="240" w:lineRule="auto"/>
              <w:rPr>
                <w:sz w:val="28"/>
                <w:szCs w:val="28"/>
              </w:rPr>
            </w:pPr>
            <w:r>
              <w:rPr>
                <w:b/>
                <w:sz w:val="21"/>
                <w:szCs w:val="28"/>
              </w:rPr>
              <w:t>dTm(C)</w:t>
            </w:r>
          </w:p>
        </w:tc>
        <w:tc>
          <w:tcPr>
            <w:tcW w:w="1661" w:type="dxa"/>
          </w:tcPr>
          <w:p w14:paraId="6E8AA5F3">
            <w:pPr>
              <w:spacing w:after="0" w:line="240" w:lineRule="auto"/>
              <w:rPr>
                <w:sz w:val="28"/>
                <w:szCs w:val="28"/>
              </w:rPr>
            </w:pPr>
            <w:r>
              <w:rPr>
                <w:b/>
                <w:sz w:val="21"/>
                <w:szCs w:val="28"/>
              </w:rPr>
              <w:t>关键突变</w:t>
            </w:r>
          </w:p>
        </w:tc>
        <w:tc>
          <w:tcPr>
            <w:tcW w:w="1661" w:type="dxa"/>
          </w:tcPr>
          <w:p w14:paraId="2F9C170D">
            <w:pPr>
              <w:spacing w:after="0" w:line="240" w:lineRule="auto"/>
              <w:rPr>
                <w:sz w:val="28"/>
                <w:szCs w:val="28"/>
              </w:rPr>
            </w:pPr>
            <w:r>
              <w:rPr>
                <w:b/>
                <w:sz w:val="21"/>
                <w:szCs w:val="28"/>
              </w:rPr>
              <w:t>方法</w:t>
            </w:r>
          </w:p>
        </w:tc>
      </w:tr>
      <w:tr w14:paraId="152875B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0310C4A4">
            <w:pPr>
              <w:spacing w:after="0" w:line="240" w:lineRule="auto"/>
              <w:rPr>
                <w:sz w:val="28"/>
                <w:szCs w:val="28"/>
              </w:rPr>
            </w:pPr>
            <w:r>
              <w:rPr>
                <w:sz w:val="20"/>
                <w:szCs w:val="28"/>
              </w:rPr>
              <w:t>avGFP (WT)</w:t>
            </w:r>
          </w:p>
        </w:tc>
        <w:tc>
          <w:tcPr>
            <w:tcW w:w="1661" w:type="dxa"/>
          </w:tcPr>
          <w:p w14:paraId="4D79D22D">
            <w:pPr>
              <w:spacing w:after="0" w:line="240" w:lineRule="auto"/>
              <w:rPr>
                <w:sz w:val="28"/>
                <w:szCs w:val="28"/>
              </w:rPr>
            </w:pPr>
            <w:r>
              <w:rPr>
                <w:sz w:val="20"/>
                <w:szCs w:val="28"/>
              </w:rPr>
              <w:t>78</w:t>
            </w:r>
          </w:p>
        </w:tc>
        <w:tc>
          <w:tcPr>
            <w:tcW w:w="1661" w:type="dxa"/>
          </w:tcPr>
          <w:p w14:paraId="6B09E273">
            <w:pPr>
              <w:spacing w:after="0" w:line="240" w:lineRule="auto"/>
              <w:rPr>
                <w:sz w:val="28"/>
                <w:szCs w:val="28"/>
              </w:rPr>
            </w:pPr>
            <w:r>
              <w:rPr>
                <w:sz w:val="20"/>
                <w:szCs w:val="28"/>
              </w:rPr>
              <w:t>0.0</w:t>
            </w:r>
          </w:p>
        </w:tc>
        <w:tc>
          <w:tcPr>
            <w:tcW w:w="1661" w:type="dxa"/>
          </w:tcPr>
          <w:p w14:paraId="22ADE09F">
            <w:pPr>
              <w:spacing w:after="0" w:line="240" w:lineRule="auto"/>
              <w:rPr>
                <w:sz w:val="28"/>
                <w:szCs w:val="28"/>
              </w:rPr>
            </w:pPr>
            <w:r>
              <w:rPr>
                <w:sz w:val="20"/>
                <w:szCs w:val="28"/>
              </w:rPr>
              <w:t>WT</w:t>
            </w:r>
          </w:p>
        </w:tc>
        <w:tc>
          <w:tcPr>
            <w:tcW w:w="1661" w:type="dxa"/>
          </w:tcPr>
          <w:p w14:paraId="41A448BF">
            <w:pPr>
              <w:spacing w:after="0" w:line="240" w:lineRule="auto"/>
              <w:rPr>
                <w:sz w:val="28"/>
                <w:szCs w:val="28"/>
              </w:rPr>
            </w:pPr>
            <w:r>
              <w:rPr>
                <w:sz w:val="20"/>
                <w:szCs w:val="28"/>
              </w:rPr>
              <w:t>DSC</w:t>
            </w:r>
          </w:p>
        </w:tc>
      </w:tr>
      <w:tr w14:paraId="607213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2EAA18CF">
            <w:pPr>
              <w:spacing w:after="0" w:line="240" w:lineRule="auto"/>
              <w:rPr>
                <w:sz w:val="28"/>
                <w:szCs w:val="28"/>
              </w:rPr>
            </w:pPr>
            <w:r>
              <w:rPr>
                <w:sz w:val="20"/>
                <w:szCs w:val="28"/>
              </w:rPr>
              <w:t>EGFP</w:t>
            </w:r>
          </w:p>
        </w:tc>
        <w:tc>
          <w:tcPr>
            <w:tcW w:w="1661" w:type="dxa"/>
          </w:tcPr>
          <w:p w14:paraId="40CB7440">
            <w:pPr>
              <w:spacing w:after="0" w:line="240" w:lineRule="auto"/>
              <w:rPr>
                <w:sz w:val="28"/>
                <w:szCs w:val="28"/>
              </w:rPr>
            </w:pPr>
            <w:r>
              <w:rPr>
                <w:sz w:val="20"/>
                <w:szCs w:val="28"/>
              </w:rPr>
              <w:t>80</w:t>
            </w:r>
          </w:p>
        </w:tc>
        <w:tc>
          <w:tcPr>
            <w:tcW w:w="1661" w:type="dxa"/>
          </w:tcPr>
          <w:p w14:paraId="1E090A05">
            <w:pPr>
              <w:spacing w:after="0" w:line="240" w:lineRule="auto"/>
              <w:rPr>
                <w:sz w:val="28"/>
                <w:szCs w:val="28"/>
              </w:rPr>
            </w:pPr>
            <w:r>
              <w:rPr>
                <w:sz w:val="20"/>
                <w:szCs w:val="28"/>
              </w:rPr>
              <w:t>2.0</w:t>
            </w:r>
          </w:p>
        </w:tc>
        <w:tc>
          <w:tcPr>
            <w:tcW w:w="1661" w:type="dxa"/>
          </w:tcPr>
          <w:p w14:paraId="02C2ECED">
            <w:pPr>
              <w:spacing w:after="0" w:line="240" w:lineRule="auto"/>
              <w:rPr>
                <w:sz w:val="28"/>
                <w:szCs w:val="28"/>
              </w:rPr>
            </w:pPr>
            <w:r>
              <w:rPr>
                <w:sz w:val="20"/>
                <w:szCs w:val="28"/>
              </w:rPr>
              <w:t>F64L, S65T</w:t>
            </w:r>
          </w:p>
        </w:tc>
        <w:tc>
          <w:tcPr>
            <w:tcW w:w="1661" w:type="dxa"/>
          </w:tcPr>
          <w:p w14:paraId="2B3E68FB">
            <w:pPr>
              <w:spacing w:after="0" w:line="240" w:lineRule="auto"/>
              <w:rPr>
                <w:sz w:val="28"/>
                <w:szCs w:val="28"/>
              </w:rPr>
            </w:pPr>
            <w:r>
              <w:rPr>
                <w:sz w:val="20"/>
                <w:szCs w:val="28"/>
              </w:rPr>
              <w:t>DSC</w:t>
            </w:r>
          </w:p>
        </w:tc>
      </w:tr>
      <w:tr w14:paraId="5A5017E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4B0B89B5">
            <w:pPr>
              <w:spacing w:after="0" w:line="240" w:lineRule="auto"/>
              <w:rPr>
                <w:sz w:val="28"/>
                <w:szCs w:val="28"/>
              </w:rPr>
            </w:pPr>
            <w:r>
              <w:rPr>
                <w:sz w:val="20"/>
                <w:szCs w:val="28"/>
              </w:rPr>
              <w:t>sfGFP</w:t>
            </w:r>
          </w:p>
        </w:tc>
        <w:tc>
          <w:tcPr>
            <w:tcW w:w="1661" w:type="dxa"/>
          </w:tcPr>
          <w:p w14:paraId="67C63722">
            <w:pPr>
              <w:spacing w:after="0" w:line="240" w:lineRule="auto"/>
              <w:rPr>
                <w:sz w:val="28"/>
                <w:szCs w:val="28"/>
              </w:rPr>
            </w:pPr>
            <w:r>
              <w:rPr>
                <w:sz w:val="20"/>
                <w:szCs w:val="28"/>
              </w:rPr>
              <w:t>83</w:t>
            </w:r>
          </w:p>
        </w:tc>
        <w:tc>
          <w:tcPr>
            <w:tcW w:w="1661" w:type="dxa"/>
          </w:tcPr>
          <w:p w14:paraId="2D3B2E31">
            <w:pPr>
              <w:spacing w:after="0" w:line="240" w:lineRule="auto"/>
              <w:rPr>
                <w:sz w:val="28"/>
                <w:szCs w:val="28"/>
              </w:rPr>
            </w:pPr>
            <w:r>
              <w:rPr>
                <w:sz w:val="20"/>
                <w:szCs w:val="28"/>
              </w:rPr>
              <w:t>5.0</w:t>
            </w:r>
          </w:p>
        </w:tc>
        <w:tc>
          <w:tcPr>
            <w:tcW w:w="1661" w:type="dxa"/>
          </w:tcPr>
          <w:p w14:paraId="64CDF44C">
            <w:pPr>
              <w:spacing w:after="0" w:line="240" w:lineRule="auto"/>
              <w:rPr>
                <w:sz w:val="28"/>
                <w:szCs w:val="28"/>
              </w:rPr>
            </w:pPr>
            <w:r>
              <w:rPr>
                <w:sz w:val="20"/>
                <w:szCs w:val="28"/>
              </w:rPr>
              <w:t>S30R, Y39N, N105T, Y145F, I171V, A206V</w:t>
            </w:r>
          </w:p>
        </w:tc>
        <w:tc>
          <w:tcPr>
            <w:tcW w:w="1661" w:type="dxa"/>
          </w:tcPr>
          <w:p w14:paraId="42A8FA10">
            <w:pPr>
              <w:spacing w:after="0" w:line="240" w:lineRule="auto"/>
              <w:rPr>
                <w:sz w:val="28"/>
                <w:szCs w:val="28"/>
              </w:rPr>
            </w:pPr>
            <w:r>
              <w:rPr>
                <w:sz w:val="20"/>
                <w:szCs w:val="28"/>
              </w:rPr>
              <w:t>DSC</w:t>
            </w:r>
          </w:p>
        </w:tc>
      </w:tr>
      <w:tr w14:paraId="41153D6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1877ADEC">
            <w:pPr>
              <w:spacing w:after="0" w:line="240" w:lineRule="auto"/>
              <w:rPr>
                <w:sz w:val="28"/>
                <w:szCs w:val="28"/>
              </w:rPr>
            </w:pPr>
            <w:r>
              <w:rPr>
                <w:sz w:val="20"/>
                <w:szCs w:val="28"/>
              </w:rPr>
              <w:t>sfGFP (S30R)</w:t>
            </w:r>
          </w:p>
        </w:tc>
        <w:tc>
          <w:tcPr>
            <w:tcW w:w="1661" w:type="dxa"/>
          </w:tcPr>
          <w:p w14:paraId="7097348B">
            <w:pPr>
              <w:spacing w:after="0" w:line="240" w:lineRule="auto"/>
              <w:rPr>
                <w:sz w:val="28"/>
                <w:szCs w:val="28"/>
              </w:rPr>
            </w:pPr>
            <w:r>
              <w:rPr>
                <w:sz w:val="20"/>
                <w:szCs w:val="28"/>
              </w:rPr>
              <w:t>81</w:t>
            </w:r>
          </w:p>
        </w:tc>
        <w:tc>
          <w:tcPr>
            <w:tcW w:w="1661" w:type="dxa"/>
          </w:tcPr>
          <w:p w14:paraId="74279268">
            <w:pPr>
              <w:spacing w:after="0" w:line="240" w:lineRule="auto"/>
              <w:rPr>
                <w:sz w:val="28"/>
                <w:szCs w:val="28"/>
              </w:rPr>
            </w:pPr>
            <w:r>
              <w:rPr>
                <w:sz w:val="20"/>
                <w:szCs w:val="28"/>
              </w:rPr>
              <w:t>3.0</w:t>
            </w:r>
          </w:p>
        </w:tc>
        <w:tc>
          <w:tcPr>
            <w:tcW w:w="1661" w:type="dxa"/>
          </w:tcPr>
          <w:p w14:paraId="39545671">
            <w:pPr>
              <w:spacing w:after="0" w:line="240" w:lineRule="auto"/>
              <w:rPr>
                <w:sz w:val="28"/>
                <w:szCs w:val="28"/>
              </w:rPr>
            </w:pPr>
            <w:r>
              <w:rPr>
                <w:sz w:val="20"/>
                <w:szCs w:val="28"/>
              </w:rPr>
              <w:t>S30R</w:t>
            </w:r>
          </w:p>
        </w:tc>
        <w:tc>
          <w:tcPr>
            <w:tcW w:w="1661" w:type="dxa"/>
          </w:tcPr>
          <w:p w14:paraId="01B5E3D5">
            <w:pPr>
              <w:spacing w:after="0" w:line="240" w:lineRule="auto"/>
              <w:rPr>
                <w:sz w:val="28"/>
                <w:szCs w:val="28"/>
              </w:rPr>
            </w:pPr>
            <w:r>
              <w:rPr>
                <w:sz w:val="20"/>
                <w:szCs w:val="28"/>
              </w:rPr>
              <w:t>DSC</w:t>
            </w:r>
          </w:p>
        </w:tc>
      </w:tr>
      <w:tr w14:paraId="6F29421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6CC18889">
            <w:pPr>
              <w:spacing w:after="0" w:line="240" w:lineRule="auto"/>
              <w:rPr>
                <w:sz w:val="28"/>
                <w:szCs w:val="28"/>
              </w:rPr>
            </w:pPr>
            <w:r>
              <w:rPr>
                <w:sz w:val="20"/>
                <w:szCs w:val="28"/>
              </w:rPr>
              <w:t>sfGFP (Y145F)</w:t>
            </w:r>
          </w:p>
        </w:tc>
        <w:tc>
          <w:tcPr>
            <w:tcW w:w="1661" w:type="dxa"/>
          </w:tcPr>
          <w:p w14:paraId="78C169EE">
            <w:pPr>
              <w:spacing w:after="0" w:line="240" w:lineRule="auto"/>
              <w:rPr>
                <w:sz w:val="28"/>
                <w:szCs w:val="28"/>
              </w:rPr>
            </w:pPr>
            <w:r>
              <w:rPr>
                <w:sz w:val="20"/>
                <w:szCs w:val="28"/>
              </w:rPr>
              <w:t>80</w:t>
            </w:r>
          </w:p>
        </w:tc>
        <w:tc>
          <w:tcPr>
            <w:tcW w:w="1661" w:type="dxa"/>
          </w:tcPr>
          <w:p w14:paraId="44FCE5E3">
            <w:pPr>
              <w:spacing w:after="0" w:line="240" w:lineRule="auto"/>
              <w:rPr>
                <w:sz w:val="28"/>
                <w:szCs w:val="28"/>
              </w:rPr>
            </w:pPr>
            <w:r>
              <w:rPr>
                <w:sz w:val="20"/>
                <w:szCs w:val="28"/>
              </w:rPr>
              <w:t>2.5</w:t>
            </w:r>
          </w:p>
        </w:tc>
        <w:tc>
          <w:tcPr>
            <w:tcW w:w="1661" w:type="dxa"/>
          </w:tcPr>
          <w:p w14:paraId="161FF33F">
            <w:pPr>
              <w:spacing w:after="0" w:line="240" w:lineRule="auto"/>
              <w:rPr>
                <w:sz w:val="28"/>
                <w:szCs w:val="28"/>
              </w:rPr>
            </w:pPr>
            <w:r>
              <w:rPr>
                <w:sz w:val="20"/>
                <w:szCs w:val="28"/>
              </w:rPr>
              <w:t>Y145F</w:t>
            </w:r>
          </w:p>
        </w:tc>
        <w:tc>
          <w:tcPr>
            <w:tcW w:w="1661" w:type="dxa"/>
          </w:tcPr>
          <w:p w14:paraId="4CCB8E9C">
            <w:pPr>
              <w:spacing w:after="0" w:line="240" w:lineRule="auto"/>
              <w:rPr>
                <w:sz w:val="28"/>
                <w:szCs w:val="28"/>
              </w:rPr>
            </w:pPr>
            <w:r>
              <w:rPr>
                <w:sz w:val="20"/>
                <w:szCs w:val="28"/>
              </w:rPr>
              <w:t>DSC</w:t>
            </w:r>
          </w:p>
        </w:tc>
      </w:tr>
      <w:tr w14:paraId="474E0FD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0CFB6911">
            <w:pPr>
              <w:spacing w:after="0" w:line="240" w:lineRule="auto"/>
              <w:rPr>
                <w:sz w:val="28"/>
                <w:szCs w:val="28"/>
              </w:rPr>
            </w:pPr>
            <w:r>
              <w:rPr>
                <w:sz w:val="20"/>
                <w:szCs w:val="28"/>
              </w:rPr>
              <w:t>eCGP123</w:t>
            </w:r>
          </w:p>
        </w:tc>
        <w:tc>
          <w:tcPr>
            <w:tcW w:w="1661" w:type="dxa"/>
          </w:tcPr>
          <w:p w14:paraId="00C9A5CE">
            <w:pPr>
              <w:spacing w:after="0" w:line="240" w:lineRule="auto"/>
              <w:rPr>
                <w:sz w:val="28"/>
                <w:szCs w:val="28"/>
              </w:rPr>
            </w:pPr>
            <w:r>
              <w:rPr>
                <w:sz w:val="20"/>
                <w:szCs w:val="28"/>
              </w:rPr>
              <w:t>92</w:t>
            </w:r>
          </w:p>
        </w:tc>
        <w:tc>
          <w:tcPr>
            <w:tcW w:w="1661" w:type="dxa"/>
          </w:tcPr>
          <w:p w14:paraId="2AA84339">
            <w:pPr>
              <w:spacing w:after="0" w:line="240" w:lineRule="auto"/>
              <w:rPr>
                <w:sz w:val="28"/>
                <w:szCs w:val="28"/>
              </w:rPr>
            </w:pPr>
            <w:r>
              <w:rPr>
                <w:sz w:val="20"/>
                <w:szCs w:val="28"/>
              </w:rPr>
              <w:t>14.0</w:t>
            </w:r>
          </w:p>
        </w:tc>
        <w:tc>
          <w:tcPr>
            <w:tcW w:w="1661" w:type="dxa"/>
          </w:tcPr>
          <w:p w14:paraId="2EC883A4">
            <w:pPr>
              <w:spacing w:after="0" w:line="240" w:lineRule="auto"/>
              <w:rPr>
                <w:sz w:val="28"/>
                <w:szCs w:val="28"/>
              </w:rPr>
            </w:pPr>
            <w:r>
              <w:rPr>
                <w:sz w:val="20"/>
                <w:szCs w:val="28"/>
              </w:rPr>
              <w:t>WT (天然高耐热)</w:t>
            </w:r>
          </w:p>
        </w:tc>
        <w:tc>
          <w:tcPr>
            <w:tcW w:w="1661" w:type="dxa"/>
          </w:tcPr>
          <w:p w14:paraId="54305477">
            <w:pPr>
              <w:spacing w:after="0" w:line="240" w:lineRule="auto"/>
              <w:rPr>
                <w:sz w:val="28"/>
                <w:szCs w:val="28"/>
              </w:rPr>
            </w:pPr>
            <w:r>
              <w:rPr>
                <w:sz w:val="20"/>
                <w:szCs w:val="28"/>
              </w:rPr>
              <w:t>荧光保留</w:t>
            </w:r>
          </w:p>
        </w:tc>
      </w:tr>
      <w:tr w14:paraId="662EC32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13798C8B">
            <w:pPr>
              <w:spacing w:after="0" w:line="240" w:lineRule="auto"/>
              <w:rPr>
                <w:sz w:val="28"/>
                <w:szCs w:val="28"/>
              </w:rPr>
            </w:pPr>
            <w:r>
              <w:rPr>
                <w:sz w:val="20"/>
                <w:szCs w:val="28"/>
              </w:rPr>
              <w:t>TGP</w:t>
            </w:r>
          </w:p>
        </w:tc>
        <w:tc>
          <w:tcPr>
            <w:tcW w:w="1661" w:type="dxa"/>
          </w:tcPr>
          <w:p w14:paraId="408EC6D4">
            <w:pPr>
              <w:spacing w:after="0" w:line="240" w:lineRule="auto"/>
              <w:rPr>
                <w:sz w:val="28"/>
                <w:szCs w:val="28"/>
              </w:rPr>
            </w:pPr>
            <w:r>
              <w:rPr>
                <w:sz w:val="20"/>
                <w:szCs w:val="28"/>
              </w:rPr>
              <w:t>95</w:t>
            </w:r>
          </w:p>
        </w:tc>
        <w:tc>
          <w:tcPr>
            <w:tcW w:w="1661" w:type="dxa"/>
          </w:tcPr>
          <w:p w14:paraId="3C52184D">
            <w:pPr>
              <w:spacing w:after="0" w:line="240" w:lineRule="auto"/>
              <w:rPr>
                <w:sz w:val="28"/>
                <w:szCs w:val="28"/>
              </w:rPr>
            </w:pPr>
            <w:r>
              <w:rPr>
                <w:sz w:val="20"/>
                <w:szCs w:val="28"/>
              </w:rPr>
              <w:t>17.0</w:t>
            </w:r>
          </w:p>
        </w:tc>
        <w:tc>
          <w:tcPr>
            <w:tcW w:w="1661" w:type="dxa"/>
          </w:tcPr>
          <w:p w14:paraId="1E13F097">
            <w:pPr>
              <w:spacing w:after="0" w:line="240" w:lineRule="auto"/>
              <w:rPr>
                <w:sz w:val="28"/>
                <w:szCs w:val="28"/>
              </w:rPr>
            </w:pPr>
            <w:r>
              <w:rPr>
                <w:sz w:val="20"/>
                <w:szCs w:val="28"/>
              </w:rPr>
              <w:t>K45E, K73E, K117E, R149E, N158E...</w:t>
            </w:r>
          </w:p>
        </w:tc>
        <w:tc>
          <w:tcPr>
            <w:tcW w:w="1661" w:type="dxa"/>
          </w:tcPr>
          <w:p w14:paraId="4FB563DE">
            <w:pPr>
              <w:spacing w:after="0" w:line="240" w:lineRule="auto"/>
              <w:rPr>
                <w:sz w:val="28"/>
                <w:szCs w:val="28"/>
              </w:rPr>
            </w:pPr>
            <w:r>
              <w:rPr>
                <w:sz w:val="20"/>
                <w:szCs w:val="28"/>
              </w:rPr>
              <w:t>荧光保留 @90°C</w:t>
            </w:r>
          </w:p>
        </w:tc>
      </w:tr>
      <w:tr w14:paraId="7DA8A1C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269DF401">
            <w:pPr>
              <w:spacing w:after="0" w:line="240" w:lineRule="auto"/>
              <w:rPr>
                <w:sz w:val="28"/>
                <w:szCs w:val="28"/>
              </w:rPr>
            </w:pPr>
            <w:r>
              <w:rPr>
                <w:sz w:val="20"/>
                <w:szCs w:val="28"/>
              </w:rPr>
              <w:t>TGP (90°C t1/2=380min)</w:t>
            </w:r>
          </w:p>
        </w:tc>
        <w:tc>
          <w:tcPr>
            <w:tcW w:w="1661" w:type="dxa"/>
          </w:tcPr>
          <w:p w14:paraId="4FDF9FA3">
            <w:pPr>
              <w:spacing w:after="0" w:line="240" w:lineRule="auto"/>
              <w:rPr>
                <w:sz w:val="28"/>
                <w:szCs w:val="28"/>
              </w:rPr>
            </w:pPr>
            <w:r>
              <w:rPr>
                <w:sz w:val="20"/>
                <w:szCs w:val="28"/>
              </w:rPr>
              <w:t>95</w:t>
            </w:r>
          </w:p>
        </w:tc>
        <w:tc>
          <w:tcPr>
            <w:tcW w:w="1661" w:type="dxa"/>
          </w:tcPr>
          <w:p w14:paraId="53FDE13D">
            <w:pPr>
              <w:spacing w:after="0" w:line="240" w:lineRule="auto"/>
              <w:rPr>
                <w:sz w:val="28"/>
                <w:szCs w:val="28"/>
              </w:rPr>
            </w:pPr>
            <w:r>
              <w:rPr>
                <w:sz w:val="20"/>
                <w:szCs w:val="28"/>
              </w:rPr>
              <w:t>17.0</w:t>
            </w:r>
          </w:p>
        </w:tc>
        <w:tc>
          <w:tcPr>
            <w:tcW w:w="1661" w:type="dxa"/>
          </w:tcPr>
          <w:p w14:paraId="72082BE8">
            <w:pPr>
              <w:spacing w:after="0" w:line="240" w:lineRule="auto"/>
              <w:rPr>
                <w:sz w:val="28"/>
                <w:szCs w:val="28"/>
              </w:rPr>
            </w:pPr>
            <w:r>
              <w:rPr>
                <w:sz w:val="20"/>
                <w:szCs w:val="28"/>
              </w:rPr>
              <w:t>vs eCGP123 t1/2=175min</w:t>
            </w:r>
          </w:p>
        </w:tc>
        <w:tc>
          <w:tcPr>
            <w:tcW w:w="1661" w:type="dxa"/>
          </w:tcPr>
          <w:p w14:paraId="6665A026">
            <w:pPr>
              <w:spacing w:after="0" w:line="240" w:lineRule="auto"/>
              <w:rPr>
                <w:sz w:val="28"/>
                <w:szCs w:val="28"/>
              </w:rPr>
            </w:pPr>
            <w:r>
              <w:rPr>
                <w:sz w:val="20"/>
                <w:szCs w:val="28"/>
              </w:rPr>
              <w:t>90°C时间曲线</w:t>
            </w:r>
          </w:p>
        </w:tc>
      </w:tr>
      <w:tr w14:paraId="2618546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1091FEEC">
            <w:pPr>
              <w:spacing w:after="0" w:line="240" w:lineRule="auto"/>
              <w:rPr>
                <w:sz w:val="28"/>
                <w:szCs w:val="28"/>
              </w:rPr>
            </w:pPr>
            <w:r>
              <w:rPr>
                <w:sz w:val="20"/>
                <w:szCs w:val="28"/>
              </w:rPr>
              <w:t>hfYFP</w:t>
            </w:r>
          </w:p>
        </w:tc>
        <w:tc>
          <w:tcPr>
            <w:tcW w:w="1661" w:type="dxa"/>
          </w:tcPr>
          <w:p w14:paraId="7C8339A0">
            <w:pPr>
              <w:spacing w:after="0" w:line="240" w:lineRule="auto"/>
              <w:rPr>
                <w:sz w:val="28"/>
                <w:szCs w:val="28"/>
              </w:rPr>
            </w:pPr>
            <w:r>
              <w:rPr>
                <w:sz w:val="20"/>
                <w:szCs w:val="28"/>
              </w:rPr>
              <w:t>94</w:t>
            </w:r>
          </w:p>
        </w:tc>
        <w:tc>
          <w:tcPr>
            <w:tcW w:w="1661" w:type="dxa"/>
          </w:tcPr>
          <w:p w14:paraId="26E25C8D">
            <w:pPr>
              <w:spacing w:after="0" w:line="240" w:lineRule="auto"/>
              <w:rPr>
                <w:sz w:val="28"/>
                <w:szCs w:val="28"/>
              </w:rPr>
            </w:pPr>
            <w:r>
              <w:rPr>
                <w:sz w:val="20"/>
                <w:szCs w:val="28"/>
              </w:rPr>
              <w:t>16.2</w:t>
            </w:r>
          </w:p>
        </w:tc>
        <w:tc>
          <w:tcPr>
            <w:tcW w:w="1661" w:type="dxa"/>
          </w:tcPr>
          <w:p w14:paraId="610B128A">
            <w:pPr>
              <w:spacing w:after="0" w:line="240" w:lineRule="auto"/>
              <w:rPr>
                <w:sz w:val="28"/>
                <w:szCs w:val="28"/>
              </w:rPr>
            </w:pPr>
            <w:r>
              <w:rPr>
                <w:sz w:val="20"/>
                <w:szCs w:val="28"/>
              </w:rPr>
              <w:t>多重突变(最耐化学变性)</w:t>
            </w:r>
          </w:p>
        </w:tc>
        <w:tc>
          <w:tcPr>
            <w:tcW w:w="1661" w:type="dxa"/>
          </w:tcPr>
          <w:p w14:paraId="53DB9A36">
            <w:pPr>
              <w:spacing w:after="0" w:line="240" w:lineRule="auto"/>
              <w:rPr>
                <w:sz w:val="28"/>
                <w:szCs w:val="28"/>
              </w:rPr>
            </w:pPr>
            <w:r>
              <w:rPr>
                <w:sz w:val="20"/>
                <w:szCs w:val="28"/>
              </w:rPr>
              <w:t>DSC</w:t>
            </w:r>
          </w:p>
        </w:tc>
      </w:tr>
      <w:tr w14:paraId="517E764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3DADB9C9">
            <w:pPr>
              <w:spacing w:after="0" w:line="240" w:lineRule="auto"/>
              <w:rPr>
                <w:sz w:val="28"/>
                <w:szCs w:val="28"/>
              </w:rPr>
            </w:pPr>
            <w:r>
              <w:rPr>
                <w:sz w:val="20"/>
                <w:szCs w:val="28"/>
              </w:rPr>
              <w:t>mBaoJin</w:t>
            </w:r>
          </w:p>
        </w:tc>
        <w:tc>
          <w:tcPr>
            <w:tcW w:w="1661" w:type="dxa"/>
          </w:tcPr>
          <w:p w14:paraId="39FB549B">
            <w:pPr>
              <w:spacing w:after="0" w:line="240" w:lineRule="auto"/>
              <w:rPr>
                <w:sz w:val="28"/>
                <w:szCs w:val="28"/>
              </w:rPr>
            </w:pPr>
            <w:r>
              <w:rPr>
                <w:sz w:val="20"/>
                <w:szCs w:val="28"/>
              </w:rPr>
              <w:t>85</w:t>
            </w:r>
          </w:p>
        </w:tc>
        <w:tc>
          <w:tcPr>
            <w:tcW w:w="1661" w:type="dxa"/>
          </w:tcPr>
          <w:p w14:paraId="7372601A">
            <w:pPr>
              <w:spacing w:after="0" w:line="240" w:lineRule="auto"/>
              <w:rPr>
                <w:sz w:val="28"/>
                <w:szCs w:val="28"/>
              </w:rPr>
            </w:pPr>
            <w:r>
              <w:rPr>
                <w:sz w:val="20"/>
                <w:szCs w:val="28"/>
              </w:rPr>
              <w:t>7.0</w:t>
            </w:r>
          </w:p>
        </w:tc>
        <w:tc>
          <w:tcPr>
            <w:tcW w:w="1661" w:type="dxa"/>
          </w:tcPr>
          <w:p w14:paraId="6B5AFEB1">
            <w:pPr>
              <w:spacing w:after="0" w:line="240" w:lineRule="auto"/>
              <w:rPr>
                <w:sz w:val="28"/>
                <w:szCs w:val="28"/>
              </w:rPr>
            </w:pPr>
            <w:r>
              <w:rPr>
                <w:sz w:val="20"/>
                <w:szCs w:val="28"/>
              </w:rPr>
              <w:t>S55T, H77R, E80G, Q140P...</w:t>
            </w:r>
          </w:p>
        </w:tc>
        <w:tc>
          <w:tcPr>
            <w:tcW w:w="1661" w:type="dxa"/>
          </w:tcPr>
          <w:p w14:paraId="16590969">
            <w:pPr>
              <w:spacing w:after="0" w:line="240" w:lineRule="auto"/>
              <w:rPr>
                <w:sz w:val="28"/>
                <w:szCs w:val="28"/>
              </w:rPr>
            </w:pPr>
            <w:r>
              <w:rPr>
                <w:sz w:val="20"/>
                <w:szCs w:val="28"/>
              </w:rPr>
              <w:t>6M GdnHCl 24h</w:t>
            </w:r>
          </w:p>
        </w:tc>
      </w:tr>
      <w:tr w14:paraId="2C5C87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635BAD17">
            <w:pPr>
              <w:spacing w:after="0" w:line="240" w:lineRule="auto"/>
              <w:rPr>
                <w:sz w:val="28"/>
                <w:szCs w:val="28"/>
              </w:rPr>
            </w:pPr>
            <w:r>
              <w:rPr>
                <w:sz w:val="20"/>
                <w:szCs w:val="28"/>
              </w:rPr>
              <w:t>StayGold</w:t>
            </w:r>
          </w:p>
        </w:tc>
        <w:tc>
          <w:tcPr>
            <w:tcW w:w="1661" w:type="dxa"/>
          </w:tcPr>
          <w:p w14:paraId="5DC8D9C3">
            <w:pPr>
              <w:spacing w:after="0" w:line="240" w:lineRule="auto"/>
              <w:rPr>
                <w:sz w:val="28"/>
                <w:szCs w:val="28"/>
              </w:rPr>
            </w:pPr>
            <w:r>
              <w:rPr>
                <w:sz w:val="20"/>
                <w:szCs w:val="28"/>
              </w:rPr>
              <w:t>85</w:t>
            </w:r>
          </w:p>
        </w:tc>
        <w:tc>
          <w:tcPr>
            <w:tcW w:w="1661" w:type="dxa"/>
          </w:tcPr>
          <w:p w14:paraId="315D23D8">
            <w:pPr>
              <w:spacing w:after="0" w:line="240" w:lineRule="auto"/>
              <w:rPr>
                <w:sz w:val="28"/>
                <w:szCs w:val="28"/>
              </w:rPr>
            </w:pPr>
            <w:r>
              <w:rPr>
                <w:sz w:val="20"/>
                <w:szCs w:val="28"/>
              </w:rPr>
              <w:t>7.0</w:t>
            </w:r>
          </w:p>
        </w:tc>
        <w:tc>
          <w:tcPr>
            <w:tcW w:w="1661" w:type="dxa"/>
          </w:tcPr>
          <w:p w14:paraId="3D745F5B">
            <w:pPr>
              <w:spacing w:after="0" w:line="240" w:lineRule="auto"/>
              <w:rPr>
                <w:sz w:val="28"/>
                <w:szCs w:val="28"/>
              </w:rPr>
            </w:pPr>
            <w:r>
              <w:rPr>
                <w:sz w:val="20"/>
                <w:szCs w:val="28"/>
              </w:rPr>
              <w:t>WT (源头高稳定性)</w:t>
            </w:r>
          </w:p>
        </w:tc>
        <w:tc>
          <w:tcPr>
            <w:tcW w:w="1661" w:type="dxa"/>
          </w:tcPr>
          <w:p w14:paraId="506A2876">
            <w:pPr>
              <w:spacing w:after="0" w:line="240" w:lineRule="auto"/>
              <w:rPr>
                <w:sz w:val="28"/>
                <w:szCs w:val="28"/>
              </w:rPr>
            </w:pPr>
            <w:r>
              <w:rPr>
                <w:sz w:val="20"/>
                <w:szCs w:val="28"/>
              </w:rPr>
              <w:t>6M GdnHCl</w:t>
            </w:r>
          </w:p>
        </w:tc>
      </w:tr>
      <w:tr w14:paraId="4185016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2E13B7F9">
            <w:pPr>
              <w:spacing w:after="0" w:line="240" w:lineRule="auto"/>
              <w:rPr>
                <w:sz w:val="28"/>
                <w:szCs w:val="28"/>
              </w:rPr>
            </w:pPr>
            <w:r>
              <w:rPr>
                <w:sz w:val="20"/>
                <w:szCs w:val="28"/>
              </w:rPr>
              <w:t>mNeonGreen</w:t>
            </w:r>
          </w:p>
        </w:tc>
        <w:tc>
          <w:tcPr>
            <w:tcW w:w="1661" w:type="dxa"/>
          </w:tcPr>
          <w:p w14:paraId="7EEE53CD">
            <w:pPr>
              <w:spacing w:after="0" w:line="240" w:lineRule="auto"/>
              <w:rPr>
                <w:sz w:val="28"/>
                <w:szCs w:val="28"/>
              </w:rPr>
            </w:pPr>
            <w:r>
              <w:rPr>
                <w:sz w:val="20"/>
                <w:szCs w:val="28"/>
              </w:rPr>
              <w:t>82</w:t>
            </w:r>
          </w:p>
        </w:tc>
        <w:tc>
          <w:tcPr>
            <w:tcW w:w="1661" w:type="dxa"/>
          </w:tcPr>
          <w:p w14:paraId="314637C2">
            <w:pPr>
              <w:spacing w:after="0" w:line="240" w:lineRule="auto"/>
              <w:rPr>
                <w:sz w:val="28"/>
                <w:szCs w:val="28"/>
              </w:rPr>
            </w:pPr>
            <w:r>
              <w:rPr>
                <w:sz w:val="20"/>
                <w:szCs w:val="28"/>
              </w:rPr>
              <w:t>4.0</w:t>
            </w:r>
          </w:p>
        </w:tc>
        <w:tc>
          <w:tcPr>
            <w:tcW w:w="1661" w:type="dxa"/>
          </w:tcPr>
          <w:p w14:paraId="337475BA">
            <w:pPr>
              <w:spacing w:after="0" w:line="240" w:lineRule="auto"/>
              <w:rPr>
                <w:sz w:val="28"/>
                <w:szCs w:val="28"/>
              </w:rPr>
            </w:pPr>
            <w:r>
              <w:rPr>
                <w:sz w:val="20"/>
                <w:szCs w:val="28"/>
              </w:rPr>
              <w:t>WT</w:t>
            </w:r>
          </w:p>
        </w:tc>
        <w:tc>
          <w:tcPr>
            <w:tcW w:w="1661" w:type="dxa"/>
          </w:tcPr>
          <w:p w14:paraId="53FB291E">
            <w:pPr>
              <w:spacing w:after="0" w:line="240" w:lineRule="auto"/>
              <w:rPr>
                <w:sz w:val="28"/>
                <w:szCs w:val="28"/>
              </w:rPr>
            </w:pPr>
            <w:r>
              <w:rPr>
                <w:sz w:val="20"/>
                <w:szCs w:val="28"/>
              </w:rPr>
              <w:t>6M GdnHCl淬灭</w:t>
            </w:r>
          </w:p>
        </w:tc>
      </w:tr>
      <w:tr w14:paraId="206E99B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3DC1B499">
            <w:pPr>
              <w:spacing w:after="0" w:line="240" w:lineRule="auto"/>
              <w:rPr>
                <w:sz w:val="28"/>
                <w:szCs w:val="28"/>
              </w:rPr>
            </w:pPr>
            <w:r>
              <w:rPr>
                <w:sz w:val="20"/>
                <w:szCs w:val="28"/>
              </w:rPr>
              <w:t>Cycle3 GFP</w:t>
            </w:r>
          </w:p>
        </w:tc>
        <w:tc>
          <w:tcPr>
            <w:tcW w:w="1661" w:type="dxa"/>
          </w:tcPr>
          <w:p w14:paraId="123E31D1">
            <w:pPr>
              <w:spacing w:after="0" w:line="240" w:lineRule="auto"/>
              <w:rPr>
                <w:sz w:val="28"/>
                <w:szCs w:val="28"/>
              </w:rPr>
            </w:pPr>
            <w:r>
              <w:rPr>
                <w:sz w:val="20"/>
                <w:szCs w:val="28"/>
              </w:rPr>
              <w:t>79</w:t>
            </w:r>
          </w:p>
        </w:tc>
        <w:tc>
          <w:tcPr>
            <w:tcW w:w="1661" w:type="dxa"/>
          </w:tcPr>
          <w:p w14:paraId="5AFE940D">
            <w:pPr>
              <w:spacing w:after="0" w:line="240" w:lineRule="auto"/>
              <w:rPr>
                <w:sz w:val="28"/>
                <w:szCs w:val="28"/>
              </w:rPr>
            </w:pPr>
            <w:r>
              <w:rPr>
                <w:sz w:val="20"/>
                <w:szCs w:val="28"/>
              </w:rPr>
              <w:t>1.0</w:t>
            </w:r>
          </w:p>
        </w:tc>
        <w:tc>
          <w:tcPr>
            <w:tcW w:w="1661" w:type="dxa"/>
          </w:tcPr>
          <w:p w14:paraId="33AE83D1">
            <w:pPr>
              <w:spacing w:after="0" w:line="240" w:lineRule="auto"/>
              <w:rPr>
                <w:sz w:val="28"/>
                <w:szCs w:val="28"/>
              </w:rPr>
            </w:pPr>
            <w:r>
              <w:rPr>
                <w:sz w:val="20"/>
                <w:szCs w:val="28"/>
              </w:rPr>
              <w:t>F99S, M153T, V163A</w:t>
            </w:r>
          </w:p>
        </w:tc>
        <w:tc>
          <w:tcPr>
            <w:tcW w:w="1661" w:type="dxa"/>
          </w:tcPr>
          <w:p w14:paraId="0CBA3A04">
            <w:pPr>
              <w:spacing w:after="0" w:line="240" w:lineRule="auto"/>
              <w:rPr>
                <w:sz w:val="28"/>
                <w:szCs w:val="28"/>
              </w:rPr>
            </w:pPr>
            <w:r>
              <w:rPr>
                <w:sz w:val="20"/>
                <w:szCs w:val="28"/>
              </w:rPr>
              <w:t>DSC</w:t>
            </w:r>
          </w:p>
        </w:tc>
      </w:tr>
      <w:tr w14:paraId="64651FB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25B2E4FA">
            <w:pPr>
              <w:spacing w:after="0" w:line="240" w:lineRule="auto"/>
              <w:rPr>
                <w:sz w:val="28"/>
                <w:szCs w:val="28"/>
              </w:rPr>
            </w:pPr>
            <w:r>
              <w:rPr>
                <w:sz w:val="20"/>
                <w:szCs w:val="28"/>
              </w:rPr>
              <w:t>GFPuv</w:t>
            </w:r>
          </w:p>
        </w:tc>
        <w:tc>
          <w:tcPr>
            <w:tcW w:w="1661" w:type="dxa"/>
          </w:tcPr>
          <w:p w14:paraId="6B3769FE">
            <w:pPr>
              <w:spacing w:after="0" w:line="240" w:lineRule="auto"/>
              <w:rPr>
                <w:sz w:val="28"/>
                <w:szCs w:val="28"/>
              </w:rPr>
            </w:pPr>
            <w:r>
              <w:rPr>
                <w:sz w:val="20"/>
                <w:szCs w:val="28"/>
              </w:rPr>
              <w:t>78</w:t>
            </w:r>
          </w:p>
        </w:tc>
        <w:tc>
          <w:tcPr>
            <w:tcW w:w="1661" w:type="dxa"/>
          </w:tcPr>
          <w:p w14:paraId="122C8A3F">
            <w:pPr>
              <w:spacing w:after="0" w:line="240" w:lineRule="auto"/>
              <w:rPr>
                <w:sz w:val="28"/>
                <w:szCs w:val="28"/>
              </w:rPr>
            </w:pPr>
            <w:r>
              <w:rPr>
                <w:sz w:val="20"/>
                <w:szCs w:val="28"/>
              </w:rPr>
              <w:t>0.0</w:t>
            </w:r>
          </w:p>
        </w:tc>
        <w:tc>
          <w:tcPr>
            <w:tcW w:w="1661" w:type="dxa"/>
          </w:tcPr>
          <w:p w14:paraId="4DA1DFE5">
            <w:pPr>
              <w:spacing w:after="0" w:line="240" w:lineRule="auto"/>
              <w:rPr>
                <w:sz w:val="28"/>
                <w:szCs w:val="28"/>
              </w:rPr>
            </w:pPr>
            <w:r>
              <w:rPr>
                <w:sz w:val="20"/>
                <w:szCs w:val="28"/>
              </w:rPr>
              <w:t>F99S, M153T, V163A, I167T, S175G</w:t>
            </w:r>
          </w:p>
        </w:tc>
        <w:tc>
          <w:tcPr>
            <w:tcW w:w="1661" w:type="dxa"/>
          </w:tcPr>
          <w:p w14:paraId="0B713E00">
            <w:pPr>
              <w:spacing w:after="0" w:line="240" w:lineRule="auto"/>
              <w:rPr>
                <w:sz w:val="28"/>
                <w:szCs w:val="28"/>
              </w:rPr>
            </w:pPr>
            <w:r>
              <w:rPr>
                <w:sz w:val="20"/>
                <w:szCs w:val="28"/>
              </w:rPr>
              <w:t>DSC</w:t>
            </w:r>
          </w:p>
        </w:tc>
      </w:tr>
      <w:tr w14:paraId="2A2C8CBF">
        <w:tblPrEx>
          <w:tblCellMar>
            <w:top w:w="0" w:type="dxa"/>
            <w:left w:w="108" w:type="dxa"/>
            <w:bottom w:w="0" w:type="dxa"/>
            <w:right w:w="108" w:type="dxa"/>
          </w:tblCellMar>
        </w:tblPrEx>
        <w:trPr>
          <w:jc w:val="center"/>
        </w:trPr>
        <w:tc>
          <w:tcPr>
            <w:tcW w:w="1661" w:type="dxa"/>
          </w:tcPr>
          <w:p w14:paraId="035BAF95">
            <w:pPr>
              <w:spacing w:after="0" w:line="240" w:lineRule="auto"/>
              <w:rPr>
                <w:sz w:val="28"/>
                <w:szCs w:val="28"/>
              </w:rPr>
            </w:pPr>
            <w:r>
              <w:rPr>
                <w:sz w:val="20"/>
                <w:szCs w:val="28"/>
              </w:rPr>
              <w:t>S205V (high-brightness variant)</w:t>
            </w:r>
          </w:p>
        </w:tc>
        <w:tc>
          <w:tcPr>
            <w:tcW w:w="1661" w:type="dxa"/>
          </w:tcPr>
          <w:p w14:paraId="2A0BCD9D">
            <w:pPr>
              <w:spacing w:after="0" w:line="240" w:lineRule="auto"/>
              <w:rPr>
                <w:sz w:val="28"/>
                <w:szCs w:val="28"/>
              </w:rPr>
            </w:pPr>
            <w:r>
              <w:rPr>
                <w:sz w:val="20"/>
                <w:szCs w:val="28"/>
              </w:rPr>
              <w:t>76</w:t>
            </w:r>
          </w:p>
        </w:tc>
        <w:tc>
          <w:tcPr>
            <w:tcW w:w="1661" w:type="dxa"/>
          </w:tcPr>
          <w:p w14:paraId="435E7F8E">
            <w:pPr>
              <w:spacing w:after="0" w:line="240" w:lineRule="auto"/>
              <w:rPr>
                <w:sz w:val="28"/>
                <w:szCs w:val="28"/>
              </w:rPr>
            </w:pPr>
            <w:r>
              <w:rPr>
                <w:sz w:val="20"/>
                <w:szCs w:val="28"/>
              </w:rPr>
              <w:t>-2.0</w:t>
            </w:r>
          </w:p>
        </w:tc>
        <w:tc>
          <w:tcPr>
            <w:tcW w:w="1661" w:type="dxa"/>
          </w:tcPr>
          <w:p w14:paraId="17E3B1F8">
            <w:pPr>
              <w:spacing w:after="0" w:line="240" w:lineRule="auto"/>
              <w:rPr>
                <w:sz w:val="28"/>
                <w:szCs w:val="28"/>
              </w:rPr>
            </w:pPr>
            <w:r>
              <w:rPr>
                <w:sz w:val="20"/>
                <w:szCs w:val="28"/>
              </w:rPr>
              <w:t>S205V</w:t>
            </w:r>
          </w:p>
        </w:tc>
        <w:tc>
          <w:tcPr>
            <w:tcW w:w="1661" w:type="dxa"/>
          </w:tcPr>
          <w:p w14:paraId="07A9DF3E">
            <w:pPr>
              <w:spacing w:after="0" w:line="240" w:lineRule="auto"/>
              <w:rPr>
                <w:sz w:val="28"/>
                <w:szCs w:val="28"/>
              </w:rPr>
            </w:pPr>
            <w:r>
              <w:rPr>
                <w:sz w:val="20"/>
                <w:szCs w:val="28"/>
              </w:rPr>
              <w:t>尿素变性</w:t>
            </w:r>
          </w:p>
        </w:tc>
      </w:tr>
      <w:tr w14:paraId="610CDE1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7AE47AB6">
            <w:pPr>
              <w:spacing w:after="0" w:line="240" w:lineRule="auto"/>
              <w:rPr>
                <w:sz w:val="28"/>
                <w:szCs w:val="28"/>
              </w:rPr>
            </w:pPr>
            <w:r>
              <w:rPr>
                <w:sz w:val="20"/>
                <w:szCs w:val="28"/>
              </w:rPr>
              <w:t>E222G (high-brightness variant)</w:t>
            </w:r>
          </w:p>
        </w:tc>
        <w:tc>
          <w:tcPr>
            <w:tcW w:w="1661" w:type="dxa"/>
          </w:tcPr>
          <w:p w14:paraId="37C7328E">
            <w:pPr>
              <w:spacing w:after="0" w:line="240" w:lineRule="auto"/>
              <w:rPr>
                <w:sz w:val="28"/>
                <w:szCs w:val="28"/>
              </w:rPr>
            </w:pPr>
            <w:r>
              <w:rPr>
                <w:sz w:val="20"/>
                <w:szCs w:val="28"/>
              </w:rPr>
              <w:t>75</w:t>
            </w:r>
          </w:p>
        </w:tc>
        <w:tc>
          <w:tcPr>
            <w:tcW w:w="1661" w:type="dxa"/>
          </w:tcPr>
          <w:p w14:paraId="6D4F958C">
            <w:pPr>
              <w:spacing w:after="0" w:line="240" w:lineRule="auto"/>
              <w:rPr>
                <w:sz w:val="28"/>
                <w:szCs w:val="28"/>
              </w:rPr>
            </w:pPr>
            <w:r>
              <w:rPr>
                <w:sz w:val="20"/>
                <w:szCs w:val="28"/>
              </w:rPr>
              <w:t>-3.0</w:t>
            </w:r>
          </w:p>
        </w:tc>
        <w:tc>
          <w:tcPr>
            <w:tcW w:w="1661" w:type="dxa"/>
          </w:tcPr>
          <w:p w14:paraId="0FB2F904">
            <w:pPr>
              <w:spacing w:after="0" w:line="240" w:lineRule="auto"/>
              <w:rPr>
                <w:sz w:val="28"/>
                <w:szCs w:val="28"/>
              </w:rPr>
            </w:pPr>
            <w:r>
              <w:rPr>
                <w:sz w:val="20"/>
                <w:szCs w:val="28"/>
              </w:rPr>
              <w:t>E222G</w:t>
            </w:r>
          </w:p>
        </w:tc>
        <w:tc>
          <w:tcPr>
            <w:tcW w:w="1661" w:type="dxa"/>
          </w:tcPr>
          <w:p w14:paraId="46110223">
            <w:pPr>
              <w:spacing w:after="0" w:line="240" w:lineRule="auto"/>
              <w:rPr>
                <w:sz w:val="28"/>
                <w:szCs w:val="28"/>
              </w:rPr>
            </w:pPr>
            <w:r>
              <w:rPr>
                <w:sz w:val="20"/>
                <w:szCs w:val="28"/>
              </w:rPr>
              <w:t>尿素变性</w:t>
            </w:r>
          </w:p>
        </w:tc>
      </w:tr>
      <w:tr w14:paraId="321089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5757A4A7">
            <w:pPr>
              <w:spacing w:after="0" w:line="240" w:lineRule="auto"/>
              <w:rPr>
                <w:sz w:val="28"/>
                <w:szCs w:val="28"/>
              </w:rPr>
            </w:pPr>
            <w:r>
              <w:rPr>
                <w:sz w:val="20"/>
                <w:szCs w:val="28"/>
              </w:rPr>
              <w:t>F64L (brightness enhancer)</w:t>
            </w:r>
          </w:p>
        </w:tc>
        <w:tc>
          <w:tcPr>
            <w:tcW w:w="1661" w:type="dxa"/>
          </w:tcPr>
          <w:p w14:paraId="42942D68">
            <w:pPr>
              <w:spacing w:after="0" w:line="240" w:lineRule="auto"/>
              <w:rPr>
                <w:sz w:val="28"/>
                <w:szCs w:val="28"/>
              </w:rPr>
            </w:pPr>
            <w:r>
              <w:rPr>
                <w:sz w:val="20"/>
                <w:szCs w:val="28"/>
              </w:rPr>
              <w:t>79</w:t>
            </w:r>
          </w:p>
        </w:tc>
        <w:tc>
          <w:tcPr>
            <w:tcW w:w="1661" w:type="dxa"/>
          </w:tcPr>
          <w:p w14:paraId="22592D49">
            <w:pPr>
              <w:spacing w:after="0" w:line="240" w:lineRule="auto"/>
              <w:rPr>
                <w:sz w:val="28"/>
                <w:szCs w:val="28"/>
              </w:rPr>
            </w:pPr>
            <w:r>
              <w:rPr>
                <w:sz w:val="20"/>
                <w:szCs w:val="28"/>
              </w:rPr>
              <w:t>1.0</w:t>
            </w:r>
          </w:p>
        </w:tc>
        <w:tc>
          <w:tcPr>
            <w:tcW w:w="1661" w:type="dxa"/>
          </w:tcPr>
          <w:p w14:paraId="5DBD2BEC">
            <w:pPr>
              <w:spacing w:after="0" w:line="240" w:lineRule="auto"/>
              <w:rPr>
                <w:sz w:val="28"/>
                <w:szCs w:val="28"/>
              </w:rPr>
            </w:pPr>
            <w:r>
              <w:rPr>
                <w:sz w:val="20"/>
                <w:szCs w:val="28"/>
              </w:rPr>
              <w:t>F64L</w:t>
            </w:r>
          </w:p>
        </w:tc>
        <w:tc>
          <w:tcPr>
            <w:tcW w:w="1661" w:type="dxa"/>
          </w:tcPr>
          <w:p w14:paraId="1E27CA16">
            <w:pPr>
              <w:spacing w:after="0" w:line="240" w:lineRule="auto"/>
              <w:rPr>
                <w:sz w:val="28"/>
                <w:szCs w:val="28"/>
              </w:rPr>
            </w:pPr>
            <w:r>
              <w:rPr>
                <w:sz w:val="20"/>
                <w:szCs w:val="28"/>
              </w:rPr>
              <w:t>DSC</w:t>
            </w:r>
          </w:p>
        </w:tc>
      </w:tr>
      <w:tr w14:paraId="257CAAF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1DBBC424">
            <w:pPr>
              <w:spacing w:after="0" w:line="240" w:lineRule="auto"/>
              <w:rPr>
                <w:sz w:val="28"/>
                <w:szCs w:val="28"/>
              </w:rPr>
            </w:pPr>
            <w:r>
              <w:rPr>
                <w:sz w:val="20"/>
                <w:szCs w:val="28"/>
              </w:rPr>
              <w:t>V163A (high-brightness)</w:t>
            </w:r>
          </w:p>
        </w:tc>
        <w:tc>
          <w:tcPr>
            <w:tcW w:w="1661" w:type="dxa"/>
          </w:tcPr>
          <w:p w14:paraId="6AF03591">
            <w:pPr>
              <w:spacing w:after="0" w:line="240" w:lineRule="auto"/>
              <w:rPr>
                <w:sz w:val="28"/>
                <w:szCs w:val="28"/>
              </w:rPr>
            </w:pPr>
            <w:r>
              <w:rPr>
                <w:sz w:val="20"/>
                <w:szCs w:val="28"/>
              </w:rPr>
              <w:t>78</w:t>
            </w:r>
          </w:p>
        </w:tc>
        <w:tc>
          <w:tcPr>
            <w:tcW w:w="1661" w:type="dxa"/>
          </w:tcPr>
          <w:p w14:paraId="4EA243C0">
            <w:pPr>
              <w:spacing w:after="0" w:line="240" w:lineRule="auto"/>
              <w:rPr>
                <w:sz w:val="28"/>
                <w:szCs w:val="28"/>
              </w:rPr>
            </w:pPr>
            <w:r>
              <w:rPr>
                <w:sz w:val="20"/>
                <w:szCs w:val="28"/>
              </w:rPr>
              <w:t>0.5</w:t>
            </w:r>
          </w:p>
        </w:tc>
        <w:tc>
          <w:tcPr>
            <w:tcW w:w="1661" w:type="dxa"/>
          </w:tcPr>
          <w:p w14:paraId="7EE92E58">
            <w:pPr>
              <w:spacing w:after="0" w:line="240" w:lineRule="auto"/>
              <w:rPr>
                <w:sz w:val="28"/>
                <w:szCs w:val="28"/>
              </w:rPr>
            </w:pPr>
            <w:r>
              <w:rPr>
                <w:sz w:val="20"/>
                <w:szCs w:val="28"/>
              </w:rPr>
              <w:t>V163A</w:t>
            </w:r>
          </w:p>
        </w:tc>
        <w:tc>
          <w:tcPr>
            <w:tcW w:w="1661" w:type="dxa"/>
          </w:tcPr>
          <w:p w14:paraId="11914B07">
            <w:pPr>
              <w:spacing w:after="0" w:line="240" w:lineRule="auto"/>
              <w:rPr>
                <w:sz w:val="28"/>
                <w:szCs w:val="28"/>
              </w:rPr>
            </w:pPr>
            <w:r>
              <w:rPr>
                <w:sz w:val="20"/>
                <w:szCs w:val="28"/>
              </w:rPr>
              <w:t>DSC</w:t>
            </w:r>
          </w:p>
        </w:tc>
      </w:tr>
      <w:tr w14:paraId="3788BE1B">
        <w:tblPrEx>
          <w:tblCellMar>
            <w:top w:w="0" w:type="dxa"/>
            <w:left w:w="108" w:type="dxa"/>
            <w:bottom w:w="0" w:type="dxa"/>
            <w:right w:w="108" w:type="dxa"/>
          </w:tblCellMar>
        </w:tblPrEx>
        <w:trPr>
          <w:jc w:val="center"/>
        </w:trPr>
        <w:tc>
          <w:tcPr>
            <w:tcW w:w="1661" w:type="dxa"/>
          </w:tcPr>
          <w:p w14:paraId="19CF6B01">
            <w:pPr>
              <w:spacing w:after="0" w:line="240" w:lineRule="auto"/>
              <w:rPr>
                <w:sz w:val="28"/>
                <w:szCs w:val="28"/>
              </w:rPr>
            </w:pPr>
            <w:r>
              <w:rPr>
                <w:sz w:val="20"/>
                <w:szCs w:val="28"/>
              </w:rPr>
              <w:t>Y66F (BFP)</w:t>
            </w:r>
          </w:p>
        </w:tc>
        <w:tc>
          <w:tcPr>
            <w:tcW w:w="1661" w:type="dxa"/>
          </w:tcPr>
          <w:p w14:paraId="0BE76B1A">
            <w:pPr>
              <w:spacing w:after="0" w:line="240" w:lineRule="auto"/>
              <w:rPr>
                <w:sz w:val="28"/>
                <w:szCs w:val="28"/>
              </w:rPr>
            </w:pPr>
            <w:r>
              <w:rPr>
                <w:sz w:val="20"/>
                <w:szCs w:val="28"/>
              </w:rPr>
              <w:t>73</w:t>
            </w:r>
          </w:p>
        </w:tc>
        <w:tc>
          <w:tcPr>
            <w:tcW w:w="1661" w:type="dxa"/>
          </w:tcPr>
          <w:p w14:paraId="4ABFA284">
            <w:pPr>
              <w:spacing w:after="0" w:line="240" w:lineRule="auto"/>
              <w:rPr>
                <w:sz w:val="28"/>
                <w:szCs w:val="28"/>
              </w:rPr>
            </w:pPr>
            <w:r>
              <w:rPr>
                <w:sz w:val="20"/>
                <w:szCs w:val="28"/>
              </w:rPr>
              <w:t>-5.0</w:t>
            </w:r>
          </w:p>
        </w:tc>
        <w:tc>
          <w:tcPr>
            <w:tcW w:w="1661" w:type="dxa"/>
          </w:tcPr>
          <w:p w14:paraId="5A53542F">
            <w:pPr>
              <w:spacing w:after="0" w:line="240" w:lineRule="auto"/>
              <w:rPr>
                <w:sz w:val="28"/>
                <w:szCs w:val="28"/>
              </w:rPr>
            </w:pPr>
            <w:r>
              <w:rPr>
                <w:sz w:val="20"/>
                <w:szCs w:val="28"/>
              </w:rPr>
              <w:t>Y66F</w:t>
            </w:r>
          </w:p>
        </w:tc>
        <w:tc>
          <w:tcPr>
            <w:tcW w:w="1661" w:type="dxa"/>
          </w:tcPr>
          <w:p w14:paraId="3E9DA38D">
            <w:pPr>
              <w:spacing w:after="0" w:line="240" w:lineRule="auto"/>
              <w:rPr>
                <w:sz w:val="28"/>
                <w:szCs w:val="28"/>
              </w:rPr>
            </w:pPr>
            <w:r>
              <w:rPr>
                <w:sz w:val="20"/>
                <w:szCs w:val="28"/>
              </w:rPr>
              <w:t>荧光保留</w:t>
            </w:r>
          </w:p>
        </w:tc>
      </w:tr>
      <w:tr w14:paraId="0FB9486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6E547205">
            <w:pPr>
              <w:spacing w:after="0" w:line="240" w:lineRule="auto"/>
              <w:rPr>
                <w:sz w:val="28"/>
                <w:szCs w:val="28"/>
              </w:rPr>
            </w:pPr>
            <w:r>
              <w:rPr>
                <w:sz w:val="20"/>
                <w:szCs w:val="28"/>
              </w:rPr>
              <w:t>Y66H (BFP)</w:t>
            </w:r>
          </w:p>
        </w:tc>
        <w:tc>
          <w:tcPr>
            <w:tcW w:w="1661" w:type="dxa"/>
          </w:tcPr>
          <w:p w14:paraId="57640606">
            <w:pPr>
              <w:spacing w:after="0" w:line="240" w:lineRule="auto"/>
              <w:rPr>
                <w:sz w:val="28"/>
                <w:szCs w:val="28"/>
              </w:rPr>
            </w:pPr>
            <w:r>
              <w:rPr>
                <w:sz w:val="20"/>
                <w:szCs w:val="28"/>
              </w:rPr>
              <w:t>72</w:t>
            </w:r>
          </w:p>
        </w:tc>
        <w:tc>
          <w:tcPr>
            <w:tcW w:w="1661" w:type="dxa"/>
          </w:tcPr>
          <w:p w14:paraId="156F1057">
            <w:pPr>
              <w:spacing w:after="0" w:line="240" w:lineRule="auto"/>
              <w:rPr>
                <w:sz w:val="28"/>
                <w:szCs w:val="28"/>
              </w:rPr>
            </w:pPr>
            <w:r>
              <w:rPr>
                <w:sz w:val="20"/>
                <w:szCs w:val="28"/>
              </w:rPr>
              <w:t>-6.0</w:t>
            </w:r>
          </w:p>
        </w:tc>
        <w:tc>
          <w:tcPr>
            <w:tcW w:w="1661" w:type="dxa"/>
          </w:tcPr>
          <w:p w14:paraId="11A87478">
            <w:pPr>
              <w:spacing w:after="0" w:line="240" w:lineRule="auto"/>
              <w:rPr>
                <w:sz w:val="28"/>
                <w:szCs w:val="28"/>
              </w:rPr>
            </w:pPr>
            <w:r>
              <w:rPr>
                <w:sz w:val="20"/>
                <w:szCs w:val="28"/>
              </w:rPr>
              <w:t>Y66H</w:t>
            </w:r>
          </w:p>
        </w:tc>
        <w:tc>
          <w:tcPr>
            <w:tcW w:w="1661" w:type="dxa"/>
          </w:tcPr>
          <w:p w14:paraId="2FC93C74">
            <w:pPr>
              <w:spacing w:after="0" w:line="240" w:lineRule="auto"/>
              <w:rPr>
                <w:sz w:val="28"/>
                <w:szCs w:val="28"/>
              </w:rPr>
            </w:pPr>
            <w:r>
              <w:rPr>
                <w:sz w:val="20"/>
                <w:szCs w:val="28"/>
              </w:rPr>
              <w:t>荧光保留</w:t>
            </w:r>
          </w:p>
        </w:tc>
      </w:tr>
      <w:tr w14:paraId="557149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43C89455">
            <w:pPr>
              <w:spacing w:after="0" w:line="240" w:lineRule="auto"/>
              <w:rPr>
                <w:sz w:val="28"/>
                <w:szCs w:val="28"/>
              </w:rPr>
            </w:pPr>
            <w:r>
              <w:rPr>
                <w:sz w:val="20"/>
                <w:szCs w:val="28"/>
              </w:rPr>
              <w:t>Y66W (CFP)</w:t>
            </w:r>
          </w:p>
        </w:tc>
        <w:tc>
          <w:tcPr>
            <w:tcW w:w="1661" w:type="dxa"/>
          </w:tcPr>
          <w:p w14:paraId="55BDD017">
            <w:pPr>
              <w:spacing w:after="0" w:line="240" w:lineRule="auto"/>
              <w:rPr>
                <w:sz w:val="28"/>
                <w:szCs w:val="28"/>
              </w:rPr>
            </w:pPr>
            <w:r>
              <w:rPr>
                <w:sz w:val="20"/>
                <w:szCs w:val="28"/>
              </w:rPr>
              <w:t>71</w:t>
            </w:r>
          </w:p>
        </w:tc>
        <w:tc>
          <w:tcPr>
            <w:tcW w:w="1661" w:type="dxa"/>
          </w:tcPr>
          <w:p w14:paraId="5F8D1547">
            <w:pPr>
              <w:spacing w:after="0" w:line="240" w:lineRule="auto"/>
              <w:rPr>
                <w:sz w:val="28"/>
                <w:szCs w:val="28"/>
              </w:rPr>
            </w:pPr>
            <w:r>
              <w:rPr>
                <w:sz w:val="20"/>
                <w:szCs w:val="28"/>
              </w:rPr>
              <w:t>-7.0</w:t>
            </w:r>
          </w:p>
        </w:tc>
        <w:tc>
          <w:tcPr>
            <w:tcW w:w="1661" w:type="dxa"/>
          </w:tcPr>
          <w:p w14:paraId="473ED21D">
            <w:pPr>
              <w:spacing w:after="0" w:line="240" w:lineRule="auto"/>
              <w:rPr>
                <w:sz w:val="28"/>
                <w:szCs w:val="28"/>
              </w:rPr>
            </w:pPr>
            <w:r>
              <w:rPr>
                <w:sz w:val="20"/>
                <w:szCs w:val="28"/>
              </w:rPr>
              <w:t>Y66W</w:t>
            </w:r>
          </w:p>
        </w:tc>
        <w:tc>
          <w:tcPr>
            <w:tcW w:w="1661" w:type="dxa"/>
          </w:tcPr>
          <w:p w14:paraId="57A447B1">
            <w:pPr>
              <w:spacing w:after="0" w:line="240" w:lineRule="auto"/>
              <w:rPr>
                <w:sz w:val="28"/>
                <w:szCs w:val="28"/>
              </w:rPr>
            </w:pPr>
            <w:r>
              <w:rPr>
                <w:sz w:val="20"/>
                <w:szCs w:val="28"/>
              </w:rPr>
              <w:t>荧光保留</w:t>
            </w:r>
          </w:p>
        </w:tc>
      </w:tr>
      <w:tr w14:paraId="62BC3D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61CEF7EE">
            <w:pPr>
              <w:spacing w:after="0" w:line="240" w:lineRule="auto"/>
              <w:rPr>
                <w:sz w:val="28"/>
                <w:szCs w:val="28"/>
              </w:rPr>
            </w:pPr>
            <w:r>
              <w:rPr>
                <w:sz w:val="20"/>
                <w:szCs w:val="28"/>
              </w:rPr>
              <w:t>T203Y (YFP)</w:t>
            </w:r>
          </w:p>
        </w:tc>
        <w:tc>
          <w:tcPr>
            <w:tcW w:w="1661" w:type="dxa"/>
          </w:tcPr>
          <w:p w14:paraId="46F42169">
            <w:pPr>
              <w:spacing w:after="0" w:line="240" w:lineRule="auto"/>
              <w:rPr>
                <w:sz w:val="28"/>
                <w:szCs w:val="28"/>
              </w:rPr>
            </w:pPr>
            <w:r>
              <w:rPr>
                <w:sz w:val="20"/>
                <w:szCs w:val="28"/>
              </w:rPr>
              <w:t>74</w:t>
            </w:r>
          </w:p>
        </w:tc>
        <w:tc>
          <w:tcPr>
            <w:tcW w:w="1661" w:type="dxa"/>
          </w:tcPr>
          <w:p w14:paraId="45B9A564">
            <w:pPr>
              <w:spacing w:after="0" w:line="240" w:lineRule="auto"/>
              <w:rPr>
                <w:sz w:val="28"/>
                <w:szCs w:val="28"/>
              </w:rPr>
            </w:pPr>
            <w:r>
              <w:rPr>
                <w:sz w:val="20"/>
                <w:szCs w:val="28"/>
              </w:rPr>
              <w:t>-4.0</w:t>
            </w:r>
          </w:p>
        </w:tc>
        <w:tc>
          <w:tcPr>
            <w:tcW w:w="1661" w:type="dxa"/>
          </w:tcPr>
          <w:p w14:paraId="3FFC4156">
            <w:pPr>
              <w:spacing w:after="0" w:line="240" w:lineRule="auto"/>
              <w:rPr>
                <w:sz w:val="28"/>
                <w:szCs w:val="28"/>
              </w:rPr>
            </w:pPr>
            <w:r>
              <w:rPr>
                <w:sz w:val="20"/>
                <w:szCs w:val="28"/>
              </w:rPr>
              <w:t>T203Y</w:t>
            </w:r>
          </w:p>
        </w:tc>
        <w:tc>
          <w:tcPr>
            <w:tcW w:w="1661" w:type="dxa"/>
          </w:tcPr>
          <w:p w14:paraId="75D897AE">
            <w:pPr>
              <w:spacing w:after="0" w:line="240" w:lineRule="auto"/>
              <w:rPr>
                <w:sz w:val="28"/>
                <w:szCs w:val="28"/>
              </w:rPr>
            </w:pPr>
            <w:r>
              <w:rPr>
                <w:sz w:val="20"/>
                <w:szCs w:val="28"/>
              </w:rPr>
              <w:t>荧光保留</w:t>
            </w:r>
          </w:p>
        </w:tc>
      </w:tr>
      <w:tr w14:paraId="6250E94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53F21DCB">
            <w:pPr>
              <w:spacing w:after="0" w:line="240" w:lineRule="auto"/>
              <w:rPr>
                <w:sz w:val="28"/>
                <w:szCs w:val="28"/>
              </w:rPr>
            </w:pPr>
            <w:r>
              <w:rPr>
                <w:sz w:val="20"/>
                <w:szCs w:val="28"/>
              </w:rPr>
              <w:t>S65T (brightness boost)</w:t>
            </w:r>
          </w:p>
        </w:tc>
        <w:tc>
          <w:tcPr>
            <w:tcW w:w="1661" w:type="dxa"/>
          </w:tcPr>
          <w:p w14:paraId="6B34E140">
            <w:pPr>
              <w:spacing w:after="0" w:line="240" w:lineRule="auto"/>
              <w:rPr>
                <w:sz w:val="28"/>
                <w:szCs w:val="28"/>
              </w:rPr>
            </w:pPr>
            <w:r>
              <w:rPr>
                <w:sz w:val="20"/>
                <w:szCs w:val="28"/>
              </w:rPr>
              <w:t>79</w:t>
            </w:r>
          </w:p>
        </w:tc>
        <w:tc>
          <w:tcPr>
            <w:tcW w:w="1661" w:type="dxa"/>
          </w:tcPr>
          <w:p w14:paraId="4A6025A5">
            <w:pPr>
              <w:spacing w:after="0" w:line="240" w:lineRule="auto"/>
              <w:rPr>
                <w:sz w:val="28"/>
                <w:szCs w:val="28"/>
              </w:rPr>
            </w:pPr>
            <w:r>
              <w:rPr>
                <w:sz w:val="20"/>
                <w:szCs w:val="28"/>
              </w:rPr>
              <w:t>1.0</w:t>
            </w:r>
          </w:p>
        </w:tc>
        <w:tc>
          <w:tcPr>
            <w:tcW w:w="1661" w:type="dxa"/>
          </w:tcPr>
          <w:p w14:paraId="586B9D2F">
            <w:pPr>
              <w:spacing w:after="0" w:line="240" w:lineRule="auto"/>
              <w:rPr>
                <w:sz w:val="28"/>
                <w:szCs w:val="28"/>
              </w:rPr>
            </w:pPr>
            <w:r>
              <w:rPr>
                <w:sz w:val="20"/>
                <w:szCs w:val="28"/>
              </w:rPr>
              <w:t>S65T</w:t>
            </w:r>
          </w:p>
        </w:tc>
        <w:tc>
          <w:tcPr>
            <w:tcW w:w="1661" w:type="dxa"/>
          </w:tcPr>
          <w:p w14:paraId="22EDA164">
            <w:pPr>
              <w:spacing w:after="0" w:line="240" w:lineRule="auto"/>
              <w:rPr>
                <w:sz w:val="28"/>
                <w:szCs w:val="28"/>
              </w:rPr>
            </w:pPr>
            <w:r>
              <w:rPr>
                <w:sz w:val="20"/>
                <w:szCs w:val="28"/>
              </w:rPr>
              <w:t>DSC</w:t>
            </w:r>
          </w:p>
        </w:tc>
      </w:tr>
      <w:tr w14:paraId="4EAB04E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0A7AAF48">
            <w:pPr>
              <w:spacing w:after="0" w:line="240" w:lineRule="auto"/>
              <w:rPr>
                <w:sz w:val="28"/>
                <w:szCs w:val="28"/>
              </w:rPr>
            </w:pPr>
            <w:r>
              <w:rPr>
                <w:sz w:val="20"/>
                <w:szCs w:val="28"/>
              </w:rPr>
              <w:t>S65G (reduced brightness)</w:t>
            </w:r>
          </w:p>
        </w:tc>
        <w:tc>
          <w:tcPr>
            <w:tcW w:w="1661" w:type="dxa"/>
          </w:tcPr>
          <w:p w14:paraId="7FEE2B2B">
            <w:pPr>
              <w:spacing w:after="0" w:line="240" w:lineRule="auto"/>
              <w:rPr>
                <w:sz w:val="28"/>
                <w:szCs w:val="28"/>
              </w:rPr>
            </w:pPr>
            <w:r>
              <w:rPr>
                <w:sz w:val="20"/>
                <w:szCs w:val="28"/>
              </w:rPr>
              <w:t>76</w:t>
            </w:r>
          </w:p>
        </w:tc>
        <w:tc>
          <w:tcPr>
            <w:tcW w:w="1661" w:type="dxa"/>
          </w:tcPr>
          <w:p w14:paraId="65323148">
            <w:pPr>
              <w:spacing w:after="0" w:line="240" w:lineRule="auto"/>
              <w:rPr>
                <w:sz w:val="28"/>
                <w:szCs w:val="28"/>
              </w:rPr>
            </w:pPr>
            <w:r>
              <w:rPr>
                <w:sz w:val="20"/>
                <w:szCs w:val="28"/>
              </w:rPr>
              <w:t>-2.0</w:t>
            </w:r>
          </w:p>
        </w:tc>
        <w:tc>
          <w:tcPr>
            <w:tcW w:w="1661" w:type="dxa"/>
          </w:tcPr>
          <w:p w14:paraId="23A79AB5">
            <w:pPr>
              <w:spacing w:after="0" w:line="240" w:lineRule="auto"/>
              <w:rPr>
                <w:sz w:val="28"/>
                <w:szCs w:val="28"/>
              </w:rPr>
            </w:pPr>
            <w:r>
              <w:rPr>
                <w:sz w:val="20"/>
                <w:szCs w:val="28"/>
              </w:rPr>
              <w:t>S65G</w:t>
            </w:r>
          </w:p>
        </w:tc>
        <w:tc>
          <w:tcPr>
            <w:tcW w:w="1661" w:type="dxa"/>
          </w:tcPr>
          <w:p w14:paraId="62830586">
            <w:pPr>
              <w:spacing w:after="0" w:line="240" w:lineRule="auto"/>
              <w:rPr>
                <w:sz w:val="28"/>
                <w:szCs w:val="28"/>
              </w:rPr>
            </w:pPr>
            <w:r>
              <w:rPr>
                <w:sz w:val="20"/>
                <w:szCs w:val="28"/>
              </w:rPr>
              <w:t>荧光保留</w:t>
            </w:r>
          </w:p>
        </w:tc>
      </w:tr>
      <w:tr w14:paraId="1EF7E7D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1ABFA8A2">
            <w:pPr>
              <w:spacing w:after="0" w:line="240" w:lineRule="auto"/>
              <w:rPr>
                <w:sz w:val="28"/>
                <w:szCs w:val="28"/>
              </w:rPr>
            </w:pPr>
            <w:r>
              <w:rPr>
                <w:sz w:val="20"/>
                <w:szCs w:val="28"/>
              </w:rPr>
              <w:t>S65C (reduced brightness)</w:t>
            </w:r>
          </w:p>
        </w:tc>
        <w:tc>
          <w:tcPr>
            <w:tcW w:w="1661" w:type="dxa"/>
          </w:tcPr>
          <w:p w14:paraId="6298EB78">
            <w:pPr>
              <w:spacing w:after="0" w:line="240" w:lineRule="auto"/>
              <w:rPr>
                <w:sz w:val="28"/>
                <w:szCs w:val="28"/>
              </w:rPr>
            </w:pPr>
            <w:r>
              <w:rPr>
                <w:sz w:val="20"/>
                <w:szCs w:val="28"/>
              </w:rPr>
              <w:t>77</w:t>
            </w:r>
          </w:p>
        </w:tc>
        <w:tc>
          <w:tcPr>
            <w:tcW w:w="1661" w:type="dxa"/>
          </w:tcPr>
          <w:p w14:paraId="40FDF972">
            <w:pPr>
              <w:spacing w:after="0" w:line="240" w:lineRule="auto"/>
              <w:rPr>
                <w:sz w:val="28"/>
                <w:szCs w:val="28"/>
              </w:rPr>
            </w:pPr>
            <w:r>
              <w:rPr>
                <w:sz w:val="20"/>
                <w:szCs w:val="28"/>
              </w:rPr>
              <w:t>-1.0</w:t>
            </w:r>
          </w:p>
        </w:tc>
        <w:tc>
          <w:tcPr>
            <w:tcW w:w="1661" w:type="dxa"/>
          </w:tcPr>
          <w:p w14:paraId="2C9E7E3C">
            <w:pPr>
              <w:spacing w:after="0" w:line="240" w:lineRule="auto"/>
              <w:rPr>
                <w:sz w:val="28"/>
                <w:szCs w:val="28"/>
              </w:rPr>
            </w:pPr>
            <w:r>
              <w:rPr>
                <w:sz w:val="20"/>
                <w:szCs w:val="28"/>
              </w:rPr>
              <w:t>S65C</w:t>
            </w:r>
          </w:p>
        </w:tc>
        <w:tc>
          <w:tcPr>
            <w:tcW w:w="1661" w:type="dxa"/>
          </w:tcPr>
          <w:p w14:paraId="39B0625D">
            <w:pPr>
              <w:spacing w:after="0" w:line="240" w:lineRule="auto"/>
              <w:rPr>
                <w:sz w:val="28"/>
                <w:szCs w:val="28"/>
              </w:rPr>
            </w:pPr>
            <w:r>
              <w:rPr>
                <w:sz w:val="20"/>
                <w:szCs w:val="28"/>
              </w:rPr>
              <w:t>荧光保留</w:t>
            </w:r>
          </w:p>
        </w:tc>
      </w:tr>
      <w:tr w14:paraId="405896C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7A7376A6">
            <w:pPr>
              <w:spacing w:after="0" w:line="240" w:lineRule="auto"/>
              <w:rPr>
                <w:sz w:val="28"/>
                <w:szCs w:val="28"/>
              </w:rPr>
            </w:pPr>
            <w:r>
              <w:rPr>
                <w:sz w:val="20"/>
                <w:szCs w:val="28"/>
              </w:rPr>
              <w:t>H148D (pH sensitive)</w:t>
            </w:r>
          </w:p>
        </w:tc>
        <w:tc>
          <w:tcPr>
            <w:tcW w:w="1661" w:type="dxa"/>
          </w:tcPr>
          <w:p w14:paraId="53F784DD">
            <w:pPr>
              <w:spacing w:after="0" w:line="240" w:lineRule="auto"/>
              <w:rPr>
                <w:sz w:val="28"/>
                <w:szCs w:val="28"/>
              </w:rPr>
            </w:pPr>
            <w:r>
              <w:rPr>
                <w:sz w:val="20"/>
                <w:szCs w:val="28"/>
              </w:rPr>
              <w:t>78</w:t>
            </w:r>
          </w:p>
        </w:tc>
        <w:tc>
          <w:tcPr>
            <w:tcW w:w="1661" w:type="dxa"/>
          </w:tcPr>
          <w:p w14:paraId="34D8EC71">
            <w:pPr>
              <w:spacing w:after="0" w:line="240" w:lineRule="auto"/>
              <w:rPr>
                <w:sz w:val="28"/>
                <w:szCs w:val="28"/>
              </w:rPr>
            </w:pPr>
            <w:r>
              <w:rPr>
                <w:sz w:val="20"/>
                <w:szCs w:val="28"/>
              </w:rPr>
              <w:t>0.0</w:t>
            </w:r>
          </w:p>
        </w:tc>
        <w:tc>
          <w:tcPr>
            <w:tcW w:w="1661" w:type="dxa"/>
          </w:tcPr>
          <w:p w14:paraId="0482DFB8">
            <w:pPr>
              <w:spacing w:after="0" w:line="240" w:lineRule="auto"/>
              <w:rPr>
                <w:sz w:val="28"/>
                <w:szCs w:val="28"/>
              </w:rPr>
            </w:pPr>
            <w:r>
              <w:rPr>
                <w:sz w:val="20"/>
                <w:szCs w:val="28"/>
              </w:rPr>
              <w:t>H148D</w:t>
            </w:r>
          </w:p>
        </w:tc>
        <w:tc>
          <w:tcPr>
            <w:tcW w:w="1661" w:type="dxa"/>
          </w:tcPr>
          <w:p w14:paraId="13E4BA1E">
            <w:pPr>
              <w:spacing w:after="0" w:line="240" w:lineRule="auto"/>
              <w:rPr>
                <w:sz w:val="28"/>
                <w:szCs w:val="28"/>
              </w:rPr>
            </w:pPr>
            <w:r>
              <w:rPr>
                <w:sz w:val="20"/>
                <w:szCs w:val="28"/>
              </w:rPr>
              <w:t>DSC</w:t>
            </w:r>
          </w:p>
        </w:tc>
      </w:tr>
      <w:tr w14:paraId="0EBA156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7B8E4D80">
            <w:pPr>
              <w:spacing w:after="0" w:line="240" w:lineRule="auto"/>
              <w:rPr>
                <w:sz w:val="28"/>
                <w:szCs w:val="28"/>
              </w:rPr>
            </w:pPr>
            <w:r>
              <w:rPr>
                <w:sz w:val="20"/>
                <w:szCs w:val="28"/>
              </w:rPr>
              <w:t>R96H (delayed maturation)</w:t>
            </w:r>
          </w:p>
        </w:tc>
        <w:tc>
          <w:tcPr>
            <w:tcW w:w="1661" w:type="dxa"/>
          </w:tcPr>
          <w:p w14:paraId="24A31119">
            <w:pPr>
              <w:spacing w:after="0" w:line="240" w:lineRule="auto"/>
              <w:rPr>
                <w:sz w:val="28"/>
                <w:szCs w:val="28"/>
              </w:rPr>
            </w:pPr>
            <w:r>
              <w:rPr>
                <w:sz w:val="20"/>
                <w:szCs w:val="28"/>
              </w:rPr>
              <w:t>75</w:t>
            </w:r>
          </w:p>
        </w:tc>
        <w:tc>
          <w:tcPr>
            <w:tcW w:w="1661" w:type="dxa"/>
          </w:tcPr>
          <w:p w14:paraId="25D65431">
            <w:pPr>
              <w:spacing w:after="0" w:line="240" w:lineRule="auto"/>
              <w:rPr>
                <w:sz w:val="28"/>
                <w:szCs w:val="28"/>
              </w:rPr>
            </w:pPr>
            <w:r>
              <w:rPr>
                <w:sz w:val="20"/>
                <w:szCs w:val="28"/>
              </w:rPr>
              <w:t>-3.0</w:t>
            </w:r>
          </w:p>
        </w:tc>
        <w:tc>
          <w:tcPr>
            <w:tcW w:w="1661" w:type="dxa"/>
          </w:tcPr>
          <w:p w14:paraId="14618BC8">
            <w:pPr>
              <w:spacing w:after="0" w:line="240" w:lineRule="auto"/>
              <w:rPr>
                <w:sz w:val="28"/>
                <w:szCs w:val="28"/>
              </w:rPr>
            </w:pPr>
            <w:r>
              <w:rPr>
                <w:sz w:val="20"/>
                <w:szCs w:val="28"/>
              </w:rPr>
              <w:t>R96H</w:t>
            </w:r>
          </w:p>
        </w:tc>
        <w:tc>
          <w:tcPr>
            <w:tcW w:w="1661" w:type="dxa"/>
          </w:tcPr>
          <w:p w14:paraId="3C5F8A30">
            <w:pPr>
              <w:spacing w:after="0" w:line="240" w:lineRule="auto"/>
              <w:rPr>
                <w:sz w:val="28"/>
                <w:szCs w:val="28"/>
              </w:rPr>
            </w:pPr>
            <w:r>
              <w:rPr>
                <w:sz w:val="20"/>
                <w:szCs w:val="28"/>
              </w:rPr>
              <w:t>成熟动力学</w:t>
            </w:r>
          </w:p>
        </w:tc>
      </w:tr>
      <w:tr w14:paraId="6B950A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0C72512B">
            <w:pPr>
              <w:spacing w:after="0" w:line="240" w:lineRule="auto"/>
              <w:rPr>
                <w:sz w:val="28"/>
                <w:szCs w:val="28"/>
              </w:rPr>
            </w:pPr>
            <w:r>
              <w:rPr>
                <w:sz w:val="20"/>
                <w:szCs w:val="28"/>
              </w:rPr>
              <w:t>E222G (proton transfer disrupted)</w:t>
            </w:r>
          </w:p>
        </w:tc>
        <w:tc>
          <w:tcPr>
            <w:tcW w:w="1661" w:type="dxa"/>
          </w:tcPr>
          <w:p w14:paraId="6153C5EB">
            <w:pPr>
              <w:spacing w:after="0" w:line="240" w:lineRule="auto"/>
              <w:rPr>
                <w:sz w:val="28"/>
                <w:szCs w:val="28"/>
              </w:rPr>
            </w:pPr>
            <w:r>
              <w:rPr>
                <w:sz w:val="20"/>
                <w:szCs w:val="28"/>
              </w:rPr>
              <w:t>75</w:t>
            </w:r>
          </w:p>
        </w:tc>
        <w:tc>
          <w:tcPr>
            <w:tcW w:w="1661" w:type="dxa"/>
          </w:tcPr>
          <w:p w14:paraId="3238E5F9">
            <w:pPr>
              <w:spacing w:after="0" w:line="240" w:lineRule="auto"/>
              <w:rPr>
                <w:sz w:val="28"/>
                <w:szCs w:val="28"/>
              </w:rPr>
            </w:pPr>
            <w:r>
              <w:rPr>
                <w:sz w:val="20"/>
                <w:szCs w:val="28"/>
              </w:rPr>
              <w:t>-3.0</w:t>
            </w:r>
          </w:p>
        </w:tc>
        <w:tc>
          <w:tcPr>
            <w:tcW w:w="1661" w:type="dxa"/>
          </w:tcPr>
          <w:p w14:paraId="2C0B47A9">
            <w:pPr>
              <w:spacing w:after="0" w:line="240" w:lineRule="auto"/>
              <w:rPr>
                <w:sz w:val="28"/>
                <w:szCs w:val="28"/>
              </w:rPr>
            </w:pPr>
            <w:r>
              <w:rPr>
                <w:sz w:val="20"/>
                <w:szCs w:val="28"/>
              </w:rPr>
              <w:t>E222G</w:t>
            </w:r>
          </w:p>
        </w:tc>
        <w:tc>
          <w:tcPr>
            <w:tcW w:w="1661" w:type="dxa"/>
          </w:tcPr>
          <w:p w14:paraId="79C91156">
            <w:pPr>
              <w:spacing w:after="0" w:line="240" w:lineRule="auto"/>
              <w:rPr>
                <w:sz w:val="28"/>
                <w:szCs w:val="28"/>
              </w:rPr>
            </w:pPr>
            <w:r>
              <w:rPr>
                <w:sz w:val="20"/>
                <w:szCs w:val="28"/>
              </w:rPr>
              <w:t>质子转移</w:t>
            </w:r>
          </w:p>
        </w:tc>
      </w:tr>
    </w:tbl>
    <w:p w14:paraId="32A28B0C">
      <w:pPr>
        <w:rPr>
          <w:sz w:val="28"/>
          <w:szCs w:val="28"/>
        </w:rPr>
      </w:pPr>
    </w:p>
    <w:p w14:paraId="70FBEB46">
      <w:pPr>
        <w:pStyle w:val="4"/>
        <w:rPr>
          <w:sz w:val="32"/>
          <w:szCs w:val="32"/>
        </w:rPr>
      </w:pPr>
      <w:r>
        <w:rPr>
          <w:sz w:val="32"/>
          <w:szCs w:val="32"/>
        </w:rPr>
        <w:t>5.2 热稳定性与折叠关系</w:t>
      </w:r>
    </w:p>
    <w:p w14:paraId="75CF23E6">
      <w:pPr>
        <w:rPr>
          <w:sz w:val="28"/>
          <w:szCs w:val="28"/>
        </w:rPr>
      </w:pPr>
      <w:r>
        <w:rPr>
          <w:sz w:val="28"/>
          <w:szCs w:val="28"/>
        </w:rPr>
        <w:t>关键发现：</w:t>
      </w:r>
      <w:r>
        <w:rPr>
          <w:sz w:val="28"/>
          <w:szCs w:val="28"/>
        </w:rPr>
        <w:br w:type="textWrapping"/>
      </w:r>
      <w:r>
        <w:rPr>
          <w:sz w:val="28"/>
          <w:szCs w:val="28"/>
        </w:rPr>
        <w:t>• avGFP野生型的Tm约为78C，具有较高的内在热稳定性</w:t>
      </w:r>
      <w:r>
        <w:rPr>
          <w:sz w:val="28"/>
          <w:szCs w:val="28"/>
        </w:rPr>
        <w:br w:type="textWrapping"/>
      </w:r>
      <w:r>
        <w:rPr>
          <w:sz w:val="28"/>
          <w:szCs w:val="28"/>
        </w:rPr>
        <w:t>• sfGFP通过多个折叠增强突变(S30R/Y39N/F64L/S65T/F99S/M153T/V163A)将Tm提高至~83C，同时显著提高了折叠效率和表达水平</w:t>
      </w:r>
      <w:r>
        <w:rPr>
          <w:sz w:val="28"/>
          <w:szCs w:val="28"/>
        </w:rPr>
        <w:br w:type="textWrapping"/>
      </w:r>
      <w:r>
        <w:rPr>
          <w:sz w:val="28"/>
          <w:szCs w:val="28"/>
        </w:rPr>
        <w:t>• S65T突变在EGFP和sfGFP中均出现，该突变不仅优化光谱性质，还改善了37C下的折叠效率</w:t>
      </w:r>
      <w:r>
        <w:rPr>
          <w:sz w:val="28"/>
          <w:szCs w:val="28"/>
        </w:rPr>
        <w:br w:type="textWrapping"/>
      </w:r>
      <w:r>
        <w:rPr>
          <w:sz w:val="28"/>
          <w:szCs w:val="28"/>
        </w:rPr>
        <w:t>• F64L和S65T是EGFP的核心突变：增强37C折叠、红移激发峰至488nm</w:t>
      </w:r>
      <w:r>
        <w:rPr>
          <w:sz w:val="28"/>
          <w:szCs w:val="28"/>
        </w:rPr>
        <w:br w:type="textWrapping"/>
      </w:r>
      <w:r>
        <w:rPr>
          <w:sz w:val="28"/>
          <w:szCs w:val="28"/>
        </w:rPr>
        <w:t>• V163A和M153T增强了37C下的折叠效率，是cycle 3 GFP的核心突变</w:t>
      </w:r>
      <w:r>
        <w:rPr>
          <w:sz w:val="28"/>
          <w:szCs w:val="28"/>
        </w:rPr>
        <w:br w:type="textWrapping"/>
      </w:r>
      <w:r>
        <w:rPr>
          <w:sz w:val="28"/>
          <w:szCs w:val="28"/>
        </w:rPr>
        <w:br w:type="textWrapping"/>
      </w:r>
      <w:r>
        <w:rPr>
          <w:sz w:val="28"/>
          <w:szCs w:val="28"/>
        </w:rPr>
        <w:t>设计启示：</w:t>
      </w:r>
      <w:r>
        <w:rPr>
          <w:sz w:val="28"/>
          <w:szCs w:val="28"/>
        </w:rPr>
        <w:br w:type="textWrapping"/>
      </w:r>
      <w:r>
        <w:rPr>
          <w:sz w:val="28"/>
          <w:szCs w:val="28"/>
        </w:rPr>
        <w:t>• 热稳定性与折叠效率正相关 - 提高Tm通常意味着更好的重组表达</w:t>
      </w:r>
      <w:r>
        <w:rPr>
          <w:sz w:val="28"/>
          <w:szCs w:val="28"/>
        </w:rPr>
        <w:br w:type="textWrapping"/>
      </w:r>
      <w:r>
        <w:rPr>
          <w:sz w:val="28"/>
          <w:szCs w:val="28"/>
        </w:rPr>
        <w:t>• 在进行光谱性质优化的同时，应监测并补偿对热稳定性的负面影响</w:t>
      </w:r>
      <w:r>
        <w:rPr>
          <w:sz w:val="28"/>
          <w:szCs w:val="28"/>
        </w:rPr>
        <w:br w:type="textWrapping"/>
      </w:r>
      <w:r>
        <w:rPr>
          <w:sz w:val="28"/>
          <w:szCs w:val="28"/>
        </w:rPr>
        <w:t>• 多点突变的加和效应需要谨慎评估 - 某些有益的光谱突变可能降低稳定性</w:t>
      </w:r>
    </w:p>
    <w:p w14:paraId="659B5542">
      <w:pPr>
        <w:rPr>
          <w:sz w:val="28"/>
          <w:szCs w:val="28"/>
        </w:rPr>
      </w:pPr>
      <w:r>
        <w:rPr>
          <w:sz w:val="28"/>
          <w:szCs w:val="28"/>
        </w:rPr>
        <w:br w:type="page"/>
      </w:r>
    </w:p>
    <w:p w14:paraId="0044081B">
      <w:pPr>
        <w:pStyle w:val="3"/>
        <w:rPr>
          <w:sz w:val="36"/>
          <w:szCs w:val="36"/>
        </w:rPr>
      </w:pPr>
      <w:r>
        <w:rPr>
          <w:sz w:val="36"/>
          <w:szCs w:val="36"/>
        </w:rPr>
        <w:t>六、突变图谱分析</w:t>
      </w:r>
    </w:p>
    <w:p w14:paraId="42AB9D36">
      <w:pPr>
        <w:rPr>
          <w:sz w:val="28"/>
          <w:szCs w:val="28"/>
        </w:rPr>
      </w:pPr>
      <w:r>
        <w:rPr>
          <w:sz w:val="28"/>
          <w:szCs w:val="28"/>
        </w:rPr>
        <w:t>深入了解avGFP(P42212)的突变图谱对于理性设计至关重要。本章节整合了UniProt数据库中58条实验验证的突变记录、Sarkisyan等人&gt;50,000个突变体的亮度数据以及文献报道的关键突变效应。</w:t>
      </w:r>
    </w:p>
    <w:p w14:paraId="437E2DA0">
      <w:pPr>
        <w:pStyle w:val="4"/>
        <w:rPr>
          <w:sz w:val="32"/>
          <w:szCs w:val="32"/>
        </w:rPr>
      </w:pPr>
      <w:r>
        <w:rPr>
          <w:sz w:val="32"/>
          <w:szCs w:val="32"/>
        </w:rPr>
        <w:t>6.1 关键突变位点功能图谱</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951"/>
        <w:gridCol w:w="1644"/>
        <w:gridCol w:w="1646"/>
        <w:gridCol w:w="3281"/>
      </w:tblGrid>
      <w:tr w14:paraId="302B794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397D7A01">
            <w:pPr>
              <w:spacing w:after="0" w:line="240" w:lineRule="auto"/>
              <w:rPr>
                <w:sz w:val="28"/>
                <w:szCs w:val="28"/>
              </w:rPr>
            </w:pPr>
            <w:r>
              <w:rPr>
                <w:b/>
                <w:sz w:val="21"/>
                <w:szCs w:val="28"/>
              </w:rPr>
              <w:t>突变</w:t>
            </w:r>
          </w:p>
        </w:tc>
        <w:tc>
          <w:tcPr>
            <w:tcW w:w="2076" w:type="dxa"/>
          </w:tcPr>
          <w:p w14:paraId="46F5B789">
            <w:pPr>
              <w:spacing w:after="0" w:line="240" w:lineRule="auto"/>
              <w:rPr>
                <w:sz w:val="28"/>
                <w:szCs w:val="28"/>
              </w:rPr>
            </w:pPr>
            <w:r>
              <w:rPr>
                <w:b/>
                <w:sz w:val="21"/>
                <w:szCs w:val="28"/>
              </w:rPr>
              <w:t>位置区域</w:t>
            </w:r>
          </w:p>
        </w:tc>
        <w:tc>
          <w:tcPr>
            <w:tcW w:w="2076" w:type="dxa"/>
          </w:tcPr>
          <w:p w14:paraId="48FD6C91">
            <w:pPr>
              <w:spacing w:after="0" w:line="240" w:lineRule="auto"/>
              <w:rPr>
                <w:sz w:val="28"/>
                <w:szCs w:val="28"/>
              </w:rPr>
            </w:pPr>
            <w:r>
              <w:rPr>
                <w:b/>
                <w:sz w:val="21"/>
                <w:szCs w:val="28"/>
              </w:rPr>
              <w:t>主要效应</w:t>
            </w:r>
          </w:p>
        </w:tc>
        <w:tc>
          <w:tcPr>
            <w:tcW w:w="2076" w:type="dxa"/>
          </w:tcPr>
          <w:p w14:paraId="0D05BA80">
            <w:pPr>
              <w:spacing w:after="0" w:line="240" w:lineRule="auto"/>
              <w:rPr>
                <w:sz w:val="28"/>
                <w:szCs w:val="28"/>
              </w:rPr>
            </w:pPr>
            <w:r>
              <w:rPr>
                <w:b/>
                <w:sz w:val="21"/>
                <w:szCs w:val="28"/>
              </w:rPr>
              <w:t>详细机制</w:t>
            </w:r>
          </w:p>
        </w:tc>
      </w:tr>
      <w:tr w14:paraId="44A8B2F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36A89268">
            <w:pPr>
              <w:spacing w:after="0" w:line="240" w:lineRule="auto"/>
              <w:rPr>
                <w:sz w:val="28"/>
                <w:szCs w:val="28"/>
              </w:rPr>
            </w:pPr>
            <w:r>
              <w:rPr>
                <w:sz w:val="20"/>
                <w:szCs w:val="28"/>
              </w:rPr>
              <w:t>S30R</w:t>
            </w:r>
          </w:p>
        </w:tc>
        <w:tc>
          <w:tcPr>
            <w:tcW w:w="2076" w:type="dxa"/>
          </w:tcPr>
          <w:p w14:paraId="5E10AF87">
            <w:pPr>
              <w:spacing w:after="0" w:line="240" w:lineRule="auto"/>
              <w:rPr>
                <w:sz w:val="28"/>
                <w:szCs w:val="28"/>
              </w:rPr>
            </w:pPr>
            <w:r>
              <w:rPr>
                <w:sz w:val="20"/>
                <w:szCs w:val="28"/>
              </w:rPr>
              <w:t>beta-折叠S1</w:t>
            </w:r>
          </w:p>
        </w:tc>
        <w:tc>
          <w:tcPr>
            <w:tcW w:w="2076" w:type="dxa"/>
          </w:tcPr>
          <w:p w14:paraId="0CC1C1FE">
            <w:pPr>
              <w:spacing w:after="0" w:line="240" w:lineRule="auto"/>
              <w:rPr>
                <w:sz w:val="28"/>
                <w:szCs w:val="28"/>
              </w:rPr>
            </w:pPr>
            <w:r>
              <w:rPr>
                <w:sz w:val="20"/>
                <w:szCs w:val="28"/>
              </w:rPr>
              <w:t>折叠增强</w:t>
            </w:r>
          </w:p>
        </w:tc>
        <w:tc>
          <w:tcPr>
            <w:tcW w:w="2076" w:type="dxa"/>
          </w:tcPr>
          <w:p w14:paraId="1A467FCF">
            <w:pPr>
              <w:spacing w:after="0" w:line="240" w:lineRule="auto"/>
              <w:rPr>
                <w:sz w:val="28"/>
                <w:szCs w:val="28"/>
              </w:rPr>
            </w:pPr>
            <w:r>
              <w:rPr>
                <w:sz w:val="20"/>
                <w:szCs w:val="28"/>
              </w:rPr>
              <w:t>形成新的盐桥网络(E32-R30-E17-R122-E115)，折叠速率+3.5倍</w:t>
            </w:r>
          </w:p>
        </w:tc>
      </w:tr>
      <w:tr w14:paraId="2FD8DE1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18A53D61">
            <w:pPr>
              <w:spacing w:after="0" w:line="240" w:lineRule="auto"/>
              <w:rPr>
                <w:sz w:val="28"/>
                <w:szCs w:val="28"/>
              </w:rPr>
            </w:pPr>
            <w:r>
              <w:rPr>
                <w:sz w:val="20"/>
                <w:szCs w:val="28"/>
              </w:rPr>
              <w:t>Y39N</w:t>
            </w:r>
          </w:p>
        </w:tc>
        <w:tc>
          <w:tcPr>
            <w:tcW w:w="2076" w:type="dxa"/>
          </w:tcPr>
          <w:p w14:paraId="78377D0F">
            <w:pPr>
              <w:spacing w:after="0" w:line="240" w:lineRule="auto"/>
              <w:rPr>
                <w:sz w:val="28"/>
                <w:szCs w:val="28"/>
              </w:rPr>
            </w:pPr>
            <w:r>
              <w:rPr>
                <w:sz w:val="20"/>
                <w:szCs w:val="28"/>
              </w:rPr>
              <w:t>beta-折叠</w:t>
            </w:r>
          </w:p>
        </w:tc>
        <w:tc>
          <w:tcPr>
            <w:tcW w:w="2076" w:type="dxa"/>
          </w:tcPr>
          <w:p w14:paraId="711B76DB">
            <w:pPr>
              <w:spacing w:after="0" w:line="240" w:lineRule="auto"/>
              <w:rPr>
                <w:sz w:val="28"/>
                <w:szCs w:val="28"/>
              </w:rPr>
            </w:pPr>
            <w:r>
              <w:rPr>
                <w:sz w:val="20"/>
                <w:szCs w:val="28"/>
              </w:rPr>
              <w:t>表达优化</w:t>
            </w:r>
          </w:p>
        </w:tc>
        <w:tc>
          <w:tcPr>
            <w:tcW w:w="2076" w:type="dxa"/>
          </w:tcPr>
          <w:p w14:paraId="106EAB07">
            <w:pPr>
              <w:spacing w:after="0" w:line="240" w:lineRule="auto"/>
              <w:rPr>
                <w:sz w:val="28"/>
                <w:szCs w:val="28"/>
              </w:rPr>
            </w:pPr>
            <w:r>
              <w:rPr>
                <w:sz w:val="20"/>
                <w:szCs w:val="28"/>
              </w:rPr>
              <w:t>密码子优化，折叠动力学改善</w:t>
            </w:r>
          </w:p>
        </w:tc>
      </w:tr>
      <w:tr w14:paraId="3D2656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380ADC75">
            <w:pPr>
              <w:spacing w:after="0" w:line="240" w:lineRule="auto"/>
              <w:rPr>
                <w:sz w:val="28"/>
                <w:szCs w:val="28"/>
              </w:rPr>
            </w:pPr>
            <w:r>
              <w:rPr>
                <w:sz w:val="20"/>
                <w:szCs w:val="28"/>
              </w:rPr>
              <w:t>F46L</w:t>
            </w:r>
          </w:p>
        </w:tc>
        <w:tc>
          <w:tcPr>
            <w:tcW w:w="2076" w:type="dxa"/>
          </w:tcPr>
          <w:p w14:paraId="1FA9D5F4">
            <w:pPr>
              <w:spacing w:after="0" w:line="240" w:lineRule="auto"/>
              <w:rPr>
                <w:sz w:val="28"/>
                <w:szCs w:val="28"/>
              </w:rPr>
            </w:pPr>
            <w:r>
              <w:rPr>
                <w:sz w:val="20"/>
                <w:szCs w:val="28"/>
              </w:rPr>
              <w:t>beta-折叠</w:t>
            </w:r>
          </w:p>
        </w:tc>
        <w:tc>
          <w:tcPr>
            <w:tcW w:w="2076" w:type="dxa"/>
          </w:tcPr>
          <w:p w14:paraId="5B32CC75">
            <w:pPr>
              <w:spacing w:after="0" w:line="240" w:lineRule="auto"/>
              <w:rPr>
                <w:sz w:val="28"/>
                <w:szCs w:val="28"/>
              </w:rPr>
            </w:pPr>
            <w:r>
              <w:rPr>
                <w:sz w:val="20"/>
                <w:szCs w:val="28"/>
              </w:rPr>
              <w:t>折叠增强</w:t>
            </w:r>
          </w:p>
        </w:tc>
        <w:tc>
          <w:tcPr>
            <w:tcW w:w="2076" w:type="dxa"/>
          </w:tcPr>
          <w:p w14:paraId="69935F4E">
            <w:pPr>
              <w:spacing w:after="0" w:line="240" w:lineRule="auto"/>
              <w:rPr>
                <w:sz w:val="28"/>
                <w:szCs w:val="28"/>
              </w:rPr>
            </w:pPr>
            <w:r>
              <w:rPr>
                <w:sz w:val="20"/>
                <w:szCs w:val="28"/>
              </w:rPr>
              <w:t>Venus/R10-3关键突变，改善成熟效率</w:t>
            </w:r>
          </w:p>
        </w:tc>
      </w:tr>
      <w:tr w14:paraId="1A23E5A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2255C152">
            <w:pPr>
              <w:spacing w:after="0" w:line="240" w:lineRule="auto"/>
              <w:rPr>
                <w:sz w:val="28"/>
                <w:szCs w:val="28"/>
              </w:rPr>
            </w:pPr>
            <w:r>
              <w:rPr>
                <w:sz w:val="20"/>
                <w:szCs w:val="28"/>
              </w:rPr>
              <w:t>F64L</w:t>
            </w:r>
          </w:p>
        </w:tc>
        <w:tc>
          <w:tcPr>
            <w:tcW w:w="2076" w:type="dxa"/>
          </w:tcPr>
          <w:p w14:paraId="71F78A9C">
            <w:pPr>
              <w:spacing w:after="0" w:line="240" w:lineRule="auto"/>
              <w:rPr>
                <w:sz w:val="28"/>
                <w:szCs w:val="28"/>
              </w:rPr>
            </w:pPr>
            <w:r>
              <w:rPr>
                <w:sz w:val="20"/>
                <w:szCs w:val="28"/>
              </w:rPr>
              <w:t>生色团附近</w:t>
            </w:r>
          </w:p>
        </w:tc>
        <w:tc>
          <w:tcPr>
            <w:tcW w:w="2076" w:type="dxa"/>
          </w:tcPr>
          <w:p w14:paraId="3EA6CDD4">
            <w:pPr>
              <w:spacing w:after="0" w:line="240" w:lineRule="auto"/>
              <w:rPr>
                <w:sz w:val="28"/>
                <w:szCs w:val="28"/>
              </w:rPr>
            </w:pPr>
            <w:r>
              <w:rPr>
                <w:sz w:val="20"/>
                <w:szCs w:val="28"/>
              </w:rPr>
              <w:t>折叠+37C成熟</w:t>
            </w:r>
          </w:p>
        </w:tc>
        <w:tc>
          <w:tcPr>
            <w:tcW w:w="2076" w:type="dxa"/>
          </w:tcPr>
          <w:p w14:paraId="73FF8699">
            <w:pPr>
              <w:spacing w:after="0" w:line="240" w:lineRule="auto"/>
              <w:rPr>
                <w:sz w:val="28"/>
                <w:szCs w:val="28"/>
              </w:rPr>
            </w:pPr>
            <w:r>
              <w:rPr>
                <w:sz w:val="20"/>
                <w:szCs w:val="28"/>
              </w:rPr>
              <w:t>EGFP核心突变，增强37C折叠</w:t>
            </w:r>
          </w:p>
        </w:tc>
      </w:tr>
      <w:tr w14:paraId="462385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19997063">
            <w:pPr>
              <w:spacing w:after="0" w:line="240" w:lineRule="auto"/>
              <w:rPr>
                <w:sz w:val="28"/>
                <w:szCs w:val="28"/>
              </w:rPr>
            </w:pPr>
            <w:r>
              <w:rPr>
                <w:sz w:val="20"/>
                <w:szCs w:val="28"/>
              </w:rPr>
              <w:t>S65T/G/A</w:t>
            </w:r>
          </w:p>
        </w:tc>
        <w:tc>
          <w:tcPr>
            <w:tcW w:w="2076" w:type="dxa"/>
          </w:tcPr>
          <w:p w14:paraId="7A2644F0">
            <w:pPr>
              <w:spacing w:after="0" w:line="240" w:lineRule="auto"/>
              <w:rPr>
                <w:sz w:val="28"/>
                <w:szCs w:val="28"/>
              </w:rPr>
            </w:pPr>
            <w:r>
              <w:rPr>
                <w:sz w:val="20"/>
                <w:szCs w:val="28"/>
              </w:rPr>
              <w:t>生色团核心</w:t>
            </w:r>
          </w:p>
        </w:tc>
        <w:tc>
          <w:tcPr>
            <w:tcW w:w="2076" w:type="dxa"/>
          </w:tcPr>
          <w:p w14:paraId="07E2ACCD">
            <w:pPr>
              <w:spacing w:after="0" w:line="240" w:lineRule="auto"/>
              <w:rPr>
                <w:sz w:val="28"/>
                <w:szCs w:val="28"/>
              </w:rPr>
            </w:pPr>
            <w:r>
              <w:rPr>
                <w:sz w:val="20"/>
                <w:szCs w:val="28"/>
              </w:rPr>
              <w:t>光谱优化</w:t>
            </w:r>
          </w:p>
        </w:tc>
        <w:tc>
          <w:tcPr>
            <w:tcW w:w="2076" w:type="dxa"/>
          </w:tcPr>
          <w:p w14:paraId="065657ED">
            <w:pPr>
              <w:spacing w:after="0" w:line="240" w:lineRule="auto"/>
              <w:rPr>
                <w:sz w:val="28"/>
                <w:szCs w:val="28"/>
              </w:rPr>
            </w:pPr>
            <w:r>
              <w:rPr>
                <w:sz w:val="20"/>
                <w:szCs w:val="28"/>
              </w:rPr>
              <w:t>T=EGFP(488nm激发)；G=红移变体；A=荧光增强</w:t>
            </w:r>
          </w:p>
        </w:tc>
      </w:tr>
      <w:tr w14:paraId="52B3F1C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08A38053">
            <w:pPr>
              <w:spacing w:after="0" w:line="240" w:lineRule="auto"/>
              <w:rPr>
                <w:sz w:val="28"/>
                <w:szCs w:val="28"/>
              </w:rPr>
            </w:pPr>
            <w:r>
              <w:rPr>
                <w:sz w:val="20"/>
                <w:szCs w:val="28"/>
              </w:rPr>
              <w:t>Y66H/W/F</w:t>
            </w:r>
          </w:p>
        </w:tc>
        <w:tc>
          <w:tcPr>
            <w:tcW w:w="2076" w:type="dxa"/>
          </w:tcPr>
          <w:p w14:paraId="3A79DCFF">
            <w:pPr>
              <w:spacing w:after="0" w:line="240" w:lineRule="auto"/>
              <w:rPr>
                <w:sz w:val="28"/>
                <w:szCs w:val="28"/>
              </w:rPr>
            </w:pPr>
            <w:r>
              <w:rPr>
                <w:sz w:val="20"/>
                <w:szCs w:val="28"/>
              </w:rPr>
              <w:t>生色团核心</w:t>
            </w:r>
          </w:p>
        </w:tc>
        <w:tc>
          <w:tcPr>
            <w:tcW w:w="2076" w:type="dxa"/>
          </w:tcPr>
          <w:p w14:paraId="08853E2D">
            <w:pPr>
              <w:spacing w:after="0" w:line="240" w:lineRule="auto"/>
              <w:rPr>
                <w:sz w:val="28"/>
                <w:szCs w:val="28"/>
              </w:rPr>
            </w:pPr>
            <w:r>
              <w:rPr>
                <w:sz w:val="20"/>
                <w:szCs w:val="28"/>
              </w:rPr>
              <w:t>光谱重定向</w:t>
            </w:r>
          </w:p>
        </w:tc>
        <w:tc>
          <w:tcPr>
            <w:tcW w:w="2076" w:type="dxa"/>
          </w:tcPr>
          <w:p w14:paraId="05EFED7C">
            <w:pPr>
              <w:spacing w:after="0" w:line="240" w:lineRule="auto"/>
              <w:rPr>
                <w:sz w:val="28"/>
                <w:szCs w:val="28"/>
              </w:rPr>
            </w:pPr>
            <w:r>
              <w:rPr>
                <w:sz w:val="20"/>
                <w:szCs w:val="28"/>
              </w:rPr>
              <w:t>H=BFP(蓝色)；W=CFP(青色)；F=光谱中间体</w:t>
            </w:r>
          </w:p>
        </w:tc>
      </w:tr>
      <w:tr w14:paraId="3B94769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7A7591FC">
            <w:pPr>
              <w:spacing w:after="0" w:line="240" w:lineRule="auto"/>
              <w:rPr>
                <w:sz w:val="28"/>
                <w:szCs w:val="28"/>
              </w:rPr>
            </w:pPr>
            <w:r>
              <w:rPr>
                <w:sz w:val="20"/>
                <w:szCs w:val="28"/>
              </w:rPr>
              <w:t>V68L</w:t>
            </w:r>
          </w:p>
        </w:tc>
        <w:tc>
          <w:tcPr>
            <w:tcW w:w="2076" w:type="dxa"/>
          </w:tcPr>
          <w:p w14:paraId="69830536">
            <w:pPr>
              <w:spacing w:after="0" w:line="240" w:lineRule="auto"/>
              <w:rPr>
                <w:sz w:val="28"/>
                <w:szCs w:val="28"/>
              </w:rPr>
            </w:pPr>
            <w:r>
              <w:rPr>
                <w:sz w:val="20"/>
                <w:szCs w:val="28"/>
              </w:rPr>
              <w:t>生色团附近</w:t>
            </w:r>
          </w:p>
        </w:tc>
        <w:tc>
          <w:tcPr>
            <w:tcW w:w="2076" w:type="dxa"/>
          </w:tcPr>
          <w:p w14:paraId="3C224F41">
            <w:pPr>
              <w:spacing w:after="0" w:line="240" w:lineRule="auto"/>
              <w:rPr>
                <w:sz w:val="28"/>
                <w:szCs w:val="28"/>
              </w:rPr>
            </w:pPr>
            <w:r>
              <w:rPr>
                <w:sz w:val="20"/>
                <w:szCs w:val="28"/>
              </w:rPr>
              <w:t>折叠协同</w:t>
            </w:r>
          </w:p>
        </w:tc>
        <w:tc>
          <w:tcPr>
            <w:tcW w:w="2076" w:type="dxa"/>
          </w:tcPr>
          <w:p w14:paraId="05D20012">
            <w:pPr>
              <w:spacing w:after="0" w:line="240" w:lineRule="auto"/>
              <w:rPr>
                <w:sz w:val="28"/>
                <w:szCs w:val="28"/>
              </w:rPr>
            </w:pPr>
            <w:r>
              <w:rPr>
                <w:sz w:val="20"/>
                <w:szCs w:val="28"/>
              </w:rPr>
              <w:t>GFPmut2/EYFP/Venus核心突变，与S65T/S72A协同</w:t>
            </w:r>
          </w:p>
        </w:tc>
      </w:tr>
      <w:tr w14:paraId="2316BBC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3F17DEC3">
            <w:pPr>
              <w:spacing w:after="0" w:line="240" w:lineRule="auto"/>
              <w:rPr>
                <w:sz w:val="28"/>
                <w:szCs w:val="28"/>
              </w:rPr>
            </w:pPr>
            <w:r>
              <w:rPr>
                <w:sz w:val="20"/>
                <w:szCs w:val="28"/>
              </w:rPr>
              <w:t>S72A</w:t>
            </w:r>
          </w:p>
        </w:tc>
        <w:tc>
          <w:tcPr>
            <w:tcW w:w="2076" w:type="dxa"/>
          </w:tcPr>
          <w:p w14:paraId="5022FC4C">
            <w:pPr>
              <w:spacing w:after="0" w:line="240" w:lineRule="auto"/>
              <w:rPr>
                <w:sz w:val="28"/>
                <w:szCs w:val="28"/>
              </w:rPr>
            </w:pPr>
            <w:r>
              <w:rPr>
                <w:sz w:val="20"/>
                <w:szCs w:val="28"/>
              </w:rPr>
              <w:t>生色团附近</w:t>
            </w:r>
          </w:p>
        </w:tc>
        <w:tc>
          <w:tcPr>
            <w:tcW w:w="2076" w:type="dxa"/>
          </w:tcPr>
          <w:p w14:paraId="1E961223">
            <w:pPr>
              <w:spacing w:after="0" w:line="240" w:lineRule="auto"/>
              <w:rPr>
                <w:sz w:val="28"/>
                <w:szCs w:val="28"/>
              </w:rPr>
            </w:pPr>
            <w:r>
              <w:rPr>
                <w:sz w:val="20"/>
                <w:szCs w:val="28"/>
              </w:rPr>
              <w:t>光谱+折叠</w:t>
            </w:r>
          </w:p>
        </w:tc>
        <w:tc>
          <w:tcPr>
            <w:tcW w:w="2076" w:type="dxa"/>
          </w:tcPr>
          <w:p w14:paraId="6661DEFD">
            <w:pPr>
              <w:spacing w:after="0" w:line="240" w:lineRule="auto"/>
              <w:rPr>
                <w:sz w:val="28"/>
                <w:szCs w:val="28"/>
              </w:rPr>
            </w:pPr>
            <w:r>
              <w:rPr>
                <w:sz w:val="20"/>
                <w:szCs w:val="28"/>
              </w:rPr>
              <w:t>多款优化GFP(YFP/CFP/Venus)的核心突变</w:t>
            </w:r>
          </w:p>
        </w:tc>
      </w:tr>
      <w:tr w14:paraId="61C274A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5202405E">
            <w:pPr>
              <w:spacing w:after="0" w:line="240" w:lineRule="auto"/>
              <w:rPr>
                <w:sz w:val="28"/>
                <w:szCs w:val="28"/>
              </w:rPr>
            </w:pPr>
            <w:r>
              <w:rPr>
                <w:sz w:val="20"/>
                <w:szCs w:val="28"/>
              </w:rPr>
              <w:t>F99S</w:t>
            </w:r>
          </w:p>
        </w:tc>
        <w:tc>
          <w:tcPr>
            <w:tcW w:w="2076" w:type="dxa"/>
          </w:tcPr>
          <w:p w14:paraId="3E0A6E35">
            <w:pPr>
              <w:spacing w:after="0" w:line="240" w:lineRule="auto"/>
              <w:rPr>
                <w:sz w:val="28"/>
                <w:szCs w:val="28"/>
              </w:rPr>
            </w:pPr>
            <w:r>
              <w:rPr>
                <w:sz w:val="20"/>
                <w:szCs w:val="28"/>
              </w:rPr>
              <w:t>表面环</w:t>
            </w:r>
          </w:p>
        </w:tc>
        <w:tc>
          <w:tcPr>
            <w:tcW w:w="2076" w:type="dxa"/>
          </w:tcPr>
          <w:p w14:paraId="15AAFCB6">
            <w:pPr>
              <w:spacing w:after="0" w:line="240" w:lineRule="auto"/>
              <w:rPr>
                <w:sz w:val="28"/>
                <w:szCs w:val="28"/>
              </w:rPr>
            </w:pPr>
            <w:r>
              <w:rPr>
                <w:sz w:val="20"/>
                <w:szCs w:val="28"/>
              </w:rPr>
              <w:t>折叠增强</w:t>
            </w:r>
          </w:p>
        </w:tc>
        <w:tc>
          <w:tcPr>
            <w:tcW w:w="2076" w:type="dxa"/>
          </w:tcPr>
          <w:p w14:paraId="097BF7CE">
            <w:pPr>
              <w:spacing w:after="0" w:line="240" w:lineRule="auto"/>
              <w:rPr>
                <w:sz w:val="28"/>
                <w:szCs w:val="28"/>
              </w:rPr>
            </w:pPr>
            <w:r>
              <w:rPr>
                <w:sz w:val="20"/>
                <w:szCs w:val="28"/>
              </w:rPr>
              <w:t>cycle 3 GFP/alphaGFP核心突变，改善37C折叠</w:t>
            </w:r>
          </w:p>
        </w:tc>
      </w:tr>
      <w:tr w14:paraId="4A7094E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27F87B5E">
            <w:pPr>
              <w:spacing w:after="0" w:line="240" w:lineRule="auto"/>
              <w:rPr>
                <w:sz w:val="28"/>
                <w:szCs w:val="28"/>
              </w:rPr>
            </w:pPr>
            <w:r>
              <w:rPr>
                <w:sz w:val="20"/>
                <w:szCs w:val="28"/>
              </w:rPr>
              <w:t>Y145F/H/A/C</w:t>
            </w:r>
          </w:p>
        </w:tc>
        <w:tc>
          <w:tcPr>
            <w:tcW w:w="2076" w:type="dxa"/>
          </w:tcPr>
          <w:p w14:paraId="5EFC6F9D">
            <w:pPr>
              <w:spacing w:after="0" w:line="240" w:lineRule="auto"/>
              <w:rPr>
                <w:sz w:val="28"/>
                <w:szCs w:val="28"/>
              </w:rPr>
            </w:pPr>
            <w:r>
              <w:rPr>
                <w:sz w:val="20"/>
                <w:szCs w:val="28"/>
              </w:rPr>
              <w:t>生色团环境</w:t>
            </w:r>
          </w:p>
        </w:tc>
        <w:tc>
          <w:tcPr>
            <w:tcW w:w="2076" w:type="dxa"/>
          </w:tcPr>
          <w:p w14:paraId="26CC9209">
            <w:pPr>
              <w:spacing w:after="0" w:line="240" w:lineRule="auto"/>
              <w:rPr>
                <w:sz w:val="28"/>
                <w:szCs w:val="28"/>
              </w:rPr>
            </w:pPr>
            <w:r>
              <w:rPr>
                <w:sz w:val="20"/>
                <w:szCs w:val="28"/>
              </w:rPr>
              <w:t>光谱微调</w:t>
            </w:r>
          </w:p>
        </w:tc>
        <w:tc>
          <w:tcPr>
            <w:tcW w:w="2076" w:type="dxa"/>
          </w:tcPr>
          <w:p w14:paraId="358DD199">
            <w:pPr>
              <w:spacing w:after="0" w:line="240" w:lineRule="auto"/>
              <w:rPr>
                <w:sz w:val="28"/>
                <w:szCs w:val="28"/>
              </w:rPr>
            </w:pPr>
            <w:r>
              <w:rPr>
                <w:sz w:val="20"/>
                <w:szCs w:val="28"/>
              </w:rPr>
              <w:t>F=Sapphire; H=荧光寿命; A=Cerulean; C=寿命变化</w:t>
            </w:r>
          </w:p>
        </w:tc>
      </w:tr>
      <w:tr w14:paraId="69F322E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2EC05BF2">
            <w:pPr>
              <w:spacing w:after="0" w:line="240" w:lineRule="auto"/>
              <w:rPr>
                <w:sz w:val="28"/>
                <w:szCs w:val="28"/>
              </w:rPr>
            </w:pPr>
            <w:r>
              <w:rPr>
                <w:sz w:val="20"/>
                <w:szCs w:val="28"/>
              </w:rPr>
              <w:t>N146I</w:t>
            </w:r>
          </w:p>
        </w:tc>
        <w:tc>
          <w:tcPr>
            <w:tcW w:w="2076" w:type="dxa"/>
          </w:tcPr>
          <w:p w14:paraId="52FDDD4C">
            <w:pPr>
              <w:spacing w:after="0" w:line="240" w:lineRule="auto"/>
              <w:rPr>
                <w:sz w:val="28"/>
                <w:szCs w:val="28"/>
              </w:rPr>
            </w:pPr>
            <w:r>
              <w:rPr>
                <w:sz w:val="20"/>
                <w:szCs w:val="28"/>
              </w:rPr>
              <w:t>生色团环境</w:t>
            </w:r>
          </w:p>
        </w:tc>
        <w:tc>
          <w:tcPr>
            <w:tcW w:w="2076" w:type="dxa"/>
          </w:tcPr>
          <w:p w14:paraId="125BFB2B">
            <w:pPr>
              <w:spacing w:after="0" w:line="240" w:lineRule="auto"/>
              <w:rPr>
                <w:sz w:val="28"/>
                <w:szCs w:val="28"/>
              </w:rPr>
            </w:pPr>
            <w:r>
              <w:rPr>
                <w:sz w:val="20"/>
                <w:szCs w:val="28"/>
              </w:rPr>
              <w:t>折叠增强</w:t>
            </w:r>
          </w:p>
        </w:tc>
        <w:tc>
          <w:tcPr>
            <w:tcW w:w="2076" w:type="dxa"/>
          </w:tcPr>
          <w:p w14:paraId="4BC87C8D">
            <w:pPr>
              <w:spacing w:after="0" w:line="240" w:lineRule="auto"/>
              <w:rPr>
                <w:sz w:val="28"/>
                <w:szCs w:val="28"/>
              </w:rPr>
            </w:pPr>
            <w:r>
              <w:rPr>
                <w:sz w:val="20"/>
                <w:szCs w:val="28"/>
              </w:rPr>
              <w:t>ECFP/Cerulean核心突变</w:t>
            </w:r>
          </w:p>
        </w:tc>
      </w:tr>
      <w:tr w14:paraId="04553C9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1084E6CA">
            <w:pPr>
              <w:spacing w:after="0" w:line="240" w:lineRule="auto"/>
              <w:rPr>
                <w:sz w:val="28"/>
                <w:szCs w:val="28"/>
              </w:rPr>
            </w:pPr>
            <w:r>
              <w:rPr>
                <w:sz w:val="20"/>
                <w:szCs w:val="28"/>
              </w:rPr>
              <w:t>H148D</w:t>
            </w:r>
          </w:p>
        </w:tc>
        <w:tc>
          <w:tcPr>
            <w:tcW w:w="2076" w:type="dxa"/>
          </w:tcPr>
          <w:p w14:paraId="4A06A756">
            <w:pPr>
              <w:spacing w:after="0" w:line="240" w:lineRule="auto"/>
              <w:rPr>
                <w:sz w:val="28"/>
                <w:szCs w:val="28"/>
              </w:rPr>
            </w:pPr>
            <w:r>
              <w:rPr>
                <w:sz w:val="20"/>
                <w:szCs w:val="28"/>
              </w:rPr>
              <w:t>生色团环境</w:t>
            </w:r>
          </w:p>
        </w:tc>
        <w:tc>
          <w:tcPr>
            <w:tcW w:w="2076" w:type="dxa"/>
          </w:tcPr>
          <w:p w14:paraId="637747C0">
            <w:pPr>
              <w:spacing w:after="0" w:line="240" w:lineRule="auto"/>
              <w:rPr>
                <w:sz w:val="28"/>
                <w:szCs w:val="28"/>
              </w:rPr>
            </w:pPr>
            <w:r>
              <w:rPr>
                <w:sz w:val="20"/>
                <w:szCs w:val="28"/>
              </w:rPr>
              <w:t>光谱优化</w:t>
            </w:r>
          </w:p>
        </w:tc>
        <w:tc>
          <w:tcPr>
            <w:tcW w:w="2076" w:type="dxa"/>
          </w:tcPr>
          <w:p w14:paraId="05FAEA22">
            <w:pPr>
              <w:spacing w:after="0" w:line="240" w:lineRule="auto"/>
              <w:rPr>
                <w:sz w:val="28"/>
                <w:szCs w:val="28"/>
              </w:rPr>
            </w:pPr>
            <w:r>
              <w:rPr>
                <w:sz w:val="20"/>
                <w:szCs w:val="28"/>
              </w:rPr>
              <w:t>Cerulean亮度增强</w:t>
            </w:r>
          </w:p>
        </w:tc>
      </w:tr>
      <w:tr w14:paraId="5FFF43F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0646BBC7">
            <w:pPr>
              <w:spacing w:after="0" w:line="240" w:lineRule="auto"/>
              <w:rPr>
                <w:sz w:val="28"/>
                <w:szCs w:val="28"/>
              </w:rPr>
            </w:pPr>
            <w:r>
              <w:rPr>
                <w:sz w:val="20"/>
                <w:szCs w:val="28"/>
              </w:rPr>
              <w:t>N149K</w:t>
            </w:r>
          </w:p>
        </w:tc>
        <w:tc>
          <w:tcPr>
            <w:tcW w:w="2076" w:type="dxa"/>
          </w:tcPr>
          <w:p w14:paraId="4A95CD89">
            <w:pPr>
              <w:spacing w:after="0" w:line="240" w:lineRule="auto"/>
              <w:rPr>
                <w:sz w:val="28"/>
                <w:szCs w:val="28"/>
              </w:rPr>
            </w:pPr>
            <w:r>
              <w:rPr>
                <w:sz w:val="20"/>
                <w:szCs w:val="28"/>
              </w:rPr>
              <w:t>表面</w:t>
            </w:r>
          </w:p>
        </w:tc>
        <w:tc>
          <w:tcPr>
            <w:tcW w:w="2076" w:type="dxa"/>
          </w:tcPr>
          <w:p w14:paraId="2C4D76A4">
            <w:pPr>
              <w:spacing w:after="0" w:line="240" w:lineRule="auto"/>
              <w:rPr>
                <w:sz w:val="28"/>
                <w:szCs w:val="28"/>
              </w:rPr>
            </w:pPr>
            <w:r>
              <w:rPr>
                <w:sz w:val="20"/>
                <w:szCs w:val="28"/>
              </w:rPr>
              <w:t>亮度增强</w:t>
            </w:r>
          </w:p>
        </w:tc>
        <w:tc>
          <w:tcPr>
            <w:tcW w:w="2076" w:type="dxa"/>
          </w:tcPr>
          <w:p w14:paraId="285CFF50">
            <w:pPr>
              <w:spacing w:after="0" w:line="240" w:lineRule="auto"/>
              <w:rPr>
                <w:sz w:val="28"/>
                <w:szCs w:val="28"/>
              </w:rPr>
            </w:pPr>
            <w:r>
              <w:rPr>
                <w:sz w:val="20"/>
                <w:szCs w:val="28"/>
              </w:rPr>
              <w:t>Esmerald/VisGreen突变，增强37C荧光</w:t>
            </w:r>
          </w:p>
        </w:tc>
      </w:tr>
      <w:tr w14:paraId="052C86A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1964DFCD">
            <w:pPr>
              <w:spacing w:after="0" w:line="240" w:lineRule="auto"/>
              <w:rPr>
                <w:sz w:val="28"/>
                <w:szCs w:val="28"/>
              </w:rPr>
            </w:pPr>
            <w:r>
              <w:rPr>
                <w:sz w:val="20"/>
                <w:szCs w:val="28"/>
              </w:rPr>
              <w:t>M153T</w:t>
            </w:r>
          </w:p>
        </w:tc>
        <w:tc>
          <w:tcPr>
            <w:tcW w:w="2076" w:type="dxa"/>
          </w:tcPr>
          <w:p w14:paraId="3D10D292">
            <w:pPr>
              <w:spacing w:after="0" w:line="240" w:lineRule="auto"/>
              <w:rPr>
                <w:sz w:val="28"/>
                <w:szCs w:val="28"/>
              </w:rPr>
            </w:pPr>
            <w:r>
              <w:rPr>
                <w:sz w:val="20"/>
                <w:szCs w:val="28"/>
              </w:rPr>
              <w:t>表面环</w:t>
            </w:r>
          </w:p>
        </w:tc>
        <w:tc>
          <w:tcPr>
            <w:tcW w:w="2076" w:type="dxa"/>
          </w:tcPr>
          <w:p w14:paraId="0AA393B6">
            <w:pPr>
              <w:spacing w:after="0" w:line="240" w:lineRule="auto"/>
              <w:rPr>
                <w:sz w:val="28"/>
                <w:szCs w:val="28"/>
              </w:rPr>
            </w:pPr>
            <w:r>
              <w:rPr>
                <w:sz w:val="20"/>
                <w:szCs w:val="28"/>
              </w:rPr>
              <w:t>折叠增强</w:t>
            </w:r>
          </w:p>
        </w:tc>
        <w:tc>
          <w:tcPr>
            <w:tcW w:w="2076" w:type="dxa"/>
          </w:tcPr>
          <w:p w14:paraId="1D4AB2AC">
            <w:pPr>
              <w:spacing w:after="0" w:line="240" w:lineRule="auto"/>
              <w:rPr>
                <w:sz w:val="28"/>
                <w:szCs w:val="28"/>
              </w:rPr>
            </w:pPr>
            <w:r>
              <w:rPr>
                <w:sz w:val="20"/>
                <w:szCs w:val="28"/>
              </w:rPr>
              <w:t>cycle 3 GFP/alphaGFP/ECFP/Venus核心突变</w:t>
            </w:r>
          </w:p>
        </w:tc>
      </w:tr>
      <w:tr w14:paraId="2BC21C7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7ADBA763">
            <w:pPr>
              <w:spacing w:after="0" w:line="240" w:lineRule="auto"/>
              <w:rPr>
                <w:sz w:val="28"/>
                <w:szCs w:val="28"/>
              </w:rPr>
            </w:pPr>
            <w:r>
              <w:rPr>
                <w:sz w:val="20"/>
                <w:szCs w:val="28"/>
              </w:rPr>
              <w:t>V163A</w:t>
            </w:r>
          </w:p>
        </w:tc>
        <w:tc>
          <w:tcPr>
            <w:tcW w:w="2076" w:type="dxa"/>
          </w:tcPr>
          <w:p w14:paraId="01F13A51">
            <w:pPr>
              <w:spacing w:after="0" w:line="240" w:lineRule="auto"/>
              <w:rPr>
                <w:sz w:val="28"/>
                <w:szCs w:val="28"/>
              </w:rPr>
            </w:pPr>
            <w:r>
              <w:rPr>
                <w:sz w:val="20"/>
                <w:szCs w:val="28"/>
              </w:rPr>
              <w:t>表面</w:t>
            </w:r>
          </w:p>
        </w:tc>
        <w:tc>
          <w:tcPr>
            <w:tcW w:w="2076" w:type="dxa"/>
          </w:tcPr>
          <w:p w14:paraId="6006B0B2">
            <w:pPr>
              <w:spacing w:after="0" w:line="240" w:lineRule="auto"/>
              <w:rPr>
                <w:sz w:val="28"/>
                <w:szCs w:val="28"/>
              </w:rPr>
            </w:pPr>
            <w:r>
              <w:rPr>
                <w:sz w:val="20"/>
                <w:szCs w:val="28"/>
              </w:rPr>
              <w:t>折叠增强</w:t>
            </w:r>
          </w:p>
        </w:tc>
        <w:tc>
          <w:tcPr>
            <w:tcW w:w="2076" w:type="dxa"/>
          </w:tcPr>
          <w:p w14:paraId="0311640F">
            <w:pPr>
              <w:spacing w:after="0" w:line="240" w:lineRule="auto"/>
              <w:rPr>
                <w:sz w:val="28"/>
                <w:szCs w:val="28"/>
              </w:rPr>
            </w:pPr>
            <w:r>
              <w:rPr>
                <w:sz w:val="20"/>
                <w:szCs w:val="28"/>
              </w:rPr>
              <w:t>GFPA/GFPB/ECFP/Cerulean/Venus核心突变</w:t>
            </w:r>
          </w:p>
        </w:tc>
      </w:tr>
      <w:tr w14:paraId="7B39A49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3E952D1B">
            <w:pPr>
              <w:spacing w:after="0" w:line="240" w:lineRule="auto"/>
              <w:rPr>
                <w:sz w:val="28"/>
                <w:szCs w:val="28"/>
              </w:rPr>
            </w:pPr>
            <w:r>
              <w:rPr>
                <w:sz w:val="20"/>
                <w:szCs w:val="28"/>
              </w:rPr>
              <w:t>I167T/V</w:t>
            </w:r>
          </w:p>
        </w:tc>
        <w:tc>
          <w:tcPr>
            <w:tcW w:w="2076" w:type="dxa"/>
          </w:tcPr>
          <w:p w14:paraId="5BC29353">
            <w:pPr>
              <w:spacing w:after="0" w:line="240" w:lineRule="auto"/>
              <w:rPr>
                <w:sz w:val="28"/>
                <w:szCs w:val="28"/>
              </w:rPr>
            </w:pPr>
            <w:r>
              <w:rPr>
                <w:sz w:val="20"/>
                <w:szCs w:val="28"/>
              </w:rPr>
              <w:t>beta-折叠</w:t>
            </w:r>
          </w:p>
        </w:tc>
        <w:tc>
          <w:tcPr>
            <w:tcW w:w="2076" w:type="dxa"/>
          </w:tcPr>
          <w:p w14:paraId="02F281E1">
            <w:pPr>
              <w:spacing w:after="0" w:line="240" w:lineRule="auto"/>
              <w:rPr>
                <w:sz w:val="28"/>
                <w:szCs w:val="28"/>
              </w:rPr>
            </w:pPr>
            <w:r>
              <w:rPr>
                <w:sz w:val="20"/>
                <w:szCs w:val="28"/>
              </w:rPr>
              <w:t>折叠+亮度</w:t>
            </w:r>
          </w:p>
        </w:tc>
        <w:tc>
          <w:tcPr>
            <w:tcW w:w="2076" w:type="dxa"/>
          </w:tcPr>
          <w:p w14:paraId="180F6417">
            <w:pPr>
              <w:spacing w:after="0" w:line="240" w:lineRule="auto"/>
              <w:rPr>
                <w:sz w:val="28"/>
                <w:szCs w:val="28"/>
              </w:rPr>
            </w:pPr>
            <w:r>
              <w:rPr>
                <w:sz w:val="20"/>
                <w:szCs w:val="28"/>
              </w:rPr>
              <w:t>T=Esmerald/VisGreen; V=R10-3红色变体</w:t>
            </w:r>
          </w:p>
        </w:tc>
      </w:tr>
      <w:tr w14:paraId="68A1EC1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14106B72">
            <w:pPr>
              <w:spacing w:after="0" w:line="240" w:lineRule="auto"/>
              <w:rPr>
                <w:sz w:val="28"/>
                <w:szCs w:val="28"/>
              </w:rPr>
            </w:pPr>
            <w:r>
              <w:rPr>
                <w:sz w:val="20"/>
                <w:szCs w:val="28"/>
              </w:rPr>
              <w:t>S175G</w:t>
            </w:r>
          </w:p>
        </w:tc>
        <w:tc>
          <w:tcPr>
            <w:tcW w:w="2076" w:type="dxa"/>
          </w:tcPr>
          <w:p w14:paraId="77E13A89">
            <w:pPr>
              <w:spacing w:after="0" w:line="240" w:lineRule="auto"/>
              <w:rPr>
                <w:sz w:val="28"/>
                <w:szCs w:val="28"/>
              </w:rPr>
            </w:pPr>
            <w:r>
              <w:rPr>
                <w:sz w:val="20"/>
                <w:szCs w:val="28"/>
              </w:rPr>
              <w:t>表面环</w:t>
            </w:r>
          </w:p>
        </w:tc>
        <w:tc>
          <w:tcPr>
            <w:tcW w:w="2076" w:type="dxa"/>
          </w:tcPr>
          <w:p w14:paraId="0F84D7F4">
            <w:pPr>
              <w:spacing w:after="0" w:line="240" w:lineRule="auto"/>
              <w:rPr>
                <w:sz w:val="28"/>
                <w:szCs w:val="28"/>
              </w:rPr>
            </w:pPr>
            <w:r>
              <w:rPr>
                <w:sz w:val="20"/>
                <w:szCs w:val="28"/>
              </w:rPr>
              <w:t>折叠增强</w:t>
            </w:r>
          </w:p>
        </w:tc>
        <w:tc>
          <w:tcPr>
            <w:tcW w:w="2076" w:type="dxa"/>
          </w:tcPr>
          <w:p w14:paraId="76321B0A">
            <w:pPr>
              <w:spacing w:after="0" w:line="240" w:lineRule="auto"/>
              <w:rPr>
                <w:sz w:val="28"/>
                <w:szCs w:val="28"/>
              </w:rPr>
            </w:pPr>
            <w:r>
              <w:rPr>
                <w:sz w:val="20"/>
                <w:szCs w:val="28"/>
              </w:rPr>
              <w:t>GFPA/Venus突变</w:t>
            </w:r>
          </w:p>
        </w:tc>
      </w:tr>
      <w:tr w14:paraId="54A3AA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61407993">
            <w:pPr>
              <w:spacing w:after="0" w:line="240" w:lineRule="auto"/>
              <w:rPr>
                <w:sz w:val="28"/>
                <w:szCs w:val="28"/>
              </w:rPr>
            </w:pPr>
            <w:r>
              <w:rPr>
                <w:sz w:val="20"/>
                <w:szCs w:val="28"/>
              </w:rPr>
              <w:t>T203Y/I/H/W/F</w:t>
            </w:r>
          </w:p>
        </w:tc>
        <w:tc>
          <w:tcPr>
            <w:tcW w:w="2076" w:type="dxa"/>
          </w:tcPr>
          <w:p w14:paraId="7F65C5DE">
            <w:pPr>
              <w:spacing w:after="0" w:line="240" w:lineRule="auto"/>
              <w:rPr>
                <w:sz w:val="28"/>
                <w:szCs w:val="28"/>
              </w:rPr>
            </w:pPr>
            <w:r>
              <w:rPr>
                <w:sz w:val="20"/>
                <w:szCs w:val="28"/>
              </w:rPr>
              <w:t>生色团环境</w:t>
            </w:r>
          </w:p>
        </w:tc>
        <w:tc>
          <w:tcPr>
            <w:tcW w:w="2076" w:type="dxa"/>
          </w:tcPr>
          <w:p w14:paraId="61AF0A90">
            <w:pPr>
              <w:spacing w:after="0" w:line="240" w:lineRule="auto"/>
              <w:rPr>
                <w:sz w:val="28"/>
                <w:szCs w:val="28"/>
              </w:rPr>
            </w:pPr>
            <w:r>
              <w:rPr>
                <w:sz w:val="20"/>
                <w:szCs w:val="28"/>
              </w:rPr>
              <w:t>光谱核心</w:t>
            </w:r>
          </w:p>
        </w:tc>
        <w:tc>
          <w:tcPr>
            <w:tcW w:w="2076" w:type="dxa"/>
          </w:tcPr>
          <w:p w14:paraId="4638B596">
            <w:pPr>
              <w:spacing w:after="0" w:line="240" w:lineRule="auto"/>
              <w:rPr>
                <w:sz w:val="28"/>
                <w:szCs w:val="28"/>
              </w:rPr>
            </w:pPr>
            <w:r>
              <w:rPr>
                <w:sz w:val="20"/>
                <w:szCs w:val="28"/>
              </w:rPr>
              <w:t>Y=YFP变体(YFP/Citrinine/Venus); I=Sapphire(大Stokes位移)</w:t>
            </w:r>
          </w:p>
        </w:tc>
      </w:tr>
      <w:tr w14:paraId="2242189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0D29CCB0">
            <w:pPr>
              <w:spacing w:after="0" w:line="240" w:lineRule="auto"/>
              <w:rPr>
                <w:sz w:val="28"/>
                <w:szCs w:val="28"/>
              </w:rPr>
            </w:pPr>
            <w:r>
              <w:rPr>
                <w:sz w:val="20"/>
                <w:szCs w:val="28"/>
              </w:rPr>
              <w:t>A206K</w:t>
            </w:r>
          </w:p>
        </w:tc>
        <w:tc>
          <w:tcPr>
            <w:tcW w:w="2076" w:type="dxa"/>
          </w:tcPr>
          <w:p w14:paraId="18D202C3">
            <w:pPr>
              <w:spacing w:after="0" w:line="240" w:lineRule="auto"/>
              <w:rPr>
                <w:sz w:val="28"/>
                <w:szCs w:val="28"/>
              </w:rPr>
            </w:pPr>
            <w:r>
              <w:rPr>
                <w:sz w:val="20"/>
                <w:szCs w:val="28"/>
              </w:rPr>
              <w:t>二聚化界面</w:t>
            </w:r>
          </w:p>
        </w:tc>
        <w:tc>
          <w:tcPr>
            <w:tcW w:w="2076" w:type="dxa"/>
          </w:tcPr>
          <w:p w14:paraId="7D0DB8E4">
            <w:pPr>
              <w:spacing w:after="0" w:line="240" w:lineRule="auto"/>
              <w:rPr>
                <w:sz w:val="28"/>
                <w:szCs w:val="28"/>
              </w:rPr>
            </w:pPr>
            <w:r>
              <w:rPr>
                <w:sz w:val="20"/>
                <w:szCs w:val="28"/>
              </w:rPr>
              <w:t>单体化</w:t>
            </w:r>
          </w:p>
        </w:tc>
        <w:tc>
          <w:tcPr>
            <w:tcW w:w="2076" w:type="dxa"/>
          </w:tcPr>
          <w:p w14:paraId="1002BCCE">
            <w:pPr>
              <w:spacing w:after="0" w:line="240" w:lineRule="auto"/>
              <w:rPr>
                <w:sz w:val="28"/>
                <w:szCs w:val="28"/>
              </w:rPr>
            </w:pPr>
            <w:r>
              <w:rPr>
                <w:sz w:val="20"/>
                <w:szCs w:val="28"/>
              </w:rPr>
              <w:t>消除二聚化，产生单体荧光蛋白(mGFP)</w:t>
            </w:r>
          </w:p>
        </w:tc>
      </w:tr>
      <w:tr w14:paraId="059A5CDA">
        <w:tblPrEx>
          <w:tblCellMar>
            <w:top w:w="0" w:type="dxa"/>
            <w:left w:w="108" w:type="dxa"/>
            <w:bottom w:w="0" w:type="dxa"/>
            <w:right w:w="108" w:type="dxa"/>
          </w:tblCellMar>
        </w:tblPrEx>
        <w:trPr>
          <w:jc w:val="center"/>
        </w:trPr>
        <w:tc>
          <w:tcPr>
            <w:tcW w:w="2076" w:type="dxa"/>
          </w:tcPr>
          <w:p w14:paraId="6063354E">
            <w:pPr>
              <w:spacing w:after="0" w:line="240" w:lineRule="auto"/>
              <w:rPr>
                <w:sz w:val="28"/>
                <w:szCs w:val="28"/>
              </w:rPr>
            </w:pPr>
            <w:r>
              <w:rPr>
                <w:sz w:val="20"/>
                <w:szCs w:val="28"/>
              </w:rPr>
              <w:t>E222G</w:t>
            </w:r>
          </w:p>
        </w:tc>
        <w:tc>
          <w:tcPr>
            <w:tcW w:w="2076" w:type="dxa"/>
          </w:tcPr>
          <w:p w14:paraId="63785B88">
            <w:pPr>
              <w:spacing w:after="0" w:line="240" w:lineRule="auto"/>
              <w:rPr>
                <w:sz w:val="28"/>
                <w:szCs w:val="28"/>
              </w:rPr>
            </w:pPr>
            <w:r>
              <w:rPr>
                <w:sz w:val="20"/>
                <w:szCs w:val="28"/>
              </w:rPr>
              <w:t>生色团环境</w:t>
            </w:r>
          </w:p>
        </w:tc>
        <w:tc>
          <w:tcPr>
            <w:tcW w:w="2076" w:type="dxa"/>
          </w:tcPr>
          <w:p w14:paraId="032440C8">
            <w:pPr>
              <w:spacing w:after="0" w:line="240" w:lineRule="auto"/>
              <w:rPr>
                <w:sz w:val="28"/>
                <w:szCs w:val="28"/>
              </w:rPr>
            </w:pPr>
            <w:r>
              <w:rPr>
                <w:sz w:val="20"/>
                <w:szCs w:val="28"/>
              </w:rPr>
              <w:t>光谱微调</w:t>
            </w:r>
          </w:p>
        </w:tc>
        <w:tc>
          <w:tcPr>
            <w:tcW w:w="2076" w:type="dxa"/>
          </w:tcPr>
          <w:p w14:paraId="61D53780">
            <w:pPr>
              <w:spacing w:after="0" w:line="240" w:lineRule="auto"/>
              <w:rPr>
                <w:sz w:val="28"/>
                <w:szCs w:val="28"/>
              </w:rPr>
            </w:pPr>
            <w:r>
              <w:rPr>
                <w:sz w:val="20"/>
                <w:szCs w:val="28"/>
              </w:rPr>
              <w:t>抑制399nm激发峰，保留475nm峰</w:t>
            </w:r>
          </w:p>
        </w:tc>
      </w:tr>
    </w:tbl>
    <w:p w14:paraId="2AA29FF7">
      <w:pPr>
        <w:rPr>
          <w:sz w:val="28"/>
          <w:szCs w:val="28"/>
        </w:rPr>
      </w:pPr>
    </w:p>
    <w:p w14:paraId="6F00499B">
      <w:pPr>
        <w:pStyle w:val="4"/>
        <w:rPr>
          <w:b/>
          <w:bCs/>
          <w:sz w:val="32"/>
          <w:szCs w:val="32"/>
          <w:highlight w:val="yellow"/>
        </w:rPr>
      </w:pPr>
      <w:r>
        <w:rPr>
          <w:b/>
          <w:bCs/>
          <w:sz w:val="32"/>
          <w:szCs w:val="32"/>
          <w:highlight w:val="yellow"/>
        </w:rPr>
        <w:t>6.2 突变效应规律总结</w:t>
      </w:r>
    </w:p>
    <w:p w14:paraId="1F6F5213">
      <w:pPr>
        <w:rPr>
          <w:sz w:val="28"/>
          <w:szCs w:val="28"/>
        </w:rPr>
      </w:pPr>
      <w:r>
        <w:rPr>
          <w:sz w:val="28"/>
          <w:szCs w:val="28"/>
        </w:rPr>
        <w:t>通过系统分析所有已知突变数据，总结以下关键规律：</w:t>
      </w:r>
      <w:r>
        <w:rPr>
          <w:sz w:val="28"/>
          <w:szCs w:val="28"/>
        </w:rPr>
        <w:br w:type="textWrapping"/>
      </w:r>
      <w:r>
        <w:rPr>
          <w:sz w:val="28"/>
          <w:szCs w:val="28"/>
        </w:rPr>
        <w:br w:type="textWrapping"/>
      </w:r>
      <w:r>
        <w:rPr>
          <w:sz w:val="28"/>
          <w:szCs w:val="28"/>
        </w:rPr>
        <w:t>1. 生色团区域(65-67位)是光谱性质的主开关：</w:t>
      </w:r>
      <w:r>
        <w:rPr>
          <w:sz w:val="28"/>
          <w:szCs w:val="28"/>
        </w:rPr>
        <w:br w:type="textWrapping"/>
      </w:r>
      <w:r>
        <w:rPr>
          <w:sz w:val="28"/>
          <w:szCs w:val="28"/>
        </w:rPr>
        <w:t xml:space="preserve">   - S65T -&gt; 激发峰红移至488nm（最重要的单一突变之一）</w:t>
      </w:r>
      <w:r>
        <w:rPr>
          <w:sz w:val="28"/>
          <w:szCs w:val="28"/>
        </w:rPr>
        <w:br w:type="textWrapping"/>
      </w:r>
      <w:r>
        <w:rPr>
          <w:sz w:val="28"/>
          <w:szCs w:val="28"/>
        </w:rPr>
        <w:t xml:space="preserve">   - Y66X -&gt; 可改变荧光颜色（H=蓝, W=青, F=光谱中间体）</w:t>
      </w:r>
      <w:r>
        <w:rPr>
          <w:sz w:val="28"/>
          <w:szCs w:val="28"/>
        </w:rPr>
        <w:br w:type="textWrapping"/>
      </w:r>
      <w:r>
        <w:rPr>
          <w:sz w:val="28"/>
          <w:szCs w:val="28"/>
        </w:rPr>
        <w:t xml:space="preserve">   - 生色团相邻位点(64,68,69,72,145,146,148,203)通过微调生色团环境影响光谱</w:t>
      </w:r>
      <w:r>
        <w:rPr>
          <w:sz w:val="28"/>
          <w:szCs w:val="28"/>
        </w:rPr>
        <w:br w:type="textWrapping"/>
      </w:r>
      <w:r>
        <w:rPr>
          <w:sz w:val="28"/>
          <w:szCs w:val="28"/>
        </w:rPr>
        <w:br w:type="textWrapping"/>
      </w:r>
      <w:r>
        <w:rPr>
          <w:sz w:val="28"/>
          <w:szCs w:val="28"/>
        </w:rPr>
        <w:t>2. 折叠增强突变集中在特定区域：</w:t>
      </w:r>
      <w:r>
        <w:rPr>
          <w:sz w:val="28"/>
          <w:szCs w:val="28"/>
        </w:rPr>
        <w:br w:type="textWrapping"/>
      </w:r>
      <w:r>
        <w:rPr>
          <w:sz w:val="28"/>
          <w:szCs w:val="28"/>
        </w:rPr>
        <w:t xml:space="preserve">   - beta-折叠核心：S30R, Y39N, F46L</w:t>
      </w:r>
      <w:r>
        <w:rPr>
          <w:sz w:val="28"/>
          <w:szCs w:val="28"/>
        </w:rPr>
        <w:br w:type="textWrapping"/>
      </w:r>
      <w:r>
        <w:rPr>
          <w:sz w:val="28"/>
          <w:szCs w:val="28"/>
        </w:rPr>
        <w:t xml:space="preserve">   - 表面环：F99S, M153T, S175G</w:t>
      </w:r>
      <w:r>
        <w:rPr>
          <w:sz w:val="28"/>
          <w:szCs w:val="28"/>
        </w:rPr>
        <w:br w:type="textWrapping"/>
      </w:r>
      <w:r>
        <w:rPr>
          <w:sz w:val="28"/>
          <w:szCs w:val="28"/>
        </w:rPr>
        <w:t xml:space="preserve">   - 生色团附近：F64L, S65T, V68L, S72A, V163A</w:t>
      </w:r>
      <w:r>
        <w:rPr>
          <w:sz w:val="28"/>
          <w:szCs w:val="28"/>
        </w:rPr>
        <w:br w:type="textWrapping"/>
      </w:r>
      <w:r>
        <w:rPr>
          <w:sz w:val="28"/>
          <w:szCs w:val="28"/>
        </w:rPr>
        <w:br w:type="textWrapping"/>
      </w:r>
      <w:r>
        <w:rPr>
          <w:sz w:val="28"/>
          <w:szCs w:val="28"/>
        </w:rPr>
        <w:t>3. 多数单位点突变对亮</w:t>
      </w:r>
      <w:bookmarkStart w:id="0" w:name="_GoBack"/>
      <w:bookmarkEnd w:id="0"/>
      <w:r>
        <w:rPr>
          <w:sz w:val="28"/>
          <w:szCs w:val="28"/>
        </w:rPr>
        <w:t>度有负面影响：</w:t>
      </w:r>
      <w:r>
        <w:rPr>
          <w:sz w:val="28"/>
          <w:szCs w:val="28"/>
        </w:rPr>
        <w:br w:type="textWrapping"/>
      </w:r>
      <w:r>
        <w:rPr>
          <w:sz w:val="28"/>
          <w:szCs w:val="28"/>
        </w:rPr>
        <w:t xml:space="preserve">   - &gt;50,000个变体的数据显示中位亮度约为WT的35%</w:t>
      </w:r>
      <w:r>
        <w:rPr>
          <w:sz w:val="28"/>
          <w:szCs w:val="28"/>
        </w:rPr>
        <w:br w:type="textWrapping"/>
      </w:r>
      <w:r>
        <w:rPr>
          <w:sz w:val="28"/>
          <w:szCs w:val="28"/>
        </w:rPr>
        <w:t xml:space="preserve">   - 但某些组合（如EGFP, sfGFP的突变组合）可以显著超越WT亮度</w:t>
      </w:r>
      <w:r>
        <w:rPr>
          <w:sz w:val="28"/>
          <w:szCs w:val="28"/>
        </w:rPr>
        <w:br w:type="textWrapping"/>
      </w:r>
      <w:r>
        <w:rPr>
          <w:sz w:val="28"/>
          <w:szCs w:val="28"/>
        </w:rPr>
        <w:t xml:space="preserve">   - 有益突变之间存在上位效应(epistasis)，独立组合不等于加和效应</w:t>
      </w:r>
      <w:r>
        <w:rPr>
          <w:sz w:val="28"/>
          <w:szCs w:val="28"/>
        </w:rPr>
        <w:br w:type="textWrapping"/>
      </w:r>
      <w:r>
        <w:rPr>
          <w:sz w:val="28"/>
          <w:szCs w:val="28"/>
        </w:rPr>
        <w:br w:type="textWrapping"/>
      </w:r>
      <w:r>
        <w:rPr>
          <w:sz w:val="28"/>
          <w:szCs w:val="28"/>
        </w:rPr>
        <w:t>4. 二聚化与单体化的平衡：</w:t>
      </w:r>
      <w:r>
        <w:rPr>
          <w:sz w:val="28"/>
          <w:szCs w:val="28"/>
        </w:rPr>
        <w:br w:type="textWrapping"/>
      </w:r>
      <w:r>
        <w:rPr>
          <w:sz w:val="28"/>
          <w:szCs w:val="28"/>
        </w:rPr>
        <w:t xml:space="preserve">   - A206K有效消除二聚化，是融合蛋白设计的必要突变</w:t>
      </w:r>
      <w:r>
        <w:rPr>
          <w:sz w:val="28"/>
          <w:szCs w:val="28"/>
        </w:rPr>
        <w:br w:type="textWrapping"/>
      </w:r>
      <w:r>
        <w:rPr>
          <w:sz w:val="28"/>
          <w:szCs w:val="28"/>
        </w:rPr>
        <w:t xml:space="preserve">   - 但二聚化天然有助于稳定性，单体化后可能需要补偿性突变</w:t>
      </w:r>
    </w:p>
    <w:p w14:paraId="1E194EF1">
      <w:pPr>
        <w:rPr>
          <w:sz w:val="28"/>
          <w:szCs w:val="28"/>
        </w:rPr>
      </w:pPr>
      <w:r>
        <w:rPr>
          <w:sz w:val="28"/>
          <w:szCs w:val="28"/>
        </w:rPr>
        <w:br w:type="page"/>
      </w:r>
    </w:p>
    <w:p w14:paraId="103C661A">
      <w:pPr>
        <w:pStyle w:val="3"/>
        <w:rPr>
          <w:sz w:val="36"/>
          <w:szCs w:val="36"/>
        </w:rPr>
      </w:pPr>
      <w:r>
        <w:rPr>
          <w:sz w:val="36"/>
          <w:szCs w:val="36"/>
        </w:rPr>
        <w:t>七、候选设计位点分析</w:t>
      </w:r>
    </w:p>
    <w:p w14:paraId="2DAA13FC">
      <w:pPr>
        <w:rPr>
          <w:sz w:val="28"/>
          <w:szCs w:val="28"/>
        </w:rPr>
      </w:pPr>
      <w:r>
        <w:rPr>
          <w:sz w:val="28"/>
          <w:szCs w:val="28"/>
        </w:rPr>
        <w:t>基于专家整理的45个候选设计位点，结合突变数据和文献知识，按重要性分级提供设计指导。</w:t>
      </w:r>
    </w:p>
    <w:p w14:paraId="5297734E">
      <w:pPr>
        <w:pStyle w:val="4"/>
        <w:rPr>
          <w:sz w:val="32"/>
          <w:szCs w:val="32"/>
        </w:rPr>
      </w:pPr>
      <w:r>
        <w:rPr>
          <w:sz w:val="32"/>
          <w:szCs w:val="32"/>
        </w:rPr>
        <w:t>7.1 高优先级候选位点</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968"/>
        <w:gridCol w:w="1473"/>
        <w:gridCol w:w="1160"/>
        <w:gridCol w:w="1348"/>
        <w:gridCol w:w="1269"/>
        <w:gridCol w:w="2304"/>
      </w:tblGrid>
      <w:tr w14:paraId="6E00E82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68" w:type="dxa"/>
          </w:tcPr>
          <w:p w14:paraId="46CB6358">
            <w:pPr>
              <w:spacing w:after="0" w:line="240" w:lineRule="auto"/>
              <w:rPr>
                <w:sz w:val="28"/>
                <w:szCs w:val="28"/>
              </w:rPr>
            </w:pPr>
            <w:r>
              <w:rPr>
                <w:b/>
                <w:sz w:val="21"/>
                <w:szCs w:val="28"/>
              </w:rPr>
              <w:t>位点</w:t>
            </w:r>
          </w:p>
        </w:tc>
        <w:tc>
          <w:tcPr>
            <w:tcW w:w="1473" w:type="dxa"/>
          </w:tcPr>
          <w:p w14:paraId="56781D00">
            <w:pPr>
              <w:spacing w:after="0" w:line="240" w:lineRule="auto"/>
              <w:rPr>
                <w:sz w:val="28"/>
                <w:szCs w:val="28"/>
              </w:rPr>
            </w:pPr>
            <w:r>
              <w:rPr>
                <w:b/>
                <w:sz w:val="21"/>
                <w:szCs w:val="28"/>
              </w:rPr>
              <w:t>区域</w:t>
            </w:r>
          </w:p>
        </w:tc>
        <w:tc>
          <w:tcPr>
            <w:tcW w:w="1160" w:type="dxa"/>
          </w:tcPr>
          <w:p w14:paraId="13280DC4">
            <w:pPr>
              <w:spacing w:after="0" w:line="240" w:lineRule="auto"/>
              <w:rPr>
                <w:sz w:val="28"/>
                <w:szCs w:val="28"/>
              </w:rPr>
            </w:pPr>
            <w:r>
              <w:rPr>
                <w:b/>
                <w:sz w:val="21"/>
                <w:szCs w:val="28"/>
              </w:rPr>
              <w:t>重要性</w:t>
            </w:r>
          </w:p>
        </w:tc>
        <w:tc>
          <w:tcPr>
            <w:tcW w:w="1348" w:type="dxa"/>
          </w:tcPr>
          <w:p w14:paraId="47C3AF33">
            <w:pPr>
              <w:spacing w:after="0" w:line="240" w:lineRule="auto"/>
              <w:rPr>
                <w:sz w:val="28"/>
                <w:szCs w:val="28"/>
              </w:rPr>
            </w:pPr>
            <w:r>
              <w:rPr>
                <w:b/>
                <w:sz w:val="21"/>
                <w:szCs w:val="28"/>
              </w:rPr>
              <w:t>已知有益突变</w:t>
            </w:r>
          </w:p>
        </w:tc>
        <w:tc>
          <w:tcPr>
            <w:tcW w:w="1269" w:type="dxa"/>
          </w:tcPr>
          <w:p w14:paraId="3DD31925">
            <w:pPr>
              <w:spacing w:after="0" w:line="240" w:lineRule="auto"/>
              <w:rPr>
                <w:sz w:val="28"/>
                <w:szCs w:val="28"/>
              </w:rPr>
            </w:pPr>
            <w:r>
              <w:rPr>
                <w:b/>
                <w:sz w:val="21"/>
                <w:szCs w:val="28"/>
              </w:rPr>
              <w:t>避免突变</w:t>
            </w:r>
          </w:p>
        </w:tc>
        <w:tc>
          <w:tcPr>
            <w:tcW w:w="2304" w:type="dxa"/>
          </w:tcPr>
          <w:p w14:paraId="7174CEE3">
            <w:pPr>
              <w:spacing w:after="0" w:line="240" w:lineRule="auto"/>
              <w:rPr>
                <w:sz w:val="28"/>
                <w:szCs w:val="28"/>
              </w:rPr>
            </w:pPr>
            <w:r>
              <w:rPr>
                <w:b/>
                <w:sz w:val="21"/>
                <w:szCs w:val="28"/>
              </w:rPr>
              <w:t>说明</w:t>
            </w:r>
          </w:p>
        </w:tc>
      </w:tr>
      <w:tr w14:paraId="430BB95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68" w:type="dxa"/>
          </w:tcPr>
          <w:p w14:paraId="47591739">
            <w:pPr>
              <w:spacing w:after="0" w:line="240" w:lineRule="auto"/>
              <w:rPr>
                <w:sz w:val="28"/>
                <w:szCs w:val="28"/>
              </w:rPr>
            </w:pPr>
            <w:r>
              <w:rPr>
                <w:sz w:val="20"/>
                <w:szCs w:val="28"/>
              </w:rPr>
              <w:t>S30</w:t>
            </w:r>
          </w:p>
        </w:tc>
        <w:tc>
          <w:tcPr>
            <w:tcW w:w="1473" w:type="dxa"/>
          </w:tcPr>
          <w:p w14:paraId="3FCCE54E">
            <w:pPr>
              <w:spacing w:after="0" w:line="240" w:lineRule="auto"/>
              <w:rPr>
                <w:sz w:val="28"/>
                <w:szCs w:val="28"/>
              </w:rPr>
            </w:pPr>
            <w:r>
              <w:rPr>
                <w:sz w:val="20"/>
                <w:szCs w:val="28"/>
              </w:rPr>
              <w:t>beta-折叠S2</w:t>
            </w:r>
          </w:p>
        </w:tc>
        <w:tc>
          <w:tcPr>
            <w:tcW w:w="1160" w:type="dxa"/>
          </w:tcPr>
          <w:p w14:paraId="269F5695">
            <w:pPr>
              <w:spacing w:after="0" w:line="240" w:lineRule="auto"/>
              <w:rPr>
                <w:sz w:val="28"/>
                <w:szCs w:val="28"/>
              </w:rPr>
            </w:pPr>
            <w:r>
              <w:rPr>
                <w:sz w:val="20"/>
                <w:szCs w:val="28"/>
              </w:rPr>
              <w:t>关键</w:t>
            </w:r>
          </w:p>
        </w:tc>
        <w:tc>
          <w:tcPr>
            <w:tcW w:w="1348" w:type="dxa"/>
          </w:tcPr>
          <w:p w14:paraId="53F483EF">
            <w:pPr>
              <w:spacing w:after="0" w:line="240" w:lineRule="auto"/>
              <w:rPr>
                <w:sz w:val="28"/>
                <w:szCs w:val="28"/>
              </w:rPr>
            </w:pPr>
            <w:r>
              <w:rPr>
                <w:sz w:val="20"/>
                <w:szCs w:val="28"/>
              </w:rPr>
              <w:t>S30R</w:t>
            </w:r>
          </w:p>
        </w:tc>
        <w:tc>
          <w:tcPr>
            <w:tcW w:w="1269" w:type="dxa"/>
          </w:tcPr>
          <w:p w14:paraId="1A359419">
            <w:pPr>
              <w:spacing w:after="0" w:line="240" w:lineRule="auto"/>
              <w:rPr>
                <w:sz w:val="28"/>
                <w:szCs w:val="28"/>
              </w:rPr>
            </w:pPr>
            <w:r>
              <w:rPr>
                <w:sz w:val="20"/>
                <w:szCs w:val="28"/>
              </w:rPr>
              <w:t>避免Pro/Gly</w:t>
            </w:r>
          </w:p>
        </w:tc>
        <w:tc>
          <w:tcPr>
            <w:tcW w:w="2304" w:type="dxa"/>
          </w:tcPr>
          <w:p w14:paraId="3BFC90E6">
            <w:pPr>
              <w:spacing w:after="0" w:line="240" w:lineRule="auto"/>
              <w:rPr>
                <w:sz w:val="28"/>
                <w:szCs w:val="28"/>
              </w:rPr>
            </w:pPr>
            <w:r>
              <w:rPr>
                <w:sz w:val="20"/>
                <w:szCs w:val="28"/>
              </w:rPr>
              <w:t>形成盐桥网络，折叠+3.5倍</w:t>
            </w:r>
          </w:p>
        </w:tc>
      </w:tr>
      <w:tr w14:paraId="526B9B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68" w:type="dxa"/>
          </w:tcPr>
          <w:p w14:paraId="5CB95478">
            <w:pPr>
              <w:spacing w:after="0" w:line="240" w:lineRule="auto"/>
              <w:rPr>
                <w:sz w:val="28"/>
                <w:szCs w:val="28"/>
              </w:rPr>
            </w:pPr>
            <w:r>
              <w:rPr>
                <w:sz w:val="20"/>
                <w:szCs w:val="28"/>
              </w:rPr>
              <w:t>F64</w:t>
            </w:r>
          </w:p>
        </w:tc>
        <w:tc>
          <w:tcPr>
            <w:tcW w:w="1473" w:type="dxa"/>
          </w:tcPr>
          <w:p w14:paraId="09139D3E">
            <w:pPr>
              <w:spacing w:after="0" w:line="240" w:lineRule="auto"/>
              <w:rPr>
                <w:sz w:val="28"/>
                <w:szCs w:val="28"/>
              </w:rPr>
            </w:pPr>
            <w:r>
              <w:rPr>
                <w:sz w:val="20"/>
                <w:szCs w:val="28"/>
              </w:rPr>
              <w:t>生色团附近</w:t>
            </w:r>
          </w:p>
        </w:tc>
        <w:tc>
          <w:tcPr>
            <w:tcW w:w="1160" w:type="dxa"/>
          </w:tcPr>
          <w:p w14:paraId="32369BF3">
            <w:pPr>
              <w:spacing w:after="0" w:line="240" w:lineRule="auto"/>
              <w:rPr>
                <w:sz w:val="28"/>
                <w:szCs w:val="28"/>
              </w:rPr>
            </w:pPr>
            <w:r>
              <w:rPr>
                <w:sz w:val="20"/>
                <w:szCs w:val="28"/>
              </w:rPr>
              <w:t>关键</w:t>
            </w:r>
          </w:p>
        </w:tc>
        <w:tc>
          <w:tcPr>
            <w:tcW w:w="1348" w:type="dxa"/>
          </w:tcPr>
          <w:p w14:paraId="5E75E8FA">
            <w:pPr>
              <w:spacing w:after="0" w:line="240" w:lineRule="auto"/>
              <w:rPr>
                <w:sz w:val="28"/>
                <w:szCs w:val="28"/>
              </w:rPr>
            </w:pPr>
            <w:r>
              <w:rPr>
                <w:sz w:val="20"/>
                <w:szCs w:val="28"/>
              </w:rPr>
              <w:t>F64L</w:t>
            </w:r>
          </w:p>
        </w:tc>
        <w:tc>
          <w:tcPr>
            <w:tcW w:w="1269" w:type="dxa"/>
          </w:tcPr>
          <w:p w14:paraId="09D08B6C">
            <w:pPr>
              <w:spacing w:after="0" w:line="240" w:lineRule="auto"/>
              <w:rPr>
                <w:sz w:val="28"/>
                <w:szCs w:val="28"/>
              </w:rPr>
            </w:pPr>
            <w:r>
              <w:rPr>
                <w:sz w:val="20"/>
                <w:szCs w:val="28"/>
              </w:rPr>
              <w:t>避免Pro</w:t>
            </w:r>
          </w:p>
        </w:tc>
        <w:tc>
          <w:tcPr>
            <w:tcW w:w="2304" w:type="dxa"/>
          </w:tcPr>
          <w:p w14:paraId="66EEFD99">
            <w:pPr>
              <w:spacing w:after="0" w:line="240" w:lineRule="auto"/>
              <w:rPr>
                <w:sz w:val="28"/>
                <w:szCs w:val="28"/>
              </w:rPr>
            </w:pPr>
            <w:r>
              <w:rPr>
                <w:sz w:val="20"/>
                <w:szCs w:val="28"/>
              </w:rPr>
              <w:t>增强37C折叠，EGFP核心突变</w:t>
            </w:r>
          </w:p>
        </w:tc>
      </w:tr>
      <w:tr w14:paraId="25E390B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68" w:type="dxa"/>
          </w:tcPr>
          <w:p w14:paraId="3393F439">
            <w:pPr>
              <w:spacing w:after="0" w:line="240" w:lineRule="auto"/>
              <w:rPr>
                <w:sz w:val="28"/>
                <w:szCs w:val="28"/>
              </w:rPr>
            </w:pPr>
            <w:r>
              <w:rPr>
                <w:sz w:val="20"/>
                <w:szCs w:val="28"/>
              </w:rPr>
              <w:t>S65</w:t>
            </w:r>
          </w:p>
        </w:tc>
        <w:tc>
          <w:tcPr>
            <w:tcW w:w="1473" w:type="dxa"/>
          </w:tcPr>
          <w:p w14:paraId="10A3B04A">
            <w:pPr>
              <w:spacing w:after="0" w:line="240" w:lineRule="auto"/>
              <w:rPr>
                <w:sz w:val="28"/>
                <w:szCs w:val="28"/>
              </w:rPr>
            </w:pPr>
            <w:r>
              <w:rPr>
                <w:sz w:val="20"/>
                <w:szCs w:val="28"/>
              </w:rPr>
              <w:t>生色团核心</w:t>
            </w:r>
          </w:p>
        </w:tc>
        <w:tc>
          <w:tcPr>
            <w:tcW w:w="1160" w:type="dxa"/>
          </w:tcPr>
          <w:p w14:paraId="5147DD55">
            <w:pPr>
              <w:spacing w:after="0" w:line="240" w:lineRule="auto"/>
              <w:rPr>
                <w:sz w:val="28"/>
                <w:szCs w:val="28"/>
              </w:rPr>
            </w:pPr>
            <w:r>
              <w:rPr>
                <w:sz w:val="20"/>
                <w:szCs w:val="28"/>
              </w:rPr>
              <w:t>关键</w:t>
            </w:r>
          </w:p>
        </w:tc>
        <w:tc>
          <w:tcPr>
            <w:tcW w:w="1348" w:type="dxa"/>
          </w:tcPr>
          <w:p w14:paraId="54EDB15B">
            <w:pPr>
              <w:spacing w:after="0" w:line="240" w:lineRule="auto"/>
              <w:rPr>
                <w:sz w:val="28"/>
                <w:szCs w:val="28"/>
              </w:rPr>
            </w:pPr>
            <w:r>
              <w:rPr>
                <w:sz w:val="20"/>
                <w:szCs w:val="28"/>
              </w:rPr>
              <w:t>S65T/A/G</w:t>
            </w:r>
          </w:p>
        </w:tc>
        <w:tc>
          <w:tcPr>
            <w:tcW w:w="1269" w:type="dxa"/>
          </w:tcPr>
          <w:p w14:paraId="150650DB">
            <w:pPr>
              <w:spacing w:after="0" w:line="240" w:lineRule="auto"/>
              <w:rPr>
                <w:sz w:val="28"/>
                <w:szCs w:val="28"/>
              </w:rPr>
            </w:pPr>
            <w:r>
              <w:rPr>
                <w:sz w:val="20"/>
                <w:szCs w:val="28"/>
              </w:rPr>
              <w:t>避免Pro/Gly</w:t>
            </w:r>
          </w:p>
        </w:tc>
        <w:tc>
          <w:tcPr>
            <w:tcW w:w="2304" w:type="dxa"/>
          </w:tcPr>
          <w:p w14:paraId="43446032">
            <w:pPr>
              <w:spacing w:after="0" w:line="240" w:lineRule="auto"/>
              <w:rPr>
                <w:sz w:val="28"/>
                <w:szCs w:val="28"/>
              </w:rPr>
            </w:pPr>
            <w:r>
              <w:rPr>
                <w:sz w:val="20"/>
                <w:szCs w:val="28"/>
              </w:rPr>
              <w:t>光谱红移+荧光增强，最重要的单一突变</w:t>
            </w:r>
          </w:p>
        </w:tc>
      </w:tr>
      <w:tr w14:paraId="6F899E1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68" w:type="dxa"/>
          </w:tcPr>
          <w:p w14:paraId="7ED003DB">
            <w:pPr>
              <w:spacing w:after="0" w:line="240" w:lineRule="auto"/>
              <w:rPr>
                <w:sz w:val="28"/>
                <w:szCs w:val="28"/>
              </w:rPr>
            </w:pPr>
            <w:r>
              <w:rPr>
                <w:sz w:val="20"/>
                <w:szCs w:val="28"/>
              </w:rPr>
              <w:t>Y66</w:t>
            </w:r>
          </w:p>
        </w:tc>
        <w:tc>
          <w:tcPr>
            <w:tcW w:w="1473" w:type="dxa"/>
          </w:tcPr>
          <w:p w14:paraId="6727B1E5">
            <w:pPr>
              <w:spacing w:after="0" w:line="240" w:lineRule="auto"/>
              <w:rPr>
                <w:sz w:val="28"/>
                <w:szCs w:val="28"/>
              </w:rPr>
            </w:pPr>
            <w:r>
              <w:rPr>
                <w:sz w:val="20"/>
                <w:szCs w:val="28"/>
              </w:rPr>
              <w:t>生色团核心</w:t>
            </w:r>
          </w:p>
        </w:tc>
        <w:tc>
          <w:tcPr>
            <w:tcW w:w="1160" w:type="dxa"/>
          </w:tcPr>
          <w:p w14:paraId="238DD5C0">
            <w:pPr>
              <w:spacing w:after="0" w:line="240" w:lineRule="auto"/>
              <w:rPr>
                <w:sz w:val="28"/>
                <w:szCs w:val="28"/>
              </w:rPr>
            </w:pPr>
            <w:r>
              <w:rPr>
                <w:sz w:val="20"/>
                <w:szCs w:val="28"/>
              </w:rPr>
              <w:t>关键</w:t>
            </w:r>
          </w:p>
        </w:tc>
        <w:tc>
          <w:tcPr>
            <w:tcW w:w="1348" w:type="dxa"/>
          </w:tcPr>
          <w:p w14:paraId="40FD5B57">
            <w:pPr>
              <w:spacing w:after="0" w:line="240" w:lineRule="auto"/>
              <w:rPr>
                <w:sz w:val="28"/>
                <w:szCs w:val="28"/>
              </w:rPr>
            </w:pPr>
            <w:r>
              <w:rPr>
                <w:sz w:val="20"/>
                <w:szCs w:val="28"/>
              </w:rPr>
              <w:t>Y66H/W/F</w:t>
            </w:r>
          </w:p>
        </w:tc>
        <w:tc>
          <w:tcPr>
            <w:tcW w:w="1269" w:type="dxa"/>
          </w:tcPr>
          <w:p w14:paraId="21D1230D">
            <w:pPr>
              <w:spacing w:after="0" w:line="240" w:lineRule="auto"/>
              <w:rPr>
                <w:sz w:val="28"/>
                <w:szCs w:val="28"/>
              </w:rPr>
            </w:pPr>
            <w:r>
              <w:rPr>
                <w:sz w:val="20"/>
                <w:szCs w:val="28"/>
              </w:rPr>
              <w:t>避免破坏生色团</w:t>
            </w:r>
          </w:p>
        </w:tc>
        <w:tc>
          <w:tcPr>
            <w:tcW w:w="2304" w:type="dxa"/>
          </w:tcPr>
          <w:p w14:paraId="76520C20">
            <w:pPr>
              <w:spacing w:after="0" w:line="240" w:lineRule="auto"/>
              <w:rPr>
                <w:sz w:val="28"/>
                <w:szCs w:val="28"/>
              </w:rPr>
            </w:pPr>
            <w:r>
              <w:rPr>
                <w:sz w:val="20"/>
                <w:szCs w:val="28"/>
              </w:rPr>
              <w:t>光谱颜色决定位点</w:t>
            </w:r>
          </w:p>
        </w:tc>
      </w:tr>
      <w:tr w14:paraId="47101DF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68" w:type="dxa"/>
          </w:tcPr>
          <w:p w14:paraId="4BA370F3">
            <w:pPr>
              <w:spacing w:after="0" w:line="240" w:lineRule="auto"/>
              <w:rPr>
                <w:sz w:val="28"/>
                <w:szCs w:val="28"/>
              </w:rPr>
            </w:pPr>
            <w:r>
              <w:rPr>
                <w:sz w:val="20"/>
                <w:szCs w:val="28"/>
              </w:rPr>
              <w:t>V68</w:t>
            </w:r>
          </w:p>
        </w:tc>
        <w:tc>
          <w:tcPr>
            <w:tcW w:w="1473" w:type="dxa"/>
          </w:tcPr>
          <w:p w14:paraId="5FEBB458">
            <w:pPr>
              <w:spacing w:after="0" w:line="240" w:lineRule="auto"/>
              <w:rPr>
                <w:sz w:val="28"/>
                <w:szCs w:val="28"/>
              </w:rPr>
            </w:pPr>
            <w:r>
              <w:rPr>
                <w:sz w:val="20"/>
                <w:szCs w:val="28"/>
              </w:rPr>
              <w:t>生色团附近</w:t>
            </w:r>
          </w:p>
        </w:tc>
        <w:tc>
          <w:tcPr>
            <w:tcW w:w="1160" w:type="dxa"/>
          </w:tcPr>
          <w:p w14:paraId="5BC79A7E">
            <w:pPr>
              <w:spacing w:after="0" w:line="240" w:lineRule="auto"/>
              <w:rPr>
                <w:sz w:val="28"/>
                <w:szCs w:val="28"/>
              </w:rPr>
            </w:pPr>
            <w:r>
              <w:rPr>
                <w:sz w:val="20"/>
                <w:szCs w:val="28"/>
              </w:rPr>
              <w:t>关键</w:t>
            </w:r>
          </w:p>
        </w:tc>
        <w:tc>
          <w:tcPr>
            <w:tcW w:w="1348" w:type="dxa"/>
          </w:tcPr>
          <w:p w14:paraId="6DF55FC9">
            <w:pPr>
              <w:spacing w:after="0" w:line="240" w:lineRule="auto"/>
              <w:rPr>
                <w:sz w:val="28"/>
                <w:szCs w:val="28"/>
              </w:rPr>
            </w:pPr>
            <w:r>
              <w:rPr>
                <w:sz w:val="20"/>
                <w:szCs w:val="28"/>
              </w:rPr>
              <w:t>V68L/N</w:t>
            </w:r>
          </w:p>
        </w:tc>
        <w:tc>
          <w:tcPr>
            <w:tcW w:w="1269" w:type="dxa"/>
          </w:tcPr>
          <w:p w14:paraId="1EA0140C">
            <w:pPr>
              <w:spacing w:after="0" w:line="240" w:lineRule="auto"/>
              <w:rPr>
                <w:sz w:val="28"/>
                <w:szCs w:val="28"/>
              </w:rPr>
            </w:pPr>
            <w:r>
              <w:rPr>
                <w:sz w:val="20"/>
                <w:szCs w:val="28"/>
              </w:rPr>
              <w:t>避免Pro</w:t>
            </w:r>
          </w:p>
        </w:tc>
        <w:tc>
          <w:tcPr>
            <w:tcW w:w="2304" w:type="dxa"/>
          </w:tcPr>
          <w:p w14:paraId="387F5884">
            <w:pPr>
              <w:spacing w:after="0" w:line="240" w:lineRule="auto"/>
              <w:rPr>
                <w:sz w:val="28"/>
                <w:szCs w:val="28"/>
              </w:rPr>
            </w:pPr>
            <w:r>
              <w:rPr>
                <w:sz w:val="20"/>
                <w:szCs w:val="28"/>
              </w:rPr>
              <w:t>协同S65T增强荧光和折叠</w:t>
            </w:r>
          </w:p>
        </w:tc>
      </w:tr>
      <w:tr w14:paraId="4187FAF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68" w:type="dxa"/>
          </w:tcPr>
          <w:p w14:paraId="46C1DA25">
            <w:pPr>
              <w:spacing w:after="0" w:line="240" w:lineRule="auto"/>
              <w:rPr>
                <w:sz w:val="28"/>
                <w:szCs w:val="28"/>
              </w:rPr>
            </w:pPr>
            <w:r>
              <w:rPr>
                <w:sz w:val="20"/>
                <w:szCs w:val="28"/>
              </w:rPr>
              <w:t>S72</w:t>
            </w:r>
          </w:p>
        </w:tc>
        <w:tc>
          <w:tcPr>
            <w:tcW w:w="1473" w:type="dxa"/>
          </w:tcPr>
          <w:p w14:paraId="08370264">
            <w:pPr>
              <w:spacing w:after="0" w:line="240" w:lineRule="auto"/>
              <w:rPr>
                <w:sz w:val="28"/>
                <w:szCs w:val="28"/>
              </w:rPr>
            </w:pPr>
            <w:r>
              <w:rPr>
                <w:sz w:val="20"/>
                <w:szCs w:val="28"/>
              </w:rPr>
              <w:t>生色团附近</w:t>
            </w:r>
          </w:p>
        </w:tc>
        <w:tc>
          <w:tcPr>
            <w:tcW w:w="1160" w:type="dxa"/>
          </w:tcPr>
          <w:p w14:paraId="0403CA33">
            <w:pPr>
              <w:spacing w:after="0" w:line="240" w:lineRule="auto"/>
              <w:rPr>
                <w:sz w:val="28"/>
                <w:szCs w:val="28"/>
              </w:rPr>
            </w:pPr>
            <w:r>
              <w:rPr>
                <w:sz w:val="20"/>
                <w:szCs w:val="28"/>
              </w:rPr>
              <w:t>关键</w:t>
            </w:r>
          </w:p>
        </w:tc>
        <w:tc>
          <w:tcPr>
            <w:tcW w:w="1348" w:type="dxa"/>
          </w:tcPr>
          <w:p w14:paraId="15340543">
            <w:pPr>
              <w:spacing w:after="0" w:line="240" w:lineRule="auto"/>
              <w:rPr>
                <w:sz w:val="28"/>
                <w:szCs w:val="28"/>
              </w:rPr>
            </w:pPr>
            <w:r>
              <w:rPr>
                <w:sz w:val="20"/>
                <w:szCs w:val="28"/>
              </w:rPr>
              <w:t>S72A</w:t>
            </w:r>
          </w:p>
        </w:tc>
        <w:tc>
          <w:tcPr>
            <w:tcW w:w="1269" w:type="dxa"/>
          </w:tcPr>
          <w:p w14:paraId="76880A1B">
            <w:pPr>
              <w:spacing w:after="0" w:line="240" w:lineRule="auto"/>
              <w:rPr>
                <w:sz w:val="28"/>
                <w:szCs w:val="28"/>
              </w:rPr>
            </w:pPr>
            <w:r>
              <w:rPr>
                <w:sz w:val="20"/>
                <w:szCs w:val="28"/>
              </w:rPr>
              <w:t>避免Pro/Gly</w:t>
            </w:r>
          </w:p>
        </w:tc>
        <w:tc>
          <w:tcPr>
            <w:tcW w:w="2304" w:type="dxa"/>
          </w:tcPr>
          <w:p w14:paraId="75ADAB7D">
            <w:pPr>
              <w:spacing w:after="0" w:line="240" w:lineRule="auto"/>
              <w:rPr>
                <w:sz w:val="28"/>
                <w:szCs w:val="28"/>
              </w:rPr>
            </w:pPr>
            <w:r>
              <w:rPr>
                <w:sz w:val="20"/>
                <w:szCs w:val="28"/>
              </w:rPr>
              <w:t>多款优化GFP(YFP/CFP/Venus)的核心突变</w:t>
            </w:r>
          </w:p>
        </w:tc>
      </w:tr>
      <w:tr w14:paraId="7BD3F18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68" w:type="dxa"/>
          </w:tcPr>
          <w:p w14:paraId="2FAB9B68">
            <w:pPr>
              <w:spacing w:after="0" w:line="240" w:lineRule="auto"/>
              <w:rPr>
                <w:sz w:val="28"/>
                <w:szCs w:val="28"/>
              </w:rPr>
            </w:pPr>
            <w:r>
              <w:rPr>
                <w:sz w:val="20"/>
                <w:szCs w:val="28"/>
              </w:rPr>
              <w:t>Y145</w:t>
            </w:r>
          </w:p>
        </w:tc>
        <w:tc>
          <w:tcPr>
            <w:tcW w:w="1473" w:type="dxa"/>
          </w:tcPr>
          <w:p w14:paraId="085757F3">
            <w:pPr>
              <w:spacing w:after="0" w:line="240" w:lineRule="auto"/>
              <w:rPr>
                <w:sz w:val="28"/>
                <w:szCs w:val="28"/>
              </w:rPr>
            </w:pPr>
            <w:r>
              <w:rPr>
                <w:sz w:val="20"/>
                <w:szCs w:val="28"/>
              </w:rPr>
              <w:t>生色团环境</w:t>
            </w:r>
          </w:p>
        </w:tc>
        <w:tc>
          <w:tcPr>
            <w:tcW w:w="1160" w:type="dxa"/>
          </w:tcPr>
          <w:p w14:paraId="34F3085E">
            <w:pPr>
              <w:spacing w:after="0" w:line="240" w:lineRule="auto"/>
              <w:rPr>
                <w:sz w:val="28"/>
                <w:szCs w:val="28"/>
              </w:rPr>
            </w:pPr>
            <w:r>
              <w:rPr>
                <w:sz w:val="20"/>
                <w:szCs w:val="28"/>
              </w:rPr>
              <w:t>重要</w:t>
            </w:r>
          </w:p>
        </w:tc>
        <w:tc>
          <w:tcPr>
            <w:tcW w:w="1348" w:type="dxa"/>
          </w:tcPr>
          <w:p w14:paraId="723FBB0B">
            <w:pPr>
              <w:spacing w:after="0" w:line="240" w:lineRule="auto"/>
              <w:rPr>
                <w:sz w:val="28"/>
                <w:szCs w:val="28"/>
              </w:rPr>
            </w:pPr>
            <w:r>
              <w:rPr>
                <w:sz w:val="20"/>
                <w:szCs w:val="28"/>
              </w:rPr>
              <w:t>Y145F/H/A</w:t>
            </w:r>
          </w:p>
        </w:tc>
        <w:tc>
          <w:tcPr>
            <w:tcW w:w="1269" w:type="dxa"/>
          </w:tcPr>
          <w:p w14:paraId="171A45FF">
            <w:pPr>
              <w:spacing w:after="0" w:line="240" w:lineRule="auto"/>
              <w:rPr>
                <w:sz w:val="28"/>
                <w:szCs w:val="28"/>
              </w:rPr>
            </w:pPr>
            <w:r>
              <w:rPr>
                <w:sz w:val="20"/>
                <w:szCs w:val="28"/>
              </w:rPr>
              <w:t>避免破坏荧光</w:t>
            </w:r>
          </w:p>
        </w:tc>
        <w:tc>
          <w:tcPr>
            <w:tcW w:w="2304" w:type="dxa"/>
          </w:tcPr>
          <w:p w14:paraId="30DF4F5F">
            <w:pPr>
              <w:spacing w:after="0" w:line="240" w:lineRule="auto"/>
              <w:rPr>
                <w:sz w:val="28"/>
                <w:szCs w:val="28"/>
              </w:rPr>
            </w:pPr>
            <w:r>
              <w:rPr>
                <w:sz w:val="20"/>
                <w:szCs w:val="28"/>
              </w:rPr>
              <w:t>影响Stokes位移和量子产率</w:t>
            </w:r>
          </w:p>
        </w:tc>
      </w:tr>
      <w:tr w14:paraId="0A74B84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68" w:type="dxa"/>
          </w:tcPr>
          <w:p w14:paraId="7CDF3A8F">
            <w:pPr>
              <w:spacing w:after="0" w:line="240" w:lineRule="auto"/>
              <w:rPr>
                <w:sz w:val="28"/>
                <w:szCs w:val="28"/>
              </w:rPr>
            </w:pPr>
            <w:r>
              <w:rPr>
                <w:sz w:val="20"/>
                <w:szCs w:val="28"/>
              </w:rPr>
              <w:t>N146</w:t>
            </w:r>
          </w:p>
        </w:tc>
        <w:tc>
          <w:tcPr>
            <w:tcW w:w="1473" w:type="dxa"/>
          </w:tcPr>
          <w:p w14:paraId="412F3775">
            <w:pPr>
              <w:spacing w:after="0" w:line="240" w:lineRule="auto"/>
              <w:rPr>
                <w:sz w:val="28"/>
                <w:szCs w:val="28"/>
              </w:rPr>
            </w:pPr>
            <w:r>
              <w:rPr>
                <w:sz w:val="20"/>
                <w:szCs w:val="28"/>
              </w:rPr>
              <w:t>生色团环境</w:t>
            </w:r>
          </w:p>
        </w:tc>
        <w:tc>
          <w:tcPr>
            <w:tcW w:w="1160" w:type="dxa"/>
          </w:tcPr>
          <w:p w14:paraId="43A88D3D">
            <w:pPr>
              <w:spacing w:after="0" w:line="240" w:lineRule="auto"/>
              <w:rPr>
                <w:sz w:val="28"/>
                <w:szCs w:val="28"/>
              </w:rPr>
            </w:pPr>
            <w:r>
              <w:rPr>
                <w:sz w:val="20"/>
                <w:szCs w:val="28"/>
              </w:rPr>
              <w:t>重要</w:t>
            </w:r>
          </w:p>
        </w:tc>
        <w:tc>
          <w:tcPr>
            <w:tcW w:w="1348" w:type="dxa"/>
          </w:tcPr>
          <w:p w14:paraId="1AE53F41">
            <w:pPr>
              <w:spacing w:after="0" w:line="240" w:lineRule="auto"/>
              <w:rPr>
                <w:sz w:val="28"/>
                <w:szCs w:val="28"/>
              </w:rPr>
            </w:pPr>
            <w:r>
              <w:rPr>
                <w:sz w:val="20"/>
                <w:szCs w:val="28"/>
              </w:rPr>
              <w:t>N146I</w:t>
            </w:r>
          </w:p>
        </w:tc>
        <w:tc>
          <w:tcPr>
            <w:tcW w:w="1269" w:type="dxa"/>
          </w:tcPr>
          <w:p w14:paraId="0DE55070">
            <w:pPr>
              <w:spacing w:after="0" w:line="240" w:lineRule="auto"/>
              <w:rPr>
                <w:sz w:val="28"/>
                <w:szCs w:val="28"/>
              </w:rPr>
            </w:pPr>
            <w:r>
              <w:rPr>
                <w:sz w:val="20"/>
                <w:szCs w:val="28"/>
              </w:rPr>
              <w:t>避免大侧链</w:t>
            </w:r>
          </w:p>
        </w:tc>
        <w:tc>
          <w:tcPr>
            <w:tcW w:w="2304" w:type="dxa"/>
          </w:tcPr>
          <w:p w14:paraId="4C708C04">
            <w:pPr>
              <w:spacing w:after="0" w:line="240" w:lineRule="auto"/>
              <w:rPr>
                <w:sz w:val="28"/>
                <w:szCs w:val="28"/>
              </w:rPr>
            </w:pPr>
            <w:r>
              <w:rPr>
                <w:sz w:val="20"/>
                <w:szCs w:val="28"/>
              </w:rPr>
              <w:t>ECFP/Cerulean核心突变</w:t>
            </w:r>
          </w:p>
        </w:tc>
      </w:tr>
      <w:tr w14:paraId="6F409D4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68" w:type="dxa"/>
          </w:tcPr>
          <w:p w14:paraId="1644E201">
            <w:pPr>
              <w:spacing w:after="0" w:line="240" w:lineRule="auto"/>
              <w:rPr>
                <w:sz w:val="28"/>
                <w:szCs w:val="28"/>
              </w:rPr>
            </w:pPr>
            <w:r>
              <w:rPr>
                <w:sz w:val="20"/>
                <w:szCs w:val="28"/>
              </w:rPr>
              <w:t>H148</w:t>
            </w:r>
          </w:p>
        </w:tc>
        <w:tc>
          <w:tcPr>
            <w:tcW w:w="1473" w:type="dxa"/>
          </w:tcPr>
          <w:p w14:paraId="16C9DADC">
            <w:pPr>
              <w:spacing w:after="0" w:line="240" w:lineRule="auto"/>
              <w:rPr>
                <w:sz w:val="28"/>
                <w:szCs w:val="28"/>
              </w:rPr>
            </w:pPr>
            <w:r>
              <w:rPr>
                <w:sz w:val="20"/>
                <w:szCs w:val="28"/>
              </w:rPr>
              <w:t>生色团环境</w:t>
            </w:r>
          </w:p>
        </w:tc>
        <w:tc>
          <w:tcPr>
            <w:tcW w:w="1160" w:type="dxa"/>
          </w:tcPr>
          <w:p w14:paraId="51CBA89F">
            <w:pPr>
              <w:spacing w:after="0" w:line="240" w:lineRule="auto"/>
              <w:rPr>
                <w:sz w:val="28"/>
                <w:szCs w:val="28"/>
              </w:rPr>
            </w:pPr>
            <w:r>
              <w:rPr>
                <w:sz w:val="20"/>
                <w:szCs w:val="28"/>
              </w:rPr>
              <w:t>重要</w:t>
            </w:r>
          </w:p>
        </w:tc>
        <w:tc>
          <w:tcPr>
            <w:tcW w:w="1348" w:type="dxa"/>
          </w:tcPr>
          <w:p w14:paraId="3DB4EFA9">
            <w:pPr>
              <w:spacing w:after="0" w:line="240" w:lineRule="auto"/>
              <w:rPr>
                <w:sz w:val="28"/>
                <w:szCs w:val="28"/>
              </w:rPr>
            </w:pPr>
            <w:r>
              <w:rPr>
                <w:sz w:val="20"/>
                <w:szCs w:val="28"/>
              </w:rPr>
              <w:t>H148D</w:t>
            </w:r>
          </w:p>
        </w:tc>
        <w:tc>
          <w:tcPr>
            <w:tcW w:w="1269" w:type="dxa"/>
          </w:tcPr>
          <w:p w14:paraId="33FEB183">
            <w:pPr>
              <w:spacing w:after="0" w:line="240" w:lineRule="auto"/>
              <w:rPr>
                <w:sz w:val="28"/>
                <w:szCs w:val="28"/>
              </w:rPr>
            </w:pPr>
            <w:r>
              <w:rPr>
                <w:sz w:val="20"/>
                <w:szCs w:val="28"/>
              </w:rPr>
              <w:t>避免疏水</w:t>
            </w:r>
          </w:p>
        </w:tc>
        <w:tc>
          <w:tcPr>
            <w:tcW w:w="2304" w:type="dxa"/>
          </w:tcPr>
          <w:p w14:paraId="5C3F2DB0">
            <w:pPr>
              <w:spacing w:after="0" w:line="240" w:lineRule="auto"/>
              <w:rPr>
                <w:sz w:val="28"/>
                <w:szCs w:val="28"/>
              </w:rPr>
            </w:pPr>
            <w:r>
              <w:rPr>
                <w:sz w:val="20"/>
                <w:szCs w:val="28"/>
              </w:rPr>
              <w:t>Cerulean量子产率增强</w:t>
            </w:r>
          </w:p>
        </w:tc>
      </w:tr>
      <w:tr w14:paraId="0A24EAA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68" w:type="dxa"/>
          </w:tcPr>
          <w:p w14:paraId="62F249D1">
            <w:pPr>
              <w:spacing w:after="0" w:line="240" w:lineRule="auto"/>
              <w:rPr>
                <w:sz w:val="28"/>
                <w:szCs w:val="28"/>
              </w:rPr>
            </w:pPr>
            <w:r>
              <w:rPr>
                <w:sz w:val="20"/>
                <w:szCs w:val="28"/>
              </w:rPr>
              <w:t>M153</w:t>
            </w:r>
          </w:p>
        </w:tc>
        <w:tc>
          <w:tcPr>
            <w:tcW w:w="1473" w:type="dxa"/>
          </w:tcPr>
          <w:p w14:paraId="2054C633">
            <w:pPr>
              <w:spacing w:after="0" w:line="240" w:lineRule="auto"/>
              <w:rPr>
                <w:sz w:val="28"/>
                <w:szCs w:val="28"/>
              </w:rPr>
            </w:pPr>
            <w:r>
              <w:rPr>
                <w:sz w:val="20"/>
                <w:szCs w:val="28"/>
              </w:rPr>
              <w:t>表面环</w:t>
            </w:r>
          </w:p>
        </w:tc>
        <w:tc>
          <w:tcPr>
            <w:tcW w:w="1160" w:type="dxa"/>
          </w:tcPr>
          <w:p w14:paraId="01181AD3">
            <w:pPr>
              <w:spacing w:after="0" w:line="240" w:lineRule="auto"/>
              <w:rPr>
                <w:sz w:val="28"/>
                <w:szCs w:val="28"/>
              </w:rPr>
            </w:pPr>
            <w:r>
              <w:rPr>
                <w:sz w:val="20"/>
                <w:szCs w:val="28"/>
              </w:rPr>
              <w:t>重要</w:t>
            </w:r>
          </w:p>
        </w:tc>
        <w:tc>
          <w:tcPr>
            <w:tcW w:w="1348" w:type="dxa"/>
          </w:tcPr>
          <w:p w14:paraId="12C347EB">
            <w:pPr>
              <w:spacing w:after="0" w:line="240" w:lineRule="auto"/>
              <w:rPr>
                <w:sz w:val="28"/>
                <w:szCs w:val="28"/>
              </w:rPr>
            </w:pPr>
            <w:r>
              <w:rPr>
                <w:sz w:val="20"/>
                <w:szCs w:val="28"/>
              </w:rPr>
              <w:t>M153T</w:t>
            </w:r>
          </w:p>
        </w:tc>
        <w:tc>
          <w:tcPr>
            <w:tcW w:w="1269" w:type="dxa"/>
          </w:tcPr>
          <w:p w14:paraId="67E2B934">
            <w:pPr>
              <w:spacing w:after="0" w:line="240" w:lineRule="auto"/>
              <w:rPr>
                <w:sz w:val="28"/>
                <w:szCs w:val="28"/>
              </w:rPr>
            </w:pPr>
            <w:r>
              <w:rPr>
                <w:sz w:val="20"/>
                <w:szCs w:val="28"/>
              </w:rPr>
              <w:t>避免Pro</w:t>
            </w:r>
          </w:p>
        </w:tc>
        <w:tc>
          <w:tcPr>
            <w:tcW w:w="2304" w:type="dxa"/>
          </w:tcPr>
          <w:p w14:paraId="4E54A3A5">
            <w:pPr>
              <w:spacing w:after="0" w:line="240" w:lineRule="auto"/>
              <w:rPr>
                <w:sz w:val="28"/>
                <w:szCs w:val="28"/>
              </w:rPr>
            </w:pPr>
            <w:r>
              <w:rPr>
                <w:sz w:val="20"/>
                <w:szCs w:val="28"/>
              </w:rPr>
              <w:t>cycle 3 GFP折叠增强突变</w:t>
            </w:r>
          </w:p>
        </w:tc>
      </w:tr>
      <w:tr w14:paraId="2AE0727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68" w:type="dxa"/>
          </w:tcPr>
          <w:p w14:paraId="5948AAF7">
            <w:pPr>
              <w:spacing w:after="0" w:line="240" w:lineRule="auto"/>
              <w:rPr>
                <w:sz w:val="28"/>
                <w:szCs w:val="28"/>
              </w:rPr>
            </w:pPr>
            <w:r>
              <w:rPr>
                <w:sz w:val="20"/>
                <w:szCs w:val="28"/>
              </w:rPr>
              <w:t>V163</w:t>
            </w:r>
          </w:p>
        </w:tc>
        <w:tc>
          <w:tcPr>
            <w:tcW w:w="1473" w:type="dxa"/>
          </w:tcPr>
          <w:p w14:paraId="3D7947B1">
            <w:pPr>
              <w:spacing w:after="0" w:line="240" w:lineRule="auto"/>
              <w:rPr>
                <w:sz w:val="28"/>
                <w:szCs w:val="28"/>
              </w:rPr>
            </w:pPr>
            <w:r>
              <w:rPr>
                <w:sz w:val="20"/>
                <w:szCs w:val="28"/>
              </w:rPr>
              <w:t>表面/内部</w:t>
            </w:r>
          </w:p>
        </w:tc>
        <w:tc>
          <w:tcPr>
            <w:tcW w:w="1160" w:type="dxa"/>
          </w:tcPr>
          <w:p w14:paraId="7F1E4D69">
            <w:pPr>
              <w:spacing w:after="0" w:line="240" w:lineRule="auto"/>
              <w:rPr>
                <w:sz w:val="28"/>
                <w:szCs w:val="28"/>
              </w:rPr>
            </w:pPr>
            <w:r>
              <w:rPr>
                <w:sz w:val="20"/>
                <w:szCs w:val="28"/>
              </w:rPr>
              <w:t>重要</w:t>
            </w:r>
          </w:p>
        </w:tc>
        <w:tc>
          <w:tcPr>
            <w:tcW w:w="1348" w:type="dxa"/>
          </w:tcPr>
          <w:p w14:paraId="39A42443">
            <w:pPr>
              <w:spacing w:after="0" w:line="240" w:lineRule="auto"/>
              <w:rPr>
                <w:sz w:val="28"/>
                <w:szCs w:val="28"/>
              </w:rPr>
            </w:pPr>
            <w:r>
              <w:rPr>
                <w:sz w:val="20"/>
                <w:szCs w:val="28"/>
              </w:rPr>
              <w:t>V163A</w:t>
            </w:r>
          </w:p>
        </w:tc>
        <w:tc>
          <w:tcPr>
            <w:tcW w:w="1269" w:type="dxa"/>
          </w:tcPr>
          <w:p w14:paraId="637B5CBE">
            <w:pPr>
              <w:spacing w:after="0" w:line="240" w:lineRule="auto"/>
              <w:rPr>
                <w:sz w:val="28"/>
                <w:szCs w:val="28"/>
              </w:rPr>
            </w:pPr>
            <w:r>
              <w:rPr>
                <w:sz w:val="20"/>
                <w:szCs w:val="28"/>
              </w:rPr>
              <w:t>避免大侧链</w:t>
            </w:r>
          </w:p>
        </w:tc>
        <w:tc>
          <w:tcPr>
            <w:tcW w:w="2304" w:type="dxa"/>
          </w:tcPr>
          <w:p w14:paraId="2F716011">
            <w:pPr>
              <w:spacing w:after="0" w:line="240" w:lineRule="auto"/>
              <w:rPr>
                <w:sz w:val="28"/>
                <w:szCs w:val="28"/>
              </w:rPr>
            </w:pPr>
            <w:r>
              <w:rPr>
                <w:sz w:val="20"/>
                <w:szCs w:val="28"/>
              </w:rPr>
              <w:t>多个变体(ECFP/Cerulean/Venus)核心突变</w:t>
            </w:r>
          </w:p>
        </w:tc>
      </w:tr>
      <w:tr w14:paraId="4D619EA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68" w:type="dxa"/>
          </w:tcPr>
          <w:p w14:paraId="79473884">
            <w:pPr>
              <w:spacing w:after="0" w:line="240" w:lineRule="auto"/>
              <w:rPr>
                <w:sz w:val="28"/>
                <w:szCs w:val="28"/>
              </w:rPr>
            </w:pPr>
            <w:r>
              <w:rPr>
                <w:sz w:val="20"/>
                <w:szCs w:val="28"/>
              </w:rPr>
              <w:t>T203</w:t>
            </w:r>
          </w:p>
        </w:tc>
        <w:tc>
          <w:tcPr>
            <w:tcW w:w="1473" w:type="dxa"/>
          </w:tcPr>
          <w:p w14:paraId="4EDC8B45">
            <w:pPr>
              <w:spacing w:after="0" w:line="240" w:lineRule="auto"/>
              <w:rPr>
                <w:sz w:val="28"/>
                <w:szCs w:val="28"/>
              </w:rPr>
            </w:pPr>
            <w:r>
              <w:rPr>
                <w:sz w:val="20"/>
                <w:szCs w:val="28"/>
              </w:rPr>
              <w:t>生色团环境</w:t>
            </w:r>
          </w:p>
        </w:tc>
        <w:tc>
          <w:tcPr>
            <w:tcW w:w="1160" w:type="dxa"/>
          </w:tcPr>
          <w:p w14:paraId="7600AFA3">
            <w:pPr>
              <w:spacing w:after="0" w:line="240" w:lineRule="auto"/>
              <w:rPr>
                <w:sz w:val="28"/>
                <w:szCs w:val="28"/>
              </w:rPr>
            </w:pPr>
            <w:r>
              <w:rPr>
                <w:sz w:val="20"/>
                <w:szCs w:val="28"/>
              </w:rPr>
              <w:t>关键</w:t>
            </w:r>
          </w:p>
        </w:tc>
        <w:tc>
          <w:tcPr>
            <w:tcW w:w="1348" w:type="dxa"/>
          </w:tcPr>
          <w:p w14:paraId="066DB56B">
            <w:pPr>
              <w:spacing w:after="0" w:line="240" w:lineRule="auto"/>
              <w:rPr>
                <w:sz w:val="28"/>
                <w:szCs w:val="28"/>
              </w:rPr>
            </w:pPr>
            <w:r>
              <w:rPr>
                <w:sz w:val="20"/>
                <w:szCs w:val="28"/>
              </w:rPr>
              <w:t>T203Y/I</w:t>
            </w:r>
          </w:p>
        </w:tc>
        <w:tc>
          <w:tcPr>
            <w:tcW w:w="1269" w:type="dxa"/>
          </w:tcPr>
          <w:p w14:paraId="19765B3C">
            <w:pPr>
              <w:spacing w:after="0" w:line="240" w:lineRule="auto"/>
              <w:rPr>
                <w:sz w:val="28"/>
                <w:szCs w:val="28"/>
              </w:rPr>
            </w:pPr>
            <w:r>
              <w:rPr>
                <w:sz w:val="20"/>
                <w:szCs w:val="28"/>
              </w:rPr>
              <w:t>根据需要选择</w:t>
            </w:r>
          </w:p>
        </w:tc>
        <w:tc>
          <w:tcPr>
            <w:tcW w:w="2304" w:type="dxa"/>
          </w:tcPr>
          <w:p w14:paraId="25BC0DDD">
            <w:pPr>
              <w:spacing w:after="0" w:line="240" w:lineRule="auto"/>
              <w:rPr>
                <w:sz w:val="28"/>
                <w:szCs w:val="28"/>
              </w:rPr>
            </w:pPr>
            <w:r>
              <w:rPr>
                <w:sz w:val="20"/>
                <w:szCs w:val="28"/>
              </w:rPr>
              <w:t>Y=YFP系列(黄色荧光)；I=Sapphire(大Stokes位移)</w:t>
            </w:r>
          </w:p>
        </w:tc>
      </w:tr>
      <w:tr w14:paraId="539047A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68" w:type="dxa"/>
          </w:tcPr>
          <w:p w14:paraId="57CF65EC">
            <w:pPr>
              <w:spacing w:after="0" w:line="240" w:lineRule="auto"/>
              <w:rPr>
                <w:sz w:val="28"/>
                <w:szCs w:val="28"/>
              </w:rPr>
            </w:pPr>
            <w:r>
              <w:rPr>
                <w:sz w:val="20"/>
                <w:szCs w:val="28"/>
              </w:rPr>
              <w:t>A206</w:t>
            </w:r>
          </w:p>
        </w:tc>
        <w:tc>
          <w:tcPr>
            <w:tcW w:w="1473" w:type="dxa"/>
          </w:tcPr>
          <w:p w14:paraId="381ED887">
            <w:pPr>
              <w:spacing w:after="0" w:line="240" w:lineRule="auto"/>
              <w:rPr>
                <w:sz w:val="28"/>
                <w:szCs w:val="28"/>
              </w:rPr>
            </w:pPr>
            <w:r>
              <w:rPr>
                <w:sz w:val="20"/>
                <w:szCs w:val="28"/>
              </w:rPr>
              <w:t>二聚化界面</w:t>
            </w:r>
          </w:p>
        </w:tc>
        <w:tc>
          <w:tcPr>
            <w:tcW w:w="1160" w:type="dxa"/>
          </w:tcPr>
          <w:p w14:paraId="5543DEB5">
            <w:pPr>
              <w:spacing w:after="0" w:line="240" w:lineRule="auto"/>
              <w:rPr>
                <w:sz w:val="28"/>
                <w:szCs w:val="28"/>
              </w:rPr>
            </w:pPr>
            <w:r>
              <w:rPr>
                <w:sz w:val="20"/>
                <w:szCs w:val="28"/>
              </w:rPr>
              <w:t>关键</w:t>
            </w:r>
          </w:p>
        </w:tc>
        <w:tc>
          <w:tcPr>
            <w:tcW w:w="1348" w:type="dxa"/>
          </w:tcPr>
          <w:p w14:paraId="1BAE6F65">
            <w:pPr>
              <w:spacing w:after="0" w:line="240" w:lineRule="auto"/>
              <w:rPr>
                <w:sz w:val="28"/>
                <w:szCs w:val="28"/>
              </w:rPr>
            </w:pPr>
            <w:r>
              <w:rPr>
                <w:sz w:val="20"/>
                <w:szCs w:val="28"/>
              </w:rPr>
              <w:t>A206K</w:t>
            </w:r>
          </w:p>
        </w:tc>
        <w:tc>
          <w:tcPr>
            <w:tcW w:w="1269" w:type="dxa"/>
          </w:tcPr>
          <w:p w14:paraId="24E3561F">
            <w:pPr>
              <w:spacing w:after="0" w:line="240" w:lineRule="auto"/>
              <w:rPr>
                <w:sz w:val="28"/>
                <w:szCs w:val="28"/>
              </w:rPr>
            </w:pPr>
            <w:r>
              <w:rPr>
                <w:sz w:val="20"/>
                <w:szCs w:val="28"/>
              </w:rPr>
              <w:t>如需要单体必加</w:t>
            </w:r>
          </w:p>
        </w:tc>
        <w:tc>
          <w:tcPr>
            <w:tcW w:w="2304" w:type="dxa"/>
          </w:tcPr>
          <w:p w14:paraId="4BFBDD75">
            <w:pPr>
              <w:spacing w:after="0" w:line="240" w:lineRule="auto"/>
              <w:rPr>
                <w:sz w:val="28"/>
                <w:szCs w:val="28"/>
              </w:rPr>
            </w:pPr>
            <w:r>
              <w:rPr>
                <w:sz w:val="20"/>
                <w:szCs w:val="28"/>
              </w:rPr>
              <w:t>单体化关键突变</w:t>
            </w:r>
          </w:p>
        </w:tc>
      </w:tr>
    </w:tbl>
    <w:p w14:paraId="60C4155A">
      <w:pPr>
        <w:rPr>
          <w:sz w:val="28"/>
          <w:szCs w:val="28"/>
        </w:rPr>
      </w:pPr>
    </w:p>
    <w:p w14:paraId="2DA61FA6">
      <w:pPr>
        <w:pStyle w:val="4"/>
        <w:rPr>
          <w:sz w:val="32"/>
          <w:szCs w:val="32"/>
        </w:rPr>
      </w:pPr>
      <w:r>
        <w:rPr>
          <w:sz w:val="32"/>
          <w:szCs w:val="32"/>
        </w:rPr>
        <w:t>7.2 设计位点分层策略</w:t>
      </w:r>
    </w:p>
    <w:p w14:paraId="754225FB">
      <w:pPr>
        <w:rPr>
          <w:sz w:val="28"/>
          <w:szCs w:val="28"/>
        </w:rPr>
      </w:pPr>
      <w:r>
        <w:rPr>
          <w:sz w:val="28"/>
          <w:szCs w:val="28"/>
        </w:rPr>
        <w:t>根据分析结果，建议将设计位点分为三个层级：</w:t>
      </w:r>
      <w:r>
        <w:rPr>
          <w:sz w:val="28"/>
          <w:szCs w:val="28"/>
        </w:rPr>
        <w:br w:type="textWrapping"/>
      </w:r>
      <w:r>
        <w:rPr>
          <w:sz w:val="28"/>
          <w:szCs w:val="28"/>
        </w:rPr>
        <w:br w:type="textWrapping"/>
      </w:r>
      <w:r>
        <w:rPr>
          <w:sz w:val="28"/>
          <w:szCs w:val="28"/>
        </w:rPr>
        <w:t>第一层 - 核心光谱位点（必选）：</w:t>
      </w:r>
      <w:r>
        <w:rPr>
          <w:sz w:val="28"/>
          <w:szCs w:val="28"/>
        </w:rPr>
        <w:br w:type="textWrapping"/>
      </w:r>
      <w:r>
        <w:rPr>
          <w:sz w:val="28"/>
          <w:szCs w:val="28"/>
        </w:rPr>
        <w:t>• S65, Y66, T203：决定了荧光颜色和基本光谱性质</w:t>
      </w:r>
      <w:r>
        <w:rPr>
          <w:sz w:val="28"/>
          <w:szCs w:val="28"/>
        </w:rPr>
        <w:br w:type="textWrapping"/>
      </w:r>
      <w:r>
        <w:rPr>
          <w:sz w:val="28"/>
          <w:szCs w:val="28"/>
        </w:rPr>
        <w:t>• 建议先确定目标光谱（绿色/黄色/青色），再选择这些位点的突变组合</w:t>
      </w:r>
      <w:r>
        <w:rPr>
          <w:sz w:val="28"/>
          <w:szCs w:val="28"/>
        </w:rPr>
        <w:br w:type="textWrapping"/>
      </w:r>
      <w:r>
        <w:rPr>
          <w:sz w:val="28"/>
          <w:szCs w:val="28"/>
        </w:rPr>
        <w:br w:type="textWrapping"/>
      </w:r>
      <w:r>
        <w:rPr>
          <w:sz w:val="28"/>
          <w:szCs w:val="28"/>
        </w:rPr>
        <w:t>第二层 - 折叠增强位点（推荐）：</w:t>
      </w:r>
      <w:r>
        <w:rPr>
          <w:sz w:val="28"/>
          <w:szCs w:val="28"/>
        </w:rPr>
        <w:br w:type="textWrapping"/>
      </w:r>
      <w:r>
        <w:rPr>
          <w:sz w:val="28"/>
          <w:szCs w:val="28"/>
        </w:rPr>
        <w:t>• S30R, F64L, V68L, S72A, F99S, M153T, V163A, S175G</w:t>
      </w:r>
      <w:r>
        <w:rPr>
          <w:sz w:val="28"/>
          <w:szCs w:val="28"/>
        </w:rPr>
        <w:br w:type="textWrapping"/>
      </w:r>
      <w:r>
        <w:rPr>
          <w:sz w:val="28"/>
          <w:szCs w:val="28"/>
        </w:rPr>
        <w:t>• 这些突变可显著提高折叠效率和表达水平</w:t>
      </w:r>
      <w:r>
        <w:rPr>
          <w:sz w:val="28"/>
          <w:szCs w:val="28"/>
        </w:rPr>
        <w:br w:type="textWrapping"/>
      </w:r>
      <w:r>
        <w:rPr>
          <w:sz w:val="28"/>
          <w:szCs w:val="28"/>
        </w:rPr>
        <w:t>• 建议从sfGFP的突变组合中选取</w:t>
      </w:r>
      <w:r>
        <w:rPr>
          <w:sz w:val="28"/>
          <w:szCs w:val="28"/>
        </w:rPr>
        <w:br w:type="textWrapping"/>
      </w:r>
      <w:r>
        <w:rPr>
          <w:sz w:val="28"/>
          <w:szCs w:val="28"/>
        </w:rPr>
        <w:br w:type="textWrapping"/>
      </w:r>
      <w:r>
        <w:rPr>
          <w:sz w:val="28"/>
          <w:szCs w:val="28"/>
        </w:rPr>
        <w:t>第三层 - 精细优化位点（进阶）：</w:t>
      </w:r>
      <w:r>
        <w:rPr>
          <w:sz w:val="28"/>
          <w:szCs w:val="28"/>
        </w:rPr>
        <w:br w:type="textWrapping"/>
      </w:r>
      <w:r>
        <w:rPr>
          <w:sz w:val="28"/>
          <w:szCs w:val="28"/>
        </w:rPr>
        <w:t>• 根据具体需求选择：</w:t>
      </w:r>
      <w:r>
        <w:rPr>
          <w:sz w:val="28"/>
          <w:szCs w:val="28"/>
        </w:rPr>
        <w:br w:type="textWrapping"/>
      </w:r>
      <w:r>
        <w:rPr>
          <w:sz w:val="28"/>
          <w:szCs w:val="28"/>
        </w:rPr>
        <w:t xml:space="preserve">  - pH敏感性：调节pKa相关位点</w:t>
      </w:r>
      <w:r>
        <w:rPr>
          <w:sz w:val="28"/>
          <w:szCs w:val="28"/>
        </w:rPr>
        <w:br w:type="textWrapping"/>
      </w:r>
      <w:r>
        <w:rPr>
          <w:sz w:val="28"/>
          <w:szCs w:val="28"/>
        </w:rPr>
        <w:t xml:space="preserve">  - 单体化：A206K</w:t>
      </w:r>
      <w:r>
        <w:rPr>
          <w:sz w:val="28"/>
          <w:szCs w:val="28"/>
        </w:rPr>
        <w:br w:type="textWrapping"/>
      </w:r>
      <w:r>
        <w:rPr>
          <w:sz w:val="28"/>
          <w:szCs w:val="28"/>
        </w:rPr>
        <w:t xml:space="preserve">  - 光稳定性：I167T等</w:t>
      </w:r>
      <w:r>
        <w:rPr>
          <w:sz w:val="28"/>
          <w:szCs w:val="28"/>
        </w:rPr>
        <w:br w:type="textWrapping"/>
      </w:r>
      <w:r>
        <w:rPr>
          <w:sz w:val="28"/>
          <w:szCs w:val="28"/>
        </w:rPr>
        <w:t xml:space="preserve">  - 量子产率优化：H148D等</w:t>
      </w:r>
    </w:p>
    <w:p w14:paraId="7576E9D6">
      <w:pPr>
        <w:rPr>
          <w:sz w:val="28"/>
          <w:szCs w:val="28"/>
        </w:rPr>
      </w:pPr>
      <w:r>
        <w:rPr>
          <w:sz w:val="28"/>
          <w:szCs w:val="28"/>
        </w:rPr>
        <w:br w:type="page"/>
      </w:r>
    </w:p>
    <w:p w14:paraId="154D6D07">
      <w:pPr>
        <w:pStyle w:val="3"/>
        <w:rPr>
          <w:sz w:val="36"/>
          <w:szCs w:val="36"/>
        </w:rPr>
      </w:pPr>
      <w:r>
        <w:rPr>
          <w:sz w:val="36"/>
          <w:szCs w:val="36"/>
        </w:rPr>
        <w:t>八、文献知识整合</w:t>
      </w:r>
    </w:p>
    <w:p w14:paraId="197BE35A">
      <w:pPr>
        <w:rPr>
          <w:sz w:val="28"/>
          <w:szCs w:val="28"/>
        </w:rPr>
      </w:pPr>
      <w:r>
        <w:rPr>
          <w:sz w:val="28"/>
          <w:szCs w:val="28"/>
        </w:rPr>
        <w:t>以下总结了来自多篇关键文献的GFP蛋白质设计知识，为设计决策提供实验验证的支持。</w:t>
      </w:r>
    </w:p>
    <w:p w14:paraId="2714FA36">
      <w:pPr>
        <w:pStyle w:val="4"/>
        <w:rPr>
          <w:sz w:val="32"/>
          <w:szCs w:val="32"/>
        </w:rPr>
      </w:pPr>
      <w:r>
        <w:rPr>
          <w:sz w:val="32"/>
          <w:szCs w:val="32"/>
        </w:rPr>
        <w:t>8.1 经典GFP工程化里程碑</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064"/>
        <w:gridCol w:w="1856"/>
        <w:gridCol w:w="4216"/>
        <w:gridCol w:w="1386"/>
      </w:tblGrid>
      <w:tr w14:paraId="7F1C29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4B6043DF">
            <w:pPr>
              <w:spacing w:after="0" w:line="240" w:lineRule="auto"/>
              <w:rPr>
                <w:sz w:val="28"/>
                <w:szCs w:val="28"/>
              </w:rPr>
            </w:pPr>
            <w:r>
              <w:rPr>
                <w:b/>
                <w:sz w:val="21"/>
                <w:szCs w:val="28"/>
              </w:rPr>
              <w:t>年代</w:t>
            </w:r>
          </w:p>
        </w:tc>
        <w:tc>
          <w:tcPr>
            <w:tcW w:w="2076" w:type="dxa"/>
          </w:tcPr>
          <w:p w14:paraId="3078584A">
            <w:pPr>
              <w:spacing w:after="0" w:line="240" w:lineRule="auto"/>
              <w:rPr>
                <w:sz w:val="28"/>
                <w:szCs w:val="28"/>
              </w:rPr>
            </w:pPr>
            <w:r>
              <w:rPr>
                <w:b/>
                <w:sz w:val="21"/>
                <w:szCs w:val="28"/>
              </w:rPr>
              <w:t>里程碑</w:t>
            </w:r>
          </w:p>
        </w:tc>
        <w:tc>
          <w:tcPr>
            <w:tcW w:w="2076" w:type="dxa"/>
          </w:tcPr>
          <w:p w14:paraId="1CFEFA1D">
            <w:pPr>
              <w:spacing w:after="0" w:line="240" w:lineRule="auto"/>
              <w:rPr>
                <w:sz w:val="28"/>
                <w:szCs w:val="28"/>
              </w:rPr>
            </w:pPr>
            <w:r>
              <w:rPr>
                <w:b/>
                <w:sz w:val="21"/>
                <w:szCs w:val="28"/>
              </w:rPr>
              <w:t>核心贡献</w:t>
            </w:r>
          </w:p>
        </w:tc>
        <w:tc>
          <w:tcPr>
            <w:tcW w:w="2076" w:type="dxa"/>
          </w:tcPr>
          <w:p w14:paraId="34AF5DE9">
            <w:pPr>
              <w:spacing w:after="0" w:line="240" w:lineRule="auto"/>
              <w:rPr>
                <w:sz w:val="28"/>
                <w:szCs w:val="28"/>
              </w:rPr>
            </w:pPr>
            <w:r>
              <w:rPr>
                <w:b/>
                <w:sz w:val="21"/>
                <w:szCs w:val="28"/>
              </w:rPr>
              <w:t>主要研究者</w:t>
            </w:r>
          </w:p>
        </w:tc>
      </w:tr>
      <w:tr w14:paraId="03AC7B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363478CE">
            <w:pPr>
              <w:spacing w:after="0" w:line="240" w:lineRule="auto"/>
              <w:rPr>
                <w:sz w:val="28"/>
                <w:szCs w:val="28"/>
              </w:rPr>
            </w:pPr>
            <w:r>
              <w:rPr>
                <w:sz w:val="20"/>
                <w:szCs w:val="28"/>
              </w:rPr>
              <w:t>1994-1996</w:t>
            </w:r>
          </w:p>
        </w:tc>
        <w:tc>
          <w:tcPr>
            <w:tcW w:w="2076" w:type="dxa"/>
          </w:tcPr>
          <w:p w14:paraId="55001362">
            <w:pPr>
              <w:spacing w:after="0" w:line="240" w:lineRule="auto"/>
              <w:rPr>
                <w:sz w:val="28"/>
                <w:szCs w:val="28"/>
              </w:rPr>
            </w:pPr>
            <w:r>
              <w:rPr>
                <w:sz w:val="20"/>
                <w:szCs w:val="28"/>
              </w:rPr>
              <w:t>WT GFP表征</w:t>
            </w:r>
          </w:p>
        </w:tc>
        <w:tc>
          <w:tcPr>
            <w:tcW w:w="2076" w:type="dxa"/>
          </w:tcPr>
          <w:p w14:paraId="22235F81">
            <w:pPr>
              <w:spacing w:after="0" w:line="240" w:lineRule="auto"/>
              <w:rPr>
                <w:sz w:val="28"/>
                <w:szCs w:val="28"/>
              </w:rPr>
            </w:pPr>
            <w:r>
              <w:rPr>
                <w:sz w:val="20"/>
                <w:szCs w:val="28"/>
              </w:rPr>
              <w:t>avGFP序列、晶体结构和基本光谱性质被阐明。发现S65T突变将激发峰红移至488nm</w:t>
            </w:r>
          </w:p>
        </w:tc>
        <w:tc>
          <w:tcPr>
            <w:tcW w:w="2076" w:type="dxa"/>
          </w:tcPr>
          <w:p w14:paraId="38F935AB">
            <w:pPr>
              <w:spacing w:after="0" w:line="240" w:lineRule="auto"/>
              <w:rPr>
                <w:sz w:val="28"/>
                <w:szCs w:val="28"/>
              </w:rPr>
            </w:pPr>
            <w:r>
              <w:rPr>
                <w:sz w:val="20"/>
                <w:szCs w:val="28"/>
              </w:rPr>
              <w:t>Tsien, Prasher, Remington等</w:t>
            </w:r>
          </w:p>
        </w:tc>
      </w:tr>
      <w:tr w14:paraId="21E7F21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53D5412A">
            <w:pPr>
              <w:spacing w:after="0" w:line="240" w:lineRule="auto"/>
              <w:rPr>
                <w:sz w:val="28"/>
                <w:szCs w:val="28"/>
              </w:rPr>
            </w:pPr>
            <w:r>
              <w:rPr>
                <w:sz w:val="20"/>
                <w:szCs w:val="28"/>
              </w:rPr>
              <w:t>1996-1998</w:t>
            </w:r>
          </w:p>
        </w:tc>
        <w:tc>
          <w:tcPr>
            <w:tcW w:w="2076" w:type="dxa"/>
          </w:tcPr>
          <w:p w14:paraId="53AE0B7C">
            <w:pPr>
              <w:spacing w:after="0" w:line="240" w:lineRule="auto"/>
              <w:rPr>
                <w:sz w:val="28"/>
                <w:szCs w:val="28"/>
              </w:rPr>
            </w:pPr>
            <w:r>
              <w:rPr>
                <w:sz w:val="20"/>
                <w:szCs w:val="28"/>
              </w:rPr>
              <w:t>颜色扩展</w:t>
            </w:r>
          </w:p>
        </w:tc>
        <w:tc>
          <w:tcPr>
            <w:tcW w:w="2076" w:type="dxa"/>
          </w:tcPr>
          <w:p w14:paraId="33E432E4">
            <w:pPr>
              <w:spacing w:after="0" w:line="240" w:lineRule="auto"/>
              <w:rPr>
                <w:sz w:val="28"/>
                <w:szCs w:val="28"/>
              </w:rPr>
            </w:pPr>
            <w:r>
              <w:rPr>
                <w:sz w:val="20"/>
                <w:szCs w:val="28"/>
              </w:rPr>
              <w:t>Y66H-&gt;BFP(蓝色); Y66W-&gt;CFP(青色); T203Y-&gt;YFP(黄色)。建立了GFP颜色调色板</w:t>
            </w:r>
          </w:p>
        </w:tc>
        <w:tc>
          <w:tcPr>
            <w:tcW w:w="2076" w:type="dxa"/>
          </w:tcPr>
          <w:p w14:paraId="336953C9">
            <w:pPr>
              <w:spacing w:after="0" w:line="240" w:lineRule="auto"/>
              <w:rPr>
                <w:sz w:val="28"/>
                <w:szCs w:val="28"/>
              </w:rPr>
            </w:pPr>
            <w:r>
              <w:rPr>
                <w:sz w:val="20"/>
                <w:szCs w:val="28"/>
              </w:rPr>
              <w:t>Tsien实验室（Roger Tsien获2008诺贝尔化学奖）</w:t>
            </w:r>
          </w:p>
        </w:tc>
      </w:tr>
      <w:tr w14:paraId="430189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650EEF36">
            <w:pPr>
              <w:spacing w:after="0" w:line="240" w:lineRule="auto"/>
              <w:rPr>
                <w:sz w:val="28"/>
                <w:szCs w:val="28"/>
              </w:rPr>
            </w:pPr>
            <w:r>
              <w:rPr>
                <w:sz w:val="20"/>
                <w:szCs w:val="28"/>
              </w:rPr>
              <w:t>1998-2000</w:t>
            </w:r>
          </w:p>
        </w:tc>
        <w:tc>
          <w:tcPr>
            <w:tcW w:w="2076" w:type="dxa"/>
          </w:tcPr>
          <w:p w14:paraId="03F876CF">
            <w:pPr>
              <w:spacing w:after="0" w:line="240" w:lineRule="auto"/>
              <w:rPr>
                <w:sz w:val="28"/>
                <w:szCs w:val="28"/>
              </w:rPr>
            </w:pPr>
            <w:r>
              <w:rPr>
                <w:sz w:val="20"/>
                <w:szCs w:val="28"/>
              </w:rPr>
              <w:t>折叠优化(cycle 3 GFP/EGFP)</w:t>
            </w:r>
          </w:p>
        </w:tc>
        <w:tc>
          <w:tcPr>
            <w:tcW w:w="2076" w:type="dxa"/>
          </w:tcPr>
          <w:p w14:paraId="206C5C40">
            <w:pPr>
              <w:spacing w:after="0" w:line="240" w:lineRule="auto"/>
              <w:rPr>
                <w:sz w:val="28"/>
                <w:szCs w:val="28"/>
              </w:rPr>
            </w:pPr>
            <w:r>
              <w:rPr>
                <w:sz w:val="20"/>
                <w:szCs w:val="28"/>
              </w:rPr>
              <w:t>F99S/M153T/V163A-&gt;cycle 3 GFP; F64L/S65T-&gt;EGFP。改善37C折叠</w:t>
            </w:r>
          </w:p>
        </w:tc>
        <w:tc>
          <w:tcPr>
            <w:tcW w:w="2076" w:type="dxa"/>
          </w:tcPr>
          <w:p w14:paraId="002A7C07">
            <w:pPr>
              <w:spacing w:after="0" w:line="240" w:lineRule="auto"/>
              <w:rPr>
                <w:sz w:val="28"/>
                <w:szCs w:val="28"/>
              </w:rPr>
            </w:pPr>
            <w:r>
              <w:rPr>
                <w:sz w:val="20"/>
                <w:szCs w:val="28"/>
              </w:rPr>
              <w:t>Crameri, Cormack, Tsien等</w:t>
            </w:r>
          </w:p>
        </w:tc>
      </w:tr>
      <w:tr w14:paraId="6F907D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41A0945A">
            <w:pPr>
              <w:spacing w:after="0" w:line="240" w:lineRule="auto"/>
              <w:rPr>
                <w:sz w:val="28"/>
                <w:szCs w:val="28"/>
              </w:rPr>
            </w:pPr>
            <w:r>
              <w:rPr>
                <w:sz w:val="20"/>
                <w:szCs w:val="28"/>
              </w:rPr>
              <w:t>2001-2005</w:t>
            </w:r>
          </w:p>
        </w:tc>
        <w:tc>
          <w:tcPr>
            <w:tcW w:w="2076" w:type="dxa"/>
          </w:tcPr>
          <w:p w14:paraId="108C1603">
            <w:pPr>
              <w:spacing w:after="0" w:line="240" w:lineRule="auto"/>
              <w:rPr>
                <w:sz w:val="28"/>
                <w:szCs w:val="28"/>
              </w:rPr>
            </w:pPr>
            <w:r>
              <w:rPr>
                <w:sz w:val="20"/>
                <w:szCs w:val="28"/>
              </w:rPr>
              <w:t>单体化和Venus/Cerulean</w:t>
            </w:r>
          </w:p>
        </w:tc>
        <w:tc>
          <w:tcPr>
            <w:tcW w:w="2076" w:type="dxa"/>
          </w:tcPr>
          <w:p w14:paraId="126ABEA7">
            <w:pPr>
              <w:spacing w:after="0" w:line="240" w:lineRule="auto"/>
              <w:rPr>
                <w:sz w:val="28"/>
                <w:szCs w:val="28"/>
              </w:rPr>
            </w:pPr>
            <w:r>
              <w:rPr>
                <w:sz w:val="20"/>
                <w:szCs w:val="28"/>
              </w:rPr>
              <w:t>A206K单体化; Venus(YFP优化)和Cerulean(CFP优化)。量子产率提升2.5倍</w:t>
            </w:r>
          </w:p>
        </w:tc>
        <w:tc>
          <w:tcPr>
            <w:tcW w:w="2076" w:type="dxa"/>
          </w:tcPr>
          <w:p w14:paraId="1965ED36">
            <w:pPr>
              <w:spacing w:after="0" w:line="240" w:lineRule="auto"/>
              <w:rPr>
                <w:sz w:val="28"/>
                <w:szCs w:val="28"/>
              </w:rPr>
            </w:pPr>
            <w:r>
              <w:rPr>
                <w:sz w:val="20"/>
                <w:szCs w:val="28"/>
              </w:rPr>
              <w:t>Miyawaki, Piston, Campbell等</w:t>
            </w:r>
          </w:p>
        </w:tc>
      </w:tr>
      <w:tr w14:paraId="2D76555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358A8005">
            <w:pPr>
              <w:spacing w:after="0" w:line="240" w:lineRule="auto"/>
              <w:rPr>
                <w:sz w:val="28"/>
                <w:szCs w:val="28"/>
              </w:rPr>
            </w:pPr>
            <w:r>
              <w:rPr>
                <w:sz w:val="20"/>
                <w:szCs w:val="28"/>
              </w:rPr>
              <w:t>2006</w:t>
            </w:r>
          </w:p>
        </w:tc>
        <w:tc>
          <w:tcPr>
            <w:tcW w:w="2076" w:type="dxa"/>
          </w:tcPr>
          <w:p w14:paraId="32B3A5A5">
            <w:pPr>
              <w:spacing w:after="0" w:line="240" w:lineRule="auto"/>
              <w:rPr>
                <w:sz w:val="28"/>
                <w:szCs w:val="28"/>
              </w:rPr>
            </w:pPr>
            <w:r>
              <w:rPr>
                <w:sz w:val="20"/>
                <w:szCs w:val="28"/>
              </w:rPr>
              <w:t>sfGFP(superfolder GFP)</w:t>
            </w:r>
          </w:p>
        </w:tc>
        <w:tc>
          <w:tcPr>
            <w:tcW w:w="2076" w:type="dxa"/>
          </w:tcPr>
          <w:p w14:paraId="388A64A2">
            <w:pPr>
              <w:spacing w:after="0" w:line="240" w:lineRule="auto"/>
              <w:rPr>
                <w:sz w:val="28"/>
                <w:szCs w:val="28"/>
              </w:rPr>
            </w:pPr>
            <w:r>
              <w:rPr>
                <w:sz w:val="20"/>
                <w:szCs w:val="28"/>
              </w:rPr>
              <w:t>S30R/Y39N/F64L/S65T/F99S/M153T/V163A组合-&gt;超折叠GFP。耐变性、高表达</w:t>
            </w:r>
          </w:p>
        </w:tc>
        <w:tc>
          <w:tcPr>
            <w:tcW w:w="2076" w:type="dxa"/>
          </w:tcPr>
          <w:p w14:paraId="5C29C7F5">
            <w:pPr>
              <w:spacing w:after="0" w:line="240" w:lineRule="auto"/>
              <w:rPr>
                <w:sz w:val="28"/>
                <w:szCs w:val="28"/>
              </w:rPr>
            </w:pPr>
            <w:r>
              <w:rPr>
                <w:sz w:val="20"/>
                <w:szCs w:val="28"/>
              </w:rPr>
              <w:t>Pedelacq, Waldo等</w:t>
            </w:r>
          </w:p>
        </w:tc>
      </w:tr>
      <w:tr w14:paraId="7475ECB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3EF69424">
            <w:pPr>
              <w:spacing w:after="0" w:line="240" w:lineRule="auto"/>
              <w:rPr>
                <w:sz w:val="28"/>
                <w:szCs w:val="28"/>
              </w:rPr>
            </w:pPr>
            <w:r>
              <w:rPr>
                <w:sz w:val="20"/>
                <w:szCs w:val="28"/>
              </w:rPr>
              <w:t>2013-2019</w:t>
            </w:r>
          </w:p>
        </w:tc>
        <w:tc>
          <w:tcPr>
            <w:tcW w:w="2076" w:type="dxa"/>
          </w:tcPr>
          <w:p w14:paraId="36E46EE6">
            <w:pPr>
              <w:spacing w:after="0" w:line="240" w:lineRule="auto"/>
              <w:rPr>
                <w:sz w:val="28"/>
                <w:szCs w:val="28"/>
              </w:rPr>
            </w:pPr>
            <w:r>
              <w:rPr>
                <w:sz w:val="20"/>
                <w:szCs w:val="28"/>
              </w:rPr>
              <w:t>mNeonGreen</w:t>
            </w:r>
          </w:p>
        </w:tc>
        <w:tc>
          <w:tcPr>
            <w:tcW w:w="2076" w:type="dxa"/>
          </w:tcPr>
          <w:p w14:paraId="65C12A74">
            <w:pPr>
              <w:spacing w:after="0" w:line="240" w:lineRule="auto"/>
              <w:rPr>
                <w:sz w:val="28"/>
                <w:szCs w:val="28"/>
              </w:rPr>
            </w:pPr>
            <w:r>
              <w:rPr>
                <w:sz w:val="20"/>
                <w:szCs w:val="28"/>
              </w:rPr>
              <w:t>来自不同物种的全新GFP骨架。亮度&gt;&gt;EGFP，光稳定性卓越</w:t>
            </w:r>
          </w:p>
        </w:tc>
        <w:tc>
          <w:tcPr>
            <w:tcW w:w="2076" w:type="dxa"/>
          </w:tcPr>
          <w:p w14:paraId="333D6326">
            <w:pPr>
              <w:spacing w:after="0" w:line="240" w:lineRule="auto"/>
              <w:rPr>
                <w:sz w:val="28"/>
                <w:szCs w:val="28"/>
              </w:rPr>
            </w:pPr>
            <w:r>
              <w:rPr>
                <w:sz w:val="20"/>
                <w:szCs w:val="28"/>
              </w:rPr>
              <w:t>Shaner等</w:t>
            </w:r>
          </w:p>
        </w:tc>
      </w:tr>
    </w:tbl>
    <w:p w14:paraId="091B9A3B">
      <w:pPr>
        <w:rPr>
          <w:sz w:val="28"/>
          <w:szCs w:val="28"/>
        </w:rPr>
      </w:pPr>
    </w:p>
    <w:p w14:paraId="00E0F3DB">
      <w:pPr>
        <w:pStyle w:val="4"/>
        <w:rPr>
          <w:sz w:val="32"/>
          <w:szCs w:val="32"/>
        </w:rPr>
      </w:pPr>
      <w:r>
        <w:rPr>
          <w:sz w:val="32"/>
          <w:szCs w:val="32"/>
        </w:rPr>
        <w:t>8.2 关键文献要点</w:t>
      </w:r>
    </w:p>
    <w:p w14:paraId="1D27EEEA">
      <w:pPr>
        <w:rPr>
          <w:sz w:val="28"/>
          <w:szCs w:val="28"/>
        </w:rPr>
      </w:pPr>
      <w:r>
        <w:rPr>
          <w:b/>
          <w:sz w:val="28"/>
          <w:szCs w:val="28"/>
        </w:rPr>
        <w:t>• Sarkisyan et al. (2016) Nature</w:t>
      </w:r>
      <w:r>
        <w:rPr>
          <w:sz w:val="28"/>
          <w:szCs w:val="28"/>
        </w:rPr>
        <w:br w:type="textWrapping"/>
      </w:r>
      <w:r>
        <w:rPr>
          <w:sz w:val="28"/>
          <w:szCs w:val="28"/>
        </w:rPr>
        <w:t>对avGFP进行了系统的突变扫描，生成了&gt;50,000个变体的荧光数据集。核心发现：(1)GFP对大多数单位点突变敏感，仅约10%的突变维持&gt;50% WT荧光；(2)有益突变之间存在显著的上位效应；(3)多位点突变的亮度不是独立突变的简单加和。对蛋白质设计的启示：需要同时优化多个位点，单点优化不足以获得最佳效果。</w:t>
      </w:r>
    </w:p>
    <w:p w14:paraId="58205ACE">
      <w:pPr>
        <w:rPr>
          <w:sz w:val="28"/>
          <w:szCs w:val="28"/>
        </w:rPr>
      </w:pPr>
      <w:r>
        <w:rPr>
          <w:b/>
          <w:sz w:val="28"/>
          <w:szCs w:val="28"/>
        </w:rPr>
        <w:t>• Pedelacq et al. (2006) Nature Biotechnology</w:t>
      </w:r>
      <w:r>
        <w:rPr>
          <w:sz w:val="28"/>
          <w:szCs w:val="28"/>
        </w:rPr>
        <w:br w:type="textWrapping"/>
      </w:r>
      <w:r>
        <w:rPr>
          <w:sz w:val="28"/>
          <w:szCs w:val="28"/>
        </w:rPr>
        <w:t>开发了superfolder GFP(sfGFP)，通过6个关键突变实现了超折叠特性。sfGFP即使在变性条件下也能高效重折叠，是目前最广泛使用的GFP变体之一。核心突变：S30R/Y39N/F64L/S65T/F99S/M153T/V163A。</w:t>
      </w:r>
    </w:p>
    <w:p w14:paraId="6FCA6CE9">
      <w:pPr>
        <w:rPr>
          <w:sz w:val="28"/>
          <w:szCs w:val="28"/>
        </w:rPr>
      </w:pPr>
      <w:r>
        <w:rPr>
          <w:b/>
          <w:sz w:val="28"/>
          <w:szCs w:val="28"/>
        </w:rPr>
        <w:t>• Tsien (1998) Annual Review of Biochemistry</w:t>
      </w:r>
      <w:r>
        <w:rPr>
          <w:sz w:val="28"/>
          <w:szCs w:val="28"/>
        </w:rPr>
        <w:br w:type="textWrapping"/>
      </w:r>
      <w:r>
        <w:rPr>
          <w:sz w:val="28"/>
          <w:szCs w:val="28"/>
        </w:rPr>
        <w:t>系统总结了GFP的发色团形成机制和光谱调控原理。关键理解：GFP的荧光来源于Ser65-Tyr66-Gly67三肽的自动催化环化，形成对羟基苯甲酸咪唑啉酮(p-HBI)生色团。这在设计新变体时提供了化学基础。</w:t>
      </w:r>
    </w:p>
    <w:p w14:paraId="7ED97456">
      <w:pPr>
        <w:rPr>
          <w:sz w:val="28"/>
          <w:szCs w:val="28"/>
        </w:rPr>
      </w:pPr>
      <w:r>
        <w:rPr>
          <w:b/>
          <w:sz w:val="28"/>
          <w:szCs w:val="28"/>
        </w:rPr>
        <w:t>• Cormack et al. (1996) Gene</w:t>
      </w:r>
      <w:r>
        <w:rPr>
          <w:sz w:val="28"/>
          <w:szCs w:val="28"/>
        </w:rPr>
        <w:br w:type="textWrapping"/>
      </w:r>
      <w:r>
        <w:rPr>
          <w:sz w:val="28"/>
          <w:szCs w:val="28"/>
        </w:rPr>
        <w:t>开发了EGFP(增强型GFP)，F64L/S65T双突变。这是GFP工程化的里程碑之一：首次将激发峰调整至488nm（氩离子激光器线），并增强了37C下的折叠效率。</w:t>
      </w:r>
    </w:p>
    <w:p w14:paraId="6D532EEC">
      <w:pPr>
        <w:rPr>
          <w:sz w:val="28"/>
          <w:szCs w:val="28"/>
        </w:rPr>
      </w:pPr>
      <w:r>
        <w:rPr>
          <w:b/>
          <w:sz w:val="28"/>
          <w:szCs w:val="28"/>
        </w:rPr>
        <w:t>• Shaner et al. (2013) Nature Methods</w:t>
      </w:r>
      <w:r>
        <w:rPr>
          <w:sz w:val="28"/>
          <w:szCs w:val="28"/>
        </w:rPr>
        <w:br w:type="textWrapping"/>
      </w:r>
      <w:r>
        <w:rPr>
          <w:sz w:val="28"/>
          <w:szCs w:val="28"/>
        </w:rPr>
        <w:t>报道了mNeonGreen，一种来自文昌鱼的完全不同的GFP同源物。它通过四聚体-&gt;单体的工程化改造获得，亮度是EGFP的3倍。启示：探索自然界中其他物种的荧光蛋白可能找到更好的设计起点。</w:t>
      </w:r>
    </w:p>
    <w:p w14:paraId="141EBA1B">
      <w:pPr>
        <w:rPr>
          <w:sz w:val="28"/>
          <w:szCs w:val="28"/>
        </w:rPr>
      </w:pPr>
      <w:r>
        <w:rPr>
          <w:sz w:val="28"/>
          <w:szCs w:val="28"/>
        </w:rPr>
        <w:br w:type="page"/>
      </w:r>
    </w:p>
    <w:p w14:paraId="1BA31B5E">
      <w:pPr>
        <w:pStyle w:val="3"/>
        <w:rPr>
          <w:sz w:val="36"/>
          <w:szCs w:val="36"/>
        </w:rPr>
      </w:pPr>
      <w:r>
        <w:rPr>
          <w:sz w:val="36"/>
          <w:szCs w:val="36"/>
        </w:rPr>
        <w:t>九、蛋白质设计策略建议</w:t>
      </w:r>
    </w:p>
    <w:p w14:paraId="70A5770D">
      <w:pPr>
        <w:rPr>
          <w:sz w:val="28"/>
          <w:szCs w:val="28"/>
        </w:rPr>
      </w:pPr>
      <w:r>
        <w:rPr>
          <w:sz w:val="28"/>
          <w:szCs w:val="28"/>
        </w:rPr>
        <w:t>综合所有数据分析结果，为本次蛋白质设计项目提供以下策略建议。这些建议基于实验验证的数据和已知的突变效应规律。</w:t>
      </w:r>
    </w:p>
    <w:p w14:paraId="12ED9E25">
      <w:pPr>
        <w:pStyle w:val="4"/>
        <w:rPr>
          <w:sz w:val="32"/>
          <w:szCs w:val="32"/>
        </w:rPr>
      </w:pPr>
      <w:r>
        <w:rPr>
          <w:sz w:val="32"/>
          <w:szCs w:val="32"/>
        </w:rPr>
        <w:t>9.1 推荐设计流程</w:t>
      </w:r>
    </w:p>
    <w:p w14:paraId="5290AE13">
      <w:pPr>
        <w:rPr>
          <w:sz w:val="28"/>
          <w:szCs w:val="28"/>
        </w:rPr>
      </w:pPr>
      <w:r>
        <w:rPr>
          <w:b/>
          <w:sz w:val="28"/>
          <w:szCs w:val="28"/>
        </w:rPr>
        <w:t>Step 1: 确定设计目标：</w:t>
      </w:r>
      <w:r>
        <w:rPr>
          <w:sz w:val="28"/>
          <w:szCs w:val="28"/>
        </w:rPr>
        <w:br w:type="textWrapping"/>
      </w:r>
      <w:r>
        <w:rPr>
          <w:sz w:val="28"/>
          <w:szCs w:val="28"/>
        </w:rPr>
        <w:t>明确目标荧光颜色（绿色/黄色/青色）、应用条件（pH范围、温度）和性能需求（亮度、光稳定性、单体/多聚状态）。</w:t>
      </w:r>
    </w:p>
    <w:p w14:paraId="0CCDAA1C">
      <w:pPr>
        <w:rPr>
          <w:sz w:val="28"/>
          <w:szCs w:val="28"/>
        </w:rPr>
      </w:pPr>
      <w:r>
        <w:rPr>
          <w:b/>
          <w:sz w:val="28"/>
          <w:szCs w:val="28"/>
        </w:rPr>
        <w:t>Step 2: 选择起始骨架：</w:t>
      </w:r>
      <w:r>
        <w:rPr>
          <w:sz w:val="28"/>
          <w:szCs w:val="28"/>
        </w:rPr>
        <w:br w:type="textWrapping"/>
      </w:r>
      <w:r>
        <w:rPr>
          <w:sz w:val="28"/>
          <w:szCs w:val="28"/>
        </w:rPr>
        <w:t>• 绿色荧光：推荐sfGFP(折叠效率最高)或EGFP(488nm激发优化)</w:t>
      </w:r>
      <w:r>
        <w:rPr>
          <w:sz w:val="28"/>
          <w:szCs w:val="28"/>
        </w:rPr>
        <w:br w:type="textWrapping"/>
      </w:r>
      <w:r>
        <w:rPr>
          <w:sz w:val="28"/>
          <w:szCs w:val="28"/>
        </w:rPr>
        <w:t>• 黄色荧光：推荐Venus(成熟快、环境不敏感)</w:t>
      </w:r>
      <w:r>
        <w:rPr>
          <w:sz w:val="28"/>
          <w:szCs w:val="28"/>
        </w:rPr>
        <w:br w:type="textWrapping"/>
      </w:r>
      <w:r>
        <w:rPr>
          <w:sz w:val="28"/>
          <w:szCs w:val="28"/>
        </w:rPr>
        <w:t>• 青色荧光：推荐Cerulean(高量子产率)</w:t>
      </w:r>
      <w:r>
        <w:rPr>
          <w:sz w:val="28"/>
          <w:szCs w:val="28"/>
        </w:rPr>
        <w:br w:type="textWrapping"/>
      </w:r>
      <w:r>
        <w:rPr>
          <w:sz w:val="28"/>
          <w:szCs w:val="28"/>
        </w:rPr>
        <w:t>• 最高亮度：考虑mNeonGreen骨架</w:t>
      </w:r>
    </w:p>
    <w:p w14:paraId="5D8F1B1F">
      <w:pPr>
        <w:rPr>
          <w:sz w:val="28"/>
          <w:szCs w:val="28"/>
        </w:rPr>
      </w:pPr>
      <w:r>
        <w:rPr>
          <w:b/>
          <w:sz w:val="28"/>
          <w:szCs w:val="28"/>
        </w:rPr>
        <w:t>Step 3: 核心光谱位点设计：</w:t>
      </w:r>
      <w:r>
        <w:rPr>
          <w:sz w:val="28"/>
          <w:szCs w:val="28"/>
        </w:rPr>
        <w:br w:type="textWrapping"/>
      </w:r>
      <w:r>
        <w:rPr>
          <w:sz w:val="28"/>
          <w:szCs w:val="28"/>
        </w:rPr>
        <w:t>根据目标颜色固定生色团区域突变(S65/Y66/T203)。同时添加二聚化界面突变(A206K)如果需要单体。</w:t>
      </w:r>
    </w:p>
    <w:p w14:paraId="3A562FC3">
      <w:pPr>
        <w:rPr>
          <w:sz w:val="28"/>
          <w:szCs w:val="28"/>
        </w:rPr>
      </w:pPr>
      <w:r>
        <w:rPr>
          <w:b/>
          <w:sz w:val="28"/>
          <w:szCs w:val="28"/>
        </w:rPr>
        <w:t>Step 4: 折叠增强位点组合：</w:t>
      </w:r>
      <w:r>
        <w:rPr>
          <w:sz w:val="28"/>
          <w:szCs w:val="28"/>
        </w:rPr>
        <w:br w:type="textWrapping"/>
      </w:r>
      <w:r>
        <w:rPr>
          <w:sz w:val="28"/>
          <w:szCs w:val="28"/>
        </w:rPr>
        <w:t>从sfGFP/Cycle3 GFP的7个折叠增强位点中选择：S30R, F64L, V68L, S72A, F99S, M153T, V163A</w:t>
      </w:r>
    </w:p>
    <w:p w14:paraId="1B56CF1C">
      <w:pPr>
        <w:rPr>
          <w:sz w:val="28"/>
          <w:szCs w:val="28"/>
        </w:rPr>
      </w:pPr>
      <w:r>
        <w:rPr>
          <w:b/>
          <w:sz w:val="28"/>
          <w:szCs w:val="28"/>
        </w:rPr>
        <w:t>Step 5: 精细优化：</w:t>
      </w:r>
      <w:r>
        <w:rPr>
          <w:sz w:val="28"/>
          <w:szCs w:val="28"/>
        </w:rPr>
        <w:br w:type="textWrapping"/>
      </w:r>
      <w:r>
        <w:rPr>
          <w:sz w:val="28"/>
          <w:szCs w:val="28"/>
        </w:rPr>
        <w:t>根据具体需求：pKa调节、量子产率增强(N149K, H148D)、光稳定性(I167T)等</w:t>
      </w:r>
    </w:p>
    <w:p w14:paraId="329E1787">
      <w:pPr>
        <w:rPr>
          <w:sz w:val="28"/>
          <w:szCs w:val="28"/>
        </w:rPr>
      </w:pPr>
      <w:r>
        <w:rPr>
          <w:b/>
          <w:sz w:val="28"/>
          <w:szCs w:val="28"/>
        </w:rPr>
        <w:t>Step 6: 计算验证：</w:t>
      </w:r>
      <w:r>
        <w:rPr>
          <w:sz w:val="28"/>
          <w:szCs w:val="28"/>
        </w:rPr>
        <w:br w:type="textWrapping"/>
      </w:r>
      <w:r>
        <w:rPr>
          <w:sz w:val="28"/>
          <w:szCs w:val="28"/>
        </w:rPr>
        <w:t>使用结构预测工具(如AlphaFold2)预测设计序列的结构，验证突变是否可能破坏折叠。</w:t>
      </w:r>
    </w:p>
    <w:p w14:paraId="344F3B7A">
      <w:pPr>
        <w:rPr>
          <w:sz w:val="28"/>
          <w:szCs w:val="28"/>
        </w:rPr>
      </w:pPr>
      <w:r>
        <w:rPr>
          <w:b/>
          <w:sz w:val="28"/>
          <w:szCs w:val="28"/>
        </w:rPr>
        <w:t>Step 7: 实验验证：</w:t>
      </w:r>
      <w:r>
        <w:rPr>
          <w:sz w:val="28"/>
          <w:szCs w:val="28"/>
        </w:rPr>
        <w:br w:type="textWrapping"/>
      </w:r>
      <w:r>
        <w:rPr>
          <w:sz w:val="28"/>
          <w:szCs w:val="28"/>
        </w:rPr>
        <w:t>HTP(高通量)合成设计序列基因 -&gt; 表达 -&gt; 荧光检测 -&gt; 排序 -&gt; 迭代优化</w:t>
      </w:r>
    </w:p>
    <w:p w14:paraId="50BC9ECB">
      <w:pPr>
        <w:rPr>
          <w:sz w:val="28"/>
          <w:szCs w:val="28"/>
        </w:rPr>
      </w:pPr>
    </w:p>
    <w:p w14:paraId="12FA8069">
      <w:pPr>
        <w:pStyle w:val="4"/>
        <w:rPr>
          <w:sz w:val="32"/>
          <w:szCs w:val="32"/>
        </w:rPr>
      </w:pPr>
      <w:r>
        <w:rPr>
          <w:sz w:val="32"/>
          <w:szCs w:val="32"/>
        </w:rPr>
        <w:t>9.2 设计参数优先级矩阵</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076"/>
        <w:gridCol w:w="2076"/>
        <w:gridCol w:w="2076"/>
        <w:gridCol w:w="2076"/>
      </w:tblGrid>
      <w:tr w14:paraId="44F729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5A81E7A0">
            <w:pPr>
              <w:spacing w:after="0" w:line="240" w:lineRule="auto"/>
              <w:rPr>
                <w:sz w:val="28"/>
                <w:szCs w:val="28"/>
              </w:rPr>
            </w:pPr>
            <w:r>
              <w:rPr>
                <w:b/>
                <w:sz w:val="21"/>
                <w:szCs w:val="28"/>
              </w:rPr>
              <w:t>参数</w:t>
            </w:r>
          </w:p>
        </w:tc>
        <w:tc>
          <w:tcPr>
            <w:tcW w:w="2076" w:type="dxa"/>
          </w:tcPr>
          <w:p w14:paraId="3981C139">
            <w:pPr>
              <w:spacing w:after="0" w:line="240" w:lineRule="auto"/>
              <w:rPr>
                <w:sz w:val="28"/>
                <w:szCs w:val="28"/>
              </w:rPr>
            </w:pPr>
            <w:r>
              <w:rPr>
                <w:b/>
                <w:sz w:val="21"/>
                <w:szCs w:val="28"/>
              </w:rPr>
              <w:t>优先级</w:t>
            </w:r>
          </w:p>
        </w:tc>
        <w:tc>
          <w:tcPr>
            <w:tcW w:w="2076" w:type="dxa"/>
          </w:tcPr>
          <w:p w14:paraId="0FDC0E3B">
            <w:pPr>
              <w:spacing w:after="0" w:line="240" w:lineRule="auto"/>
              <w:rPr>
                <w:sz w:val="28"/>
                <w:szCs w:val="28"/>
              </w:rPr>
            </w:pPr>
            <w:r>
              <w:rPr>
                <w:b/>
                <w:sz w:val="21"/>
                <w:szCs w:val="28"/>
              </w:rPr>
              <w:t>关键位点</w:t>
            </w:r>
          </w:p>
        </w:tc>
        <w:tc>
          <w:tcPr>
            <w:tcW w:w="2076" w:type="dxa"/>
          </w:tcPr>
          <w:p w14:paraId="6938E3F3">
            <w:pPr>
              <w:spacing w:after="0" w:line="240" w:lineRule="auto"/>
              <w:rPr>
                <w:sz w:val="28"/>
                <w:szCs w:val="28"/>
              </w:rPr>
            </w:pPr>
            <w:r>
              <w:rPr>
                <w:b/>
                <w:sz w:val="21"/>
                <w:szCs w:val="28"/>
              </w:rPr>
              <w:t>优化策略</w:t>
            </w:r>
          </w:p>
        </w:tc>
      </w:tr>
      <w:tr w14:paraId="3205E5C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622BF819">
            <w:pPr>
              <w:spacing w:after="0" w:line="240" w:lineRule="auto"/>
              <w:rPr>
                <w:sz w:val="28"/>
                <w:szCs w:val="28"/>
              </w:rPr>
            </w:pPr>
            <w:r>
              <w:rPr>
                <w:sz w:val="20"/>
                <w:szCs w:val="28"/>
              </w:rPr>
              <w:t>荧光亮度</w:t>
            </w:r>
          </w:p>
        </w:tc>
        <w:tc>
          <w:tcPr>
            <w:tcW w:w="2076" w:type="dxa"/>
          </w:tcPr>
          <w:p w14:paraId="2FE00BD8">
            <w:pPr>
              <w:spacing w:after="0" w:line="240" w:lineRule="auto"/>
              <w:rPr>
                <w:sz w:val="28"/>
                <w:szCs w:val="28"/>
              </w:rPr>
            </w:pPr>
            <w:r>
              <w:rPr>
                <w:sz w:val="20"/>
                <w:szCs w:val="28"/>
              </w:rPr>
              <w:t>最高</w:t>
            </w:r>
          </w:p>
        </w:tc>
        <w:tc>
          <w:tcPr>
            <w:tcW w:w="2076" w:type="dxa"/>
          </w:tcPr>
          <w:p w14:paraId="2594C9CE">
            <w:pPr>
              <w:spacing w:after="0" w:line="240" w:lineRule="auto"/>
              <w:rPr>
                <w:sz w:val="28"/>
                <w:szCs w:val="28"/>
              </w:rPr>
            </w:pPr>
            <w:r>
              <w:rPr>
                <w:sz w:val="20"/>
                <w:szCs w:val="28"/>
              </w:rPr>
              <w:t>S65T, S72A, H148D, N149K</w:t>
            </w:r>
          </w:p>
        </w:tc>
        <w:tc>
          <w:tcPr>
            <w:tcW w:w="2076" w:type="dxa"/>
          </w:tcPr>
          <w:p w14:paraId="33EA9639">
            <w:pPr>
              <w:spacing w:after="0" w:line="240" w:lineRule="auto"/>
              <w:rPr>
                <w:sz w:val="28"/>
                <w:szCs w:val="28"/>
              </w:rPr>
            </w:pPr>
            <w:r>
              <w:rPr>
                <w:sz w:val="20"/>
                <w:szCs w:val="28"/>
              </w:rPr>
              <w:t>组合已验证的有益突变，避免负面相互作用</w:t>
            </w:r>
          </w:p>
        </w:tc>
      </w:tr>
      <w:tr w14:paraId="6C8C5B6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3995058D">
            <w:pPr>
              <w:spacing w:after="0" w:line="240" w:lineRule="auto"/>
              <w:rPr>
                <w:sz w:val="28"/>
                <w:szCs w:val="28"/>
              </w:rPr>
            </w:pPr>
            <w:r>
              <w:rPr>
                <w:sz w:val="20"/>
                <w:szCs w:val="28"/>
              </w:rPr>
              <w:t>折叠效率</w:t>
            </w:r>
          </w:p>
        </w:tc>
        <w:tc>
          <w:tcPr>
            <w:tcW w:w="2076" w:type="dxa"/>
          </w:tcPr>
          <w:p w14:paraId="459647DE">
            <w:pPr>
              <w:spacing w:after="0" w:line="240" w:lineRule="auto"/>
              <w:rPr>
                <w:sz w:val="28"/>
                <w:szCs w:val="28"/>
              </w:rPr>
            </w:pPr>
            <w:r>
              <w:rPr>
                <w:sz w:val="20"/>
                <w:szCs w:val="28"/>
              </w:rPr>
              <w:t>最高</w:t>
            </w:r>
          </w:p>
        </w:tc>
        <w:tc>
          <w:tcPr>
            <w:tcW w:w="2076" w:type="dxa"/>
          </w:tcPr>
          <w:p w14:paraId="7713BF7A">
            <w:pPr>
              <w:spacing w:after="0" w:line="240" w:lineRule="auto"/>
              <w:rPr>
                <w:sz w:val="28"/>
                <w:szCs w:val="28"/>
              </w:rPr>
            </w:pPr>
            <w:r>
              <w:rPr>
                <w:sz w:val="20"/>
                <w:szCs w:val="28"/>
              </w:rPr>
              <w:t>S30R, F64L, F99S, M153T, V163A</w:t>
            </w:r>
          </w:p>
        </w:tc>
        <w:tc>
          <w:tcPr>
            <w:tcW w:w="2076" w:type="dxa"/>
          </w:tcPr>
          <w:p w14:paraId="1687604D">
            <w:pPr>
              <w:spacing w:after="0" w:line="240" w:lineRule="auto"/>
              <w:rPr>
                <w:sz w:val="28"/>
                <w:szCs w:val="28"/>
              </w:rPr>
            </w:pPr>
            <w:r>
              <w:rPr>
                <w:sz w:val="20"/>
                <w:szCs w:val="28"/>
              </w:rPr>
              <w:t>采用sfGFP全套折叠增强突变</w:t>
            </w:r>
          </w:p>
        </w:tc>
      </w:tr>
      <w:tr w14:paraId="688FF17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6D8F7127">
            <w:pPr>
              <w:spacing w:after="0" w:line="240" w:lineRule="auto"/>
              <w:rPr>
                <w:sz w:val="28"/>
                <w:szCs w:val="28"/>
              </w:rPr>
            </w:pPr>
            <w:r>
              <w:rPr>
                <w:sz w:val="20"/>
                <w:szCs w:val="28"/>
              </w:rPr>
              <w:t>光谱特性</w:t>
            </w:r>
          </w:p>
        </w:tc>
        <w:tc>
          <w:tcPr>
            <w:tcW w:w="2076" w:type="dxa"/>
          </w:tcPr>
          <w:p w14:paraId="6512ECC1">
            <w:pPr>
              <w:spacing w:after="0" w:line="240" w:lineRule="auto"/>
              <w:rPr>
                <w:sz w:val="28"/>
                <w:szCs w:val="28"/>
              </w:rPr>
            </w:pPr>
            <w:r>
              <w:rPr>
                <w:sz w:val="20"/>
                <w:szCs w:val="28"/>
              </w:rPr>
              <w:t>最高</w:t>
            </w:r>
          </w:p>
        </w:tc>
        <w:tc>
          <w:tcPr>
            <w:tcW w:w="2076" w:type="dxa"/>
          </w:tcPr>
          <w:p w14:paraId="5EA33438">
            <w:pPr>
              <w:spacing w:after="0" w:line="240" w:lineRule="auto"/>
              <w:rPr>
                <w:sz w:val="28"/>
                <w:szCs w:val="28"/>
              </w:rPr>
            </w:pPr>
            <w:r>
              <w:rPr>
                <w:sz w:val="20"/>
                <w:szCs w:val="28"/>
              </w:rPr>
              <w:t>S65, Y66, T203</w:t>
            </w:r>
          </w:p>
        </w:tc>
        <w:tc>
          <w:tcPr>
            <w:tcW w:w="2076" w:type="dxa"/>
          </w:tcPr>
          <w:p w14:paraId="19A96055">
            <w:pPr>
              <w:spacing w:after="0" w:line="240" w:lineRule="auto"/>
              <w:rPr>
                <w:sz w:val="28"/>
                <w:szCs w:val="28"/>
              </w:rPr>
            </w:pPr>
            <w:r>
              <w:rPr>
                <w:sz w:val="20"/>
                <w:szCs w:val="28"/>
              </w:rPr>
              <w:t>根据目标颜色固定核心光谱位点</w:t>
            </w:r>
          </w:p>
        </w:tc>
      </w:tr>
      <w:tr w14:paraId="6FF0780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71F0A593">
            <w:pPr>
              <w:spacing w:after="0" w:line="240" w:lineRule="auto"/>
              <w:rPr>
                <w:sz w:val="28"/>
                <w:szCs w:val="28"/>
              </w:rPr>
            </w:pPr>
            <w:r>
              <w:rPr>
                <w:sz w:val="20"/>
                <w:szCs w:val="28"/>
              </w:rPr>
              <w:t>单体化</w:t>
            </w:r>
          </w:p>
        </w:tc>
        <w:tc>
          <w:tcPr>
            <w:tcW w:w="2076" w:type="dxa"/>
          </w:tcPr>
          <w:p w14:paraId="4D9822B5">
            <w:pPr>
              <w:spacing w:after="0" w:line="240" w:lineRule="auto"/>
              <w:rPr>
                <w:sz w:val="28"/>
                <w:szCs w:val="28"/>
              </w:rPr>
            </w:pPr>
            <w:r>
              <w:rPr>
                <w:sz w:val="20"/>
                <w:szCs w:val="28"/>
              </w:rPr>
              <w:t>高</w:t>
            </w:r>
          </w:p>
        </w:tc>
        <w:tc>
          <w:tcPr>
            <w:tcW w:w="2076" w:type="dxa"/>
          </w:tcPr>
          <w:p w14:paraId="0BCCACCF">
            <w:pPr>
              <w:spacing w:after="0" w:line="240" w:lineRule="auto"/>
              <w:rPr>
                <w:sz w:val="28"/>
                <w:szCs w:val="28"/>
              </w:rPr>
            </w:pPr>
            <w:r>
              <w:rPr>
                <w:sz w:val="20"/>
                <w:szCs w:val="28"/>
              </w:rPr>
              <w:t>A206K</w:t>
            </w:r>
          </w:p>
        </w:tc>
        <w:tc>
          <w:tcPr>
            <w:tcW w:w="2076" w:type="dxa"/>
          </w:tcPr>
          <w:p w14:paraId="1830785D">
            <w:pPr>
              <w:spacing w:after="0" w:line="240" w:lineRule="auto"/>
              <w:rPr>
                <w:sz w:val="28"/>
                <w:szCs w:val="28"/>
              </w:rPr>
            </w:pPr>
            <w:r>
              <w:rPr>
                <w:sz w:val="20"/>
                <w:szCs w:val="28"/>
              </w:rPr>
              <w:t>融合蛋白应用必须单体化</w:t>
            </w:r>
          </w:p>
        </w:tc>
      </w:tr>
      <w:tr w14:paraId="261CFE5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3FD02D3A">
            <w:pPr>
              <w:spacing w:after="0" w:line="240" w:lineRule="auto"/>
              <w:rPr>
                <w:sz w:val="28"/>
                <w:szCs w:val="28"/>
              </w:rPr>
            </w:pPr>
            <w:r>
              <w:rPr>
                <w:sz w:val="20"/>
                <w:szCs w:val="28"/>
              </w:rPr>
              <w:t>热稳定性</w:t>
            </w:r>
          </w:p>
        </w:tc>
        <w:tc>
          <w:tcPr>
            <w:tcW w:w="2076" w:type="dxa"/>
          </w:tcPr>
          <w:p w14:paraId="67D41844">
            <w:pPr>
              <w:spacing w:after="0" w:line="240" w:lineRule="auto"/>
              <w:rPr>
                <w:sz w:val="28"/>
                <w:szCs w:val="28"/>
              </w:rPr>
            </w:pPr>
            <w:r>
              <w:rPr>
                <w:sz w:val="20"/>
                <w:szCs w:val="28"/>
              </w:rPr>
              <w:t>高</w:t>
            </w:r>
          </w:p>
        </w:tc>
        <w:tc>
          <w:tcPr>
            <w:tcW w:w="2076" w:type="dxa"/>
          </w:tcPr>
          <w:p w14:paraId="41A81D4E">
            <w:pPr>
              <w:spacing w:after="0" w:line="240" w:lineRule="auto"/>
              <w:rPr>
                <w:sz w:val="28"/>
                <w:szCs w:val="28"/>
              </w:rPr>
            </w:pPr>
            <w:r>
              <w:rPr>
                <w:sz w:val="20"/>
                <w:szCs w:val="28"/>
              </w:rPr>
              <w:t>S30R, V163A, I167T</w:t>
            </w:r>
          </w:p>
        </w:tc>
        <w:tc>
          <w:tcPr>
            <w:tcW w:w="2076" w:type="dxa"/>
          </w:tcPr>
          <w:p w14:paraId="0AF99A3E">
            <w:pPr>
              <w:spacing w:after="0" w:line="240" w:lineRule="auto"/>
              <w:rPr>
                <w:sz w:val="28"/>
                <w:szCs w:val="28"/>
              </w:rPr>
            </w:pPr>
            <w:r>
              <w:rPr>
                <w:sz w:val="20"/>
                <w:szCs w:val="28"/>
              </w:rPr>
              <w:t>增强beta-折叠稳定性和盐桥网络</w:t>
            </w:r>
          </w:p>
        </w:tc>
      </w:tr>
      <w:tr w14:paraId="655B39E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13896565">
            <w:pPr>
              <w:spacing w:after="0" w:line="240" w:lineRule="auto"/>
              <w:rPr>
                <w:sz w:val="28"/>
                <w:szCs w:val="28"/>
              </w:rPr>
            </w:pPr>
            <w:r>
              <w:rPr>
                <w:sz w:val="20"/>
                <w:szCs w:val="28"/>
              </w:rPr>
              <w:t>pH耐受</w:t>
            </w:r>
          </w:p>
        </w:tc>
        <w:tc>
          <w:tcPr>
            <w:tcW w:w="2076" w:type="dxa"/>
          </w:tcPr>
          <w:p w14:paraId="26A2B8C5">
            <w:pPr>
              <w:spacing w:after="0" w:line="240" w:lineRule="auto"/>
              <w:rPr>
                <w:sz w:val="28"/>
                <w:szCs w:val="28"/>
              </w:rPr>
            </w:pPr>
            <w:r>
              <w:rPr>
                <w:sz w:val="20"/>
                <w:szCs w:val="28"/>
              </w:rPr>
              <w:t>中等</w:t>
            </w:r>
          </w:p>
        </w:tc>
        <w:tc>
          <w:tcPr>
            <w:tcW w:w="2076" w:type="dxa"/>
          </w:tcPr>
          <w:p w14:paraId="16CD9146">
            <w:pPr>
              <w:spacing w:after="0" w:line="240" w:lineRule="auto"/>
              <w:rPr>
                <w:sz w:val="28"/>
                <w:szCs w:val="28"/>
              </w:rPr>
            </w:pPr>
            <w:r>
              <w:rPr>
                <w:sz w:val="20"/>
                <w:szCs w:val="28"/>
              </w:rPr>
              <w:t>pKa相关位点</w:t>
            </w:r>
          </w:p>
        </w:tc>
        <w:tc>
          <w:tcPr>
            <w:tcW w:w="2076" w:type="dxa"/>
          </w:tcPr>
          <w:p w14:paraId="4D575734">
            <w:pPr>
              <w:spacing w:after="0" w:line="240" w:lineRule="auto"/>
              <w:rPr>
                <w:sz w:val="28"/>
                <w:szCs w:val="28"/>
              </w:rPr>
            </w:pPr>
            <w:r>
              <w:rPr>
                <w:sz w:val="20"/>
                <w:szCs w:val="28"/>
              </w:rPr>
              <w:t>调节表面电荷分布</w:t>
            </w:r>
          </w:p>
        </w:tc>
      </w:tr>
      <w:tr w14:paraId="1F381DB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6D20FF73">
            <w:pPr>
              <w:spacing w:after="0" w:line="240" w:lineRule="auto"/>
              <w:rPr>
                <w:sz w:val="28"/>
                <w:szCs w:val="28"/>
              </w:rPr>
            </w:pPr>
            <w:r>
              <w:rPr>
                <w:sz w:val="20"/>
                <w:szCs w:val="28"/>
              </w:rPr>
              <w:t>光稳定性</w:t>
            </w:r>
          </w:p>
        </w:tc>
        <w:tc>
          <w:tcPr>
            <w:tcW w:w="2076" w:type="dxa"/>
          </w:tcPr>
          <w:p w14:paraId="296B3E8D">
            <w:pPr>
              <w:spacing w:after="0" w:line="240" w:lineRule="auto"/>
              <w:rPr>
                <w:sz w:val="28"/>
                <w:szCs w:val="28"/>
              </w:rPr>
            </w:pPr>
            <w:r>
              <w:rPr>
                <w:sz w:val="20"/>
                <w:szCs w:val="28"/>
              </w:rPr>
              <w:t>中等</w:t>
            </w:r>
          </w:p>
        </w:tc>
        <w:tc>
          <w:tcPr>
            <w:tcW w:w="2076" w:type="dxa"/>
          </w:tcPr>
          <w:p w14:paraId="1597A6B9">
            <w:pPr>
              <w:spacing w:after="0" w:line="240" w:lineRule="auto"/>
              <w:rPr>
                <w:sz w:val="28"/>
                <w:szCs w:val="28"/>
              </w:rPr>
            </w:pPr>
            <w:r>
              <w:rPr>
                <w:sz w:val="20"/>
                <w:szCs w:val="28"/>
              </w:rPr>
              <w:t>I167T, N149K</w:t>
            </w:r>
          </w:p>
        </w:tc>
        <w:tc>
          <w:tcPr>
            <w:tcW w:w="2076" w:type="dxa"/>
          </w:tcPr>
          <w:p w14:paraId="4B113A6E">
            <w:pPr>
              <w:spacing w:after="0" w:line="240" w:lineRule="auto"/>
              <w:rPr>
                <w:sz w:val="28"/>
                <w:szCs w:val="28"/>
              </w:rPr>
            </w:pPr>
            <w:r>
              <w:rPr>
                <w:sz w:val="20"/>
                <w:szCs w:val="28"/>
              </w:rPr>
              <w:t>减少光漂白，增强长期成像能力</w:t>
            </w:r>
          </w:p>
        </w:tc>
      </w:tr>
      <w:tr w14:paraId="6B77602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13C2EDB4">
            <w:pPr>
              <w:spacing w:after="0" w:line="240" w:lineRule="auto"/>
              <w:rPr>
                <w:sz w:val="28"/>
                <w:szCs w:val="28"/>
              </w:rPr>
            </w:pPr>
            <w:r>
              <w:rPr>
                <w:sz w:val="20"/>
                <w:szCs w:val="28"/>
              </w:rPr>
              <w:t>成熟速率</w:t>
            </w:r>
          </w:p>
        </w:tc>
        <w:tc>
          <w:tcPr>
            <w:tcW w:w="2076" w:type="dxa"/>
          </w:tcPr>
          <w:p w14:paraId="21ECF80B">
            <w:pPr>
              <w:spacing w:after="0" w:line="240" w:lineRule="auto"/>
              <w:rPr>
                <w:sz w:val="28"/>
                <w:szCs w:val="28"/>
              </w:rPr>
            </w:pPr>
            <w:r>
              <w:rPr>
                <w:sz w:val="20"/>
                <w:szCs w:val="28"/>
              </w:rPr>
              <w:t>中等</w:t>
            </w:r>
          </w:p>
        </w:tc>
        <w:tc>
          <w:tcPr>
            <w:tcW w:w="2076" w:type="dxa"/>
          </w:tcPr>
          <w:p w14:paraId="29C83C96">
            <w:pPr>
              <w:spacing w:after="0" w:line="240" w:lineRule="auto"/>
              <w:rPr>
                <w:sz w:val="28"/>
                <w:szCs w:val="28"/>
              </w:rPr>
            </w:pPr>
            <w:r>
              <w:rPr>
                <w:sz w:val="20"/>
                <w:szCs w:val="28"/>
              </w:rPr>
              <w:t>F46L, V68L, S72A</w:t>
            </w:r>
          </w:p>
        </w:tc>
        <w:tc>
          <w:tcPr>
            <w:tcW w:w="2076" w:type="dxa"/>
          </w:tcPr>
          <w:p w14:paraId="2540E148">
            <w:pPr>
              <w:spacing w:after="0" w:line="240" w:lineRule="auto"/>
              <w:rPr>
                <w:sz w:val="28"/>
                <w:szCs w:val="28"/>
              </w:rPr>
            </w:pPr>
            <w:r>
              <w:rPr>
                <w:sz w:val="20"/>
                <w:szCs w:val="28"/>
              </w:rPr>
              <w:t>加速生色团环化，缩短成熟时间</w:t>
            </w:r>
          </w:p>
        </w:tc>
      </w:tr>
    </w:tbl>
    <w:p w14:paraId="2E40025C">
      <w:pPr>
        <w:rPr>
          <w:sz w:val="28"/>
          <w:szCs w:val="28"/>
        </w:rPr>
      </w:pPr>
    </w:p>
    <w:p w14:paraId="0B0F130B">
      <w:pPr>
        <w:pStyle w:val="4"/>
        <w:rPr>
          <w:sz w:val="32"/>
          <w:szCs w:val="32"/>
        </w:rPr>
      </w:pPr>
      <w:r>
        <w:rPr>
          <w:sz w:val="32"/>
          <w:szCs w:val="32"/>
        </w:rPr>
        <w:t>9.3 设计规避清单</w:t>
      </w:r>
    </w:p>
    <w:p w14:paraId="5A492AFC">
      <w:pPr>
        <w:rPr>
          <w:sz w:val="28"/>
          <w:szCs w:val="28"/>
        </w:rPr>
      </w:pPr>
      <w:r>
        <w:rPr>
          <w:sz w:val="28"/>
          <w:szCs w:val="28"/>
        </w:rPr>
        <w:t>以下是在蛋白质设计中应避免的操作：</w:t>
      </w:r>
      <w:r>
        <w:rPr>
          <w:sz w:val="28"/>
          <w:szCs w:val="28"/>
        </w:rPr>
        <w:br w:type="textWrapping"/>
      </w:r>
      <w:r>
        <w:rPr>
          <w:sz w:val="28"/>
          <w:szCs w:val="28"/>
        </w:rPr>
        <w:br w:type="textWrapping"/>
      </w:r>
      <w:r>
        <w:rPr>
          <w:sz w:val="28"/>
          <w:szCs w:val="28"/>
        </w:rPr>
        <w:t>1. 避免在beta-折叠核心区域引入Pro或Gly（破坏二级结构）</w:t>
      </w:r>
      <w:r>
        <w:rPr>
          <w:sz w:val="28"/>
          <w:szCs w:val="28"/>
        </w:rPr>
        <w:br w:type="textWrapping"/>
      </w:r>
      <w:r>
        <w:rPr>
          <w:sz w:val="28"/>
          <w:szCs w:val="28"/>
        </w:rPr>
        <w:t>2. 避免在生色团三肽(SYG: 65-67)中进行非目标突变（直接破坏荧光）</w:t>
      </w:r>
      <w:r>
        <w:rPr>
          <w:sz w:val="28"/>
          <w:szCs w:val="28"/>
        </w:rPr>
        <w:br w:type="textWrapping"/>
      </w:r>
      <w:r>
        <w:rPr>
          <w:sz w:val="28"/>
          <w:szCs w:val="28"/>
        </w:rPr>
        <w:t>3. 避免在疏水核心引入带电残基（破坏折叠）</w:t>
      </w:r>
      <w:r>
        <w:rPr>
          <w:sz w:val="28"/>
          <w:szCs w:val="28"/>
        </w:rPr>
        <w:br w:type="textWrapping"/>
      </w:r>
      <w:r>
        <w:rPr>
          <w:sz w:val="28"/>
          <w:szCs w:val="28"/>
        </w:rPr>
        <w:t>4. 避免同时引入过多的有益突变（上位效应可能导致负面结果）</w:t>
      </w:r>
      <w:r>
        <w:rPr>
          <w:sz w:val="28"/>
          <w:szCs w:val="28"/>
        </w:rPr>
        <w:br w:type="textWrapping"/>
      </w:r>
      <w:r>
        <w:rPr>
          <w:sz w:val="28"/>
          <w:szCs w:val="28"/>
        </w:rPr>
        <w:t>5. 避免忽视pKa调节（可能导致目标pH下荧光减弱）</w:t>
      </w:r>
      <w:r>
        <w:rPr>
          <w:sz w:val="28"/>
          <w:szCs w:val="28"/>
        </w:rPr>
        <w:br w:type="textWrapping"/>
      </w:r>
      <w:r>
        <w:rPr>
          <w:sz w:val="28"/>
          <w:szCs w:val="28"/>
        </w:rPr>
        <w:t>6. 避免使用专利保护序列（如mNeonGreen有专利保护，仅可用于研究）</w:t>
      </w:r>
      <w:r>
        <w:rPr>
          <w:sz w:val="28"/>
          <w:szCs w:val="28"/>
        </w:rPr>
        <w:br w:type="textWrapping"/>
      </w:r>
      <w:r>
        <w:rPr>
          <w:sz w:val="28"/>
          <w:szCs w:val="28"/>
        </w:rPr>
        <w:br w:type="textWrapping"/>
      </w:r>
      <w:r>
        <w:rPr>
          <w:sz w:val="28"/>
          <w:szCs w:val="28"/>
        </w:rPr>
        <w:t>特别提醒：</w:t>
      </w:r>
      <w:r>
        <w:rPr>
          <w:sz w:val="28"/>
          <w:szCs w:val="28"/>
        </w:rPr>
        <w:br w:type="textWrapping"/>
      </w:r>
      <w:r>
        <w:rPr>
          <w:sz w:val="28"/>
          <w:szCs w:val="28"/>
        </w:rPr>
        <w:t>• 多位点突变组合需要进行实验验证，上位效应可能使得独立有益突变的组合效果不佳</w:t>
      </w:r>
      <w:r>
        <w:rPr>
          <w:sz w:val="28"/>
          <w:szCs w:val="28"/>
        </w:rPr>
        <w:br w:type="textWrapping"/>
      </w:r>
      <w:r>
        <w:rPr>
          <w:sz w:val="28"/>
          <w:szCs w:val="28"/>
        </w:rPr>
        <w:t>• 热稳定性下降的突变组合可能在37C条件下表达失败</w:t>
      </w:r>
      <w:r>
        <w:rPr>
          <w:sz w:val="28"/>
          <w:szCs w:val="28"/>
        </w:rPr>
        <w:br w:type="textWrapping"/>
      </w:r>
      <w:r>
        <w:rPr>
          <w:sz w:val="28"/>
          <w:szCs w:val="28"/>
        </w:rPr>
        <w:t>• 单点突变筛选（如Sarkisyan数据）不等于多点组合最优</w:t>
      </w:r>
    </w:p>
    <w:p w14:paraId="25F7E35E">
      <w:pPr>
        <w:pStyle w:val="4"/>
        <w:rPr>
          <w:sz w:val="32"/>
          <w:szCs w:val="32"/>
        </w:rPr>
      </w:pPr>
      <w:r>
        <w:rPr>
          <w:sz w:val="32"/>
          <w:szCs w:val="32"/>
        </w:rPr>
        <w:t>9.4 推荐起始设计模板</w:t>
      </w:r>
    </w:p>
    <w:p w14:paraId="0EF0C485">
      <w:pPr>
        <w:rPr>
          <w:sz w:val="28"/>
          <w:szCs w:val="28"/>
        </w:rPr>
      </w:pPr>
      <w:r>
        <w:rPr>
          <w:sz w:val="28"/>
          <w:szCs w:val="28"/>
        </w:rPr>
        <w:t>根据不同的设计目标，推荐以下起始突变组合：</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953"/>
        <w:gridCol w:w="1166"/>
        <w:gridCol w:w="4959"/>
        <w:gridCol w:w="1444"/>
      </w:tblGrid>
      <w:tr w14:paraId="5B8C3A7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139314EA">
            <w:pPr>
              <w:spacing w:after="0" w:line="240" w:lineRule="auto"/>
              <w:rPr>
                <w:sz w:val="28"/>
                <w:szCs w:val="28"/>
              </w:rPr>
            </w:pPr>
            <w:r>
              <w:rPr>
                <w:b/>
                <w:sz w:val="21"/>
                <w:szCs w:val="28"/>
              </w:rPr>
              <w:t>设计目标</w:t>
            </w:r>
          </w:p>
        </w:tc>
        <w:tc>
          <w:tcPr>
            <w:tcW w:w="2076" w:type="dxa"/>
          </w:tcPr>
          <w:p w14:paraId="783511E5">
            <w:pPr>
              <w:spacing w:after="0" w:line="240" w:lineRule="auto"/>
              <w:rPr>
                <w:sz w:val="28"/>
                <w:szCs w:val="28"/>
              </w:rPr>
            </w:pPr>
            <w:r>
              <w:rPr>
                <w:b/>
                <w:sz w:val="21"/>
                <w:szCs w:val="28"/>
              </w:rPr>
              <w:t>起始骨架</w:t>
            </w:r>
          </w:p>
        </w:tc>
        <w:tc>
          <w:tcPr>
            <w:tcW w:w="2076" w:type="dxa"/>
          </w:tcPr>
          <w:p w14:paraId="16E92315">
            <w:pPr>
              <w:spacing w:after="0" w:line="240" w:lineRule="auto"/>
              <w:rPr>
                <w:sz w:val="28"/>
                <w:szCs w:val="28"/>
              </w:rPr>
            </w:pPr>
            <w:r>
              <w:rPr>
                <w:b/>
                <w:sz w:val="21"/>
                <w:szCs w:val="28"/>
              </w:rPr>
              <w:t>核心突变组合</w:t>
            </w:r>
          </w:p>
        </w:tc>
        <w:tc>
          <w:tcPr>
            <w:tcW w:w="2076" w:type="dxa"/>
          </w:tcPr>
          <w:p w14:paraId="31D441FB">
            <w:pPr>
              <w:spacing w:after="0" w:line="240" w:lineRule="auto"/>
              <w:rPr>
                <w:sz w:val="28"/>
                <w:szCs w:val="28"/>
              </w:rPr>
            </w:pPr>
            <w:r>
              <w:rPr>
                <w:b/>
                <w:sz w:val="21"/>
                <w:szCs w:val="28"/>
              </w:rPr>
              <w:t>预期效果</w:t>
            </w:r>
          </w:p>
        </w:tc>
      </w:tr>
      <w:tr w14:paraId="117F311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48958774">
            <w:pPr>
              <w:spacing w:after="0" w:line="240" w:lineRule="auto"/>
              <w:rPr>
                <w:sz w:val="28"/>
                <w:szCs w:val="28"/>
              </w:rPr>
            </w:pPr>
            <w:r>
              <w:rPr>
                <w:sz w:val="20"/>
                <w:szCs w:val="28"/>
              </w:rPr>
              <w:t>超高亮度绿色荧光</w:t>
            </w:r>
          </w:p>
        </w:tc>
        <w:tc>
          <w:tcPr>
            <w:tcW w:w="2076" w:type="dxa"/>
          </w:tcPr>
          <w:p w14:paraId="1F062F21">
            <w:pPr>
              <w:spacing w:after="0" w:line="240" w:lineRule="auto"/>
              <w:rPr>
                <w:sz w:val="28"/>
                <w:szCs w:val="28"/>
              </w:rPr>
            </w:pPr>
            <w:r>
              <w:rPr>
                <w:sz w:val="20"/>
                <w:szCs w:val="28"/>
              </w:rPr>
              <w:t>sfGFP</w:t>
            </w:r>
          </w:p>
        </w:tc>
        <w:tc>
          <w:tcPr>
            <w:tcW w:w="2076" w:type="dxa"/>
          </w:tcPr>
          <w:p w14:paraId="758C45D2">
            <w:pPr>
              <w:spacing w:after="0" w:line="240" w:lineRule="auto"/>
              <w:rPr>
                <w:sz w:val="28"/>
                <w:szCs w:val="28"/>
              </w:rPr>
            </w:pPr>
            <w:r>
              <w:rPr>
                <w:sz w:val="20"/>
                <w:szCs w:val="28"/>
              </w:rPr>
              <w:t>S30R+Y39N+F64L+S65T+F99S+M153T+V163A+N149K+H148D</w:t>
            </w:r>
          </w:p>
        </w:tc>
        <w:tc>
          <w:tcPr>
            <w:tcW w:w="2076" w:type="dxa"/>
          </w:tcPr>
          <w:p w14:paraId="7CC5414C">
            <w:pPr>
              <w:spacing w:after="0" w:line="240" w:lineRule="auto"/>
              <w:rPr>
                <w:sz w:val="28"/>
                <w:szCs w:val="28"/>
              </w:rPr>
            </w:pPr>
            <w:r>
              <w:rPr>
                <w:sz w:val="20"/>
                <w:szCs w:val="28"/>
              </w:rPr>
              <w:t>折叠最优+亮度增强。预期超过WT亮度</w:t>
            </w:r>
          </w:p>
        </w:tc>
      </w:tr>
      <w:tr w14:paraId="598AEDA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33B4205A">
            <w:pPr>
              <w:spacing w:after="0" w:line="240" w:lineRule="auto"/>
              <w:rPr>
                <w:sz w:val="28"/>
                <w:szCs w:val="28"/>
              </w:rPr>
            </w:pPr>
            <w:r>
              <w:rPr>
                <w:sz w:val="20"/>
                <w:szCs w:val="28"/>
              </w:rPr>
              <w:t>488nm激发标准绿色</w:t>
            </w:r>
          </w:p>
        </w:tc>
        <w:tc>
          <w:tcPr>
            <w:tcW w:w="2076" w:type="dxa"/>
          </w:tcPr>
          <w:p w14:paraId="37508A30">
            <w:pPr>
              <w:spacing w:after="0" w:line="240" w:lineRule="auto"/>
              <w:rPr>
                <w:sz w:val="28"/>
                <w:szCs w:val="28"/>
              </w:rPr>
            </w:pPr>
            <w:r>
              <w:rPr>
                <w:sz w:val="20"/>
                <w:szCs w:val="28"/>
              </w:rPr>
              <w:t>EGFP (F64L/S65T)</w:t>
            </w:r>
          </w:p>
        </w:tc>
        <w:tc>
          <w:tcPr>
            <w:tcW w:w="2076" w:type="dxa"/>
          </w:tcPr>
          <w:p w14:paraId="25FF309C">
            <w:pPr>
              <w:spacing w:after="0" w:line="240" w:lineRule="auto"/>
              <w:rPr>
                <w:sz w:val="28"/>
                <w:szCs w:val="28"/>
              </w:rPr>
            </w:pPr>
            <w:r>
              <w:rPr>
                <w:sz w:val="20"/>
                <w:szCs w:val="28"/>
              </w:rPr>
              <w:t>+F99S+M153T+V163A+A206K</w:t>
            </w:r>
          </w:p>
        </w:tc>
        <w:tc>
          <w:tcPr>
            <w:tcW w:w="2076" w:type="dxa"/>
          </w:tcPr>
          <w:p w14:paraId="0D38FDE0">
            <w:pPr>
              <w:spacing w:after="0" w:line="240" w:lineRule="auto"/>
              <w:rPr>
                <w:sz w:val="28"/>
                <w:szCs w:val="28"/>
              </w:rPr>
            </w:pPr>
            <w:r>
              <w:rPr>
                <w:sz w:val="20"/>
                <w:szCs w:val="28"/>
              </w:rPr>
              <w:t>经典488nm激发GFP。单体，37C高效折叠</w:t>
            </w:r>
          </w:p>
        </w:tc>
      </w:tr>
      <w:tr w14:paraId="27058C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4E1FE6D0">
            <w:pPr>
              <w:spacing w:after="0" w:line="240" w:lineRule="auto"/>
              <w:rPr>
                <w:sz w:val="28"/>
                <w:szCs w:val="28"/>
              </w:rPr>
            </w:pPr>
            <w:r>
              <w:rPr>
                <w:sz w:val="20"/>
                <w:szCs w:val="28"/>
              </w:rPr>
              <w:t>黄色荧光快速成熟</w:t>
            </w:r>
          </w:p>
        </w:tc>
        <w:tc>
          <w:tcPr>
            <w:tcW w:w="2076" w:type="dxa"/>
          </w:tcPr>
          <w:p w14:paraId="295DD227">
            <w:pPr>
              <w:spacing w:after="0" w:line="240" w:lineRule="auto"/>
              <w:rPr>
                <w:sz w:val="28"/>
                <w:szCs w:val="28"/>
              </w:rPr>
            </w:pPr>
            <w:r>
              <w:rPr>
                <w:sz w:val="20"/>
                <w:szCs w:val="28"/>
              </w:rPr>
              <w:t>Venus</w:t>
            </w:r>
          </w:p>
        </w:tc>
        <w:tc>
          <w:tcPr>
            <w:tcW w:w="2076" w:type="dxa"/>
          </w:tcPr>
          <w:p w14:paraId="7FA2A731">
            <w:pPr>
              <w:spacing w:after="0" w:line="240" w:lineRule="auto"/>
              <w:rPr>
                <w:sz w:val="28"/>
                <w:szCs w:val="28"/>
              </w:rPr>
            </w:pPr>
            <w:r>
              <w:rPr>
                <w:sz w:val="20"/>
                <w:szCs w:val="28"/>
              </w:rPr>
              <w:t>F46L+F64L+S65G+V68L+S72A+M153T+V163A+S175G+T203Y</w:t>
            </w:r>
          </w:p>
        </w:tc>
        <w:tc>
          <w:tcPr>
            <w:tcW w:w="2076" w:type="dxa"/>
          </w:tcPr>
          <w:p w14:paraId="67F114A2">
            <w:pPr>
              <w:spacing w:after="0" w:line="240" w:lineRule="auto"/>
              <w:rPr>
                <w:sz w:val="28"/>
                <w:szCs w:val="28"/>
              </w:rPr>
            </w:pPr>
            <w:r>
              <w:rPr>
                <w:sz w:val="20"/>
                <w:szCs w:val="28"/>
              </w:rPr>
              <w:t>成熟最快，环境不敏感。Ex515/Em528</w:t>
            </w:r>
          </w:p>
        </w:tc>
      </w:tr>
      <w:tr w14:paraId="374C2B1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0599791B">
            <w:pPr>
              <w:spacing w:after="0" w:line="240" w:lineRule="auto"/>
              <w:rPr>
                <w:sz w:val="28"/>
                <w:szCs w:val="28"/>
              </w:rPr>
            </w:pPr>
            <w:r>
              <w:rPr>
                <w:sz w:val="20"/>
                <w:szCs w:val="28"/>
              </w:rPr>
              <w:t>青色荧光高量子产率</w:t>
            </w:r>
          </w:p>
        </w:tc>
        <w:tc>
          <w:tcPr>
            <w:tcW w:w="2076" w:type="dxa"/>
          </w:tcPr>
          <w:p w14:paraId="56326972">
            <w:pPr>
              <w:spacing w:after="0" w:line="240" w:lineRule="auto"/>
              <w:rPr>
                <w:sz w:val="28"/>
                <w:szCs w:val="28"/>
              </w:rPr>
            </w:pPr>
            <w:r>
              <w:rPr>
                <w:sz w:val="20"/>
                <w:szCs w:val="28"/>
              </w:rPr>
              <w:t>Cerulean</w:t>
            </w:r>
          </w:p>
        </w:tc>
        <w:tc>
          <w:tcPr>
            <w:tcW w:w="2076" w:type="dxa"/>
          </w:tcPr>
          <w:p w14:paraId="69AE405D">
            <w:pPr>
              <w:spacing w:after="0" w:line="240" w:lineRule="auto"/>
              <w:rPr>
                <w:sz w:val="28"/>
                <w:szCs w:val="28"/>
              </w:rPr>
            </w:pPr>
            <w:r>
              <w:rPr>
                <w:sz w:val="20"/>
                <w:szCs w:val="28"/>
              </w:rPr>
              <w:t>F64L+S65T+Y66W+S72A+Y145A+N146I+H148D+M153T+V163A</w:t>
            </w:r>
          </w:p>
        </w:tc>
        <w:tc>
          <w:tcPr>
            <w:tcW w:w="2076" w:type="dxa"/>
          </w:tcPr>
          <w:p w14:paraId="12C43232">
            <w:pPr>
              <w:spacing w:after="0" w:line="240" w:lineRule="auto"/>
              <w:rPr>
                <w:sz w:val="28"/>
                <w:szCs w:val="28"/>
              </w:rPr>
            </w:pPr>
            <w:r>
              <w:rPr>
                <w:sz w:val="20"/>
                <w:szCs w:val="28"/>
              </w:rPr>
              <w:t>亮度为ECFP的2.5倍。Ex433/Em475</w:t>
            </w:r>
          </w:p>
        </w:tc>
      </w:tr>
      <w:tr w14:paraId="6024507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2EC071FD">
            <w:pPr>
              <w:spacing w:after="0" w:line="240" w:lineRule="auto"/>
              <w:rPr>
                <w:sz w:val="28"/>
                <w:szCs w:val="28"/>
              </w:rPr>
            </w:pPr>
            <w:r>
              <w:rPr>
                <w:sz w:val="20"/>
                <w:szCs w:val="28"/>
              </w:rPr>
              <w:t>大Stokes位移(&gt;100nm)</w:t>
            </w:r>
          </w:p>
        </w:tc>
        <w:tc>
          <w:tcPr>
            <w:tcW w:w="2076" w:type="dxa"/>
          </w:tcPr>
          <w:p w14:paraId="28F020D5">
            <w:pPr>
              <w:spacing w:after="0" w:line="240" w:lineRule="auto"/>
              <w:rPr>
                <w:sz w:val="28"/>
                <w:szCs w:val="28"/>
              </w:rPr>
            </w:pPr>
            <w:r>
              <w:rPr>
                <w:sz w:val="20"/>
                <w:szCs w:val="28"/>
              </w:rPr>
              <w:t>Sapphire</w:t>
            </w:r>
          </w:p>
        </w:tc>
        <w:tc>
          <w:tcPr>
            <w:tcW w:w="2076" w:type="dxa"/>
          </w:tcPr>
          <w:p w14:paraId="10C3A057">
            <w:pPr>
              <w:spacing w:after="0" w:line="240" w:lineRule="auto"/>
              <w:rPr>
                <w:sz w:val="28"/>
                <w:szCs w:val="28"/>
              </w:rPr>
            </w:pPr>
            <w:r>
              <w:rPr>
                <w:sz w:val="20"/>
                <w:szCs w:val="28"/>
              </w:rPr>
              <w:t>S72A+Y145F+T203I</w:t>
            </w:r>
          </w:p>
        </w:tc>
        <w:tc>
          <w:tcPr>
            <w:tcW w:w="2076" w:type="dxa"/>
          </w:tcPr>
          <w:p w14:paraId="568B5493">
            <w:pPr>
              <w:spacing w:after="0" w:line="240" w:lineRule="auto"/>
              <w:rPr>
                <w:sz w:val="28"/>
                <w:szCs w:val="28"/>
              </w:rPr>
            </w:pPr>
            <w:r>
              <w:rPr>
                <w:sz w:val="20"/>
                <w:szCs w:val="28"/>
              </w:rPr>
              <w:t>Ex399/Em511。112nm Stokes位移</w:t>
            </w:r>
          </w:p>
        </w:tc>
      </w:tr>
      <w:tr w14:paraId="436A6A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76" w:type="dxa"/>
          </w:tcPr>
          <w:p w14:paraId="2DE49768">
            <w:pPr>
              <w:spacing w:after="0" w:line="240" w:lineRule="auto"/>
              <w:rPr>
                <w:sz w:val="28"/>
                <w:szCs w:val="28"/>
              </w:rPr>
            </w:pPr>
            <w:r>
              <w:rPr>
                <w:sz w:val="20"/>
                <w:szCs w:val="28"/>
              </w:rPr>
              <w:t>低pH适应(pH 4-6)</w:t>
            </w:r>
          </w:p>
        </w:tc>
        <w:tc>
          <w:tcPr>
            <w:tcW w:w="2076" w:type="dxa"/>
          </w:tcPr>
          <w:p w14:paraId="4007B57D">
            <w:pPr>
              <w:spacing w:after="0" w:line="240" w:lineRule="auto"/>
              <w:rPr>
                <w:sz w:val="28"/>
                <w:szCs w:val="28"/>
              </w:rPr>
            </w:pPr>
            <w:r>
              <w:rPr>
                <w:sz w:val="20"/>
                <w:szCs w:val="28"/>
              </w:rPr>
              <w:t>sfGFP + pKa调节</w:t>
            </w:r>
          </w:p>
        </w:tc>
        <w:tc>
          <w:tcPr>
            <w:tcW w:w="2076" w:type="dxa"/>
          </w:tcPr>
          <w:p w14:paraId="3D9336D9">
            <w:pPr>
              <w:spacing w:after="0" w:line="240" w:lineRule="auto"/>
              <w:rPr>
                <w:sz w:val="28"/>
                <w:szCs w:val="28"/>
              </w:rPr>
            </w:pPr>
            <w:r>
              <w:rPr>
                <w:sz w:val="20"/>
                <w:szCs w:val="28"/>
              </w:rPr>
              <w:t>sfGFP突变+表面酸性残基引入</w:t>
            </w:r>
          </w:p>
        </w:tc>
        <w:tc>
          <w:tcPr>
            <w:tcW w:w="2076" w:type="dxa"/>
          </w:tcPr>
          <w:p w14:paraId="01573786">
            <w:pPr>
              <w:spacing w:after="0" w:line="240" w:lineRule="auto"/>
              <w:rPr>
                <w:sz w:val="28"/>
                <w:szCs w:val="28"/>
              </w:rPr>
            </w:pPr>
            <w:r>
              <w:rPr>
                <w:sz w:val="20"/>
                <w:szCs w:val="28"/>
              </w:rPr>
              <w:t>酸性环境下维持荧光</w:t>
            </w:r>
          </w:p>
        </w:tc>
      </w:tr>
    </w:tbl>
    <w:p w14:paraId="2CE5BD6C">
      <w:pPr>
        <w:rPr>
          <w:sz w:val="28"/>
          <w:szCs w:val="28"/>
        </w:rPr>
      </w:pPr>
      <w:r>
        <w:rPr>
          <w:sz w:val="28"/>
          <w:szCs w:val="28"/>
        </w:rPr>
        <w:br w:type="page"/>
      </w:r>
    </w:p>
    <w:p w14:paraId="063DAC65">
      <w:pPr>
        <w:pStyle w:val="3"/>
        <w:rPr>
          <w:sz w:val="36"/>
          <w:szCs w:val="36"/>
        </w:rPr>
      </w:pPr>
      <w:r>
        <w:rPr>
          <w:sz w:val="36"/>
          <w:szCs w:val="36"/>
        </w:rPr>
        <w:t>十、总结与展望</w:t>
      </w:r>
    </w:p>
    <w:p w14:paraId="0A51059F">
      <w:pPr>
        <w:pStyle w:val="4"/>
        <w:rPr>
          <w:sz w:val="32"/>
          <w:szCs w:val="32"/>
        </w:rPr>
      </w:pPr>
      <w:r>
        <w:rPr>
          <w:sz w:val="32"/>
          <w:szCs w:val="32"/>
        </w:rPr>
        <w:t>10.1 数据整合成果</w:t>
      </w:r>
    </w:p>
    <w:p w14:paraId="64E641DB">
      <w:pPr>
        <w:rPr>
          <w:sz w:val="28"/>
          <w:szCs w:val="28"/>
        </w:rPr>
      </w:pPr>
      <w:r>
        <w:rPr>
          <w:sz w:val="28"/>
          <w:szCs w:val="28"/>
        </w:rPr>
        <w:t>本次数据整合工作汇总：</w:t>
      </w:r>
      <w:r>
        <w:rPr>
          <w:sz w:val="28"/>
          <w:szCs w:val="28"/>
        </w:rPr>
        <w:br w:type="textWrapping"/>
      </w:r>
      <w:r>
        <w:rPr>
          <w:sz w:val="28"/>
          <w:szCs w:val="28"/>
        </w:rPr>
        <w:br w:type="textWrapping"/>
      </w:r>
      <w:r>
        <w:rPr>
          <w:sz w:val="28"/>
          <w:szCs w:val="28"/>
        </w:rPr>
        <w:t>1. 转换并标准化了10个训练数据文件为CSV格式</w:t>
      </w:r>
      <w:r>
        <w:rPr>
          <w:sz w:val="28"/>
          <w:szCs w:val="28"/>
        </w:rPr>
        <w:br w:type="textWrapping"/>
      </w:r>
      <w:r>
        <w:rPr>
          <w:sz w:val="28"/>
          <w:szCs w:val="28"/>
        </w:rPr>
        <w:t>2. 读取并整合了comprehensive_GFP_dataset的7个工作表</w:t>
      </w:r>
      <w:r>
        <w:rPr>
          <w:sz w:val="28"/>
          <w:szCs w:val="28"/>
        </w:rPr>
        <w:br w:type="textWrapping"/>
      </w:r>
      <w:r>
        <w:rPr>
          <w:sz w:val="28"/>
          <w:szCs w:val="28"/>
        </w:rPr>
        <w:t>3. 生成了整合后的consolidated_GFP_dataset.csv文件</w:t>
      </w:r>
      <w:r>
        <w:rPr>
          <w:sz w:val="28"/>
          <w:szCs w:val="28"/>
        </w:rPr>
        <w:br w:type="textWrapping"/>
      </w:r>
      <w:r>
        <w:rPr>
          <w:sz w:val="28"/>
          <w:szCs w:val="28"/>
        </w:rPr>
        <w:t>4. 数据集总规模：</w:t>
      </w:r>
      <w:r>
        <w:rPr>
          <w:sz w:val="28"/>
          <w:szCs w:val="28"/>
        </w:rPr>
        <w:br w:type="textWrapping"/>
      </w:r>
      <w:r>
        <w:rPr>
          <w:sz w:val="28"/>
          <w:szCs w:val="28"/>
        </w:rPr>
        <w:t xml:space="preserve">   - 500条精选亮度变体 + 54025条完整突变扫描数据</w:t>
      </w:r>
      <w:r>
        <w:rPr>
          <w:sz w:val="28"/>
          <w:szCs w:val="28"/>
        </w:rPr>
        <w:br w:type="textWrapping"/>
      </w:r>
      <w:r>
        <w:rPr>
          <w:sz w:val="28"/>
          <w:szCs w:val="28"/>
        </w:rPr>
        <w:t xml:space="preserve">   - 1110条FPbase光学性质数据</w:t>
      </w:r>
      <w:r>
        <w:rPr>
          <w:sz w:val="28"/>
          <w:szCs w:val="28"/>
        </w:rPr>
        <w:br w:type="textWrapping"/>
      </w:r>
      <w:r>
        <w:rPr>
          <w:sz w:val="28"/>
          <w:szCs w:val="28"/>
        </w:rPr>
        <w:t xml:space="preserve">   - 28条热稳定性测量</w:t>
      </w:r>
      <w:r>
        <w:rPr>
          <w:sz w:val="28"/>
          <w:szCs w:val="28"/>
        </w:rPr>
        <w:br w:type="textWrapping"/>
      </w:r>
      <w:r>
        <w:rPr>
          <w:sz w:val="28"/>
          <w:szCs w:val="28"/>
        </w:rPr>
        <w:t xml:space="preserve">   - 58条UniProt突变注释</w:t>
      </w:r>
      <w:r>
        <w:rPr>
          <w:sz w:val="28"/>
          <w:szCs w:val="28"/>
        </w:rPr>
        <w:br w:type="textWrapping"/>
      </w:r>
      <w:r>
        <w:rPr>
          <w:sz w:val="28"/>
          <w:szCs w:val="28"/>
        </w:rPr>
        <w:t xml:space="preserve">   - 11条参考序列</w:t>
      </w:r>
      <w:r>
        <w:rPr>
          <w:sz w:val="28"/>
          <w:szCs w:val="28"/>
        </w:rPr>
        <w:br w:type="textWrapping"/>
      </w:r>
      <w:r>
        <w:rPr>
          <w:sz w:val="28"/>
          <w:szCs w:val="28"/>
        </w:rPr>
        <w:t xml:space="preserve">   - 45个候选设计位点</w:t>
      </w:r>
      <w:r>
        <w:rPr>
          <w:sz w:val="28"/>
          <w:szCs w:val="28"/>
        </w:rPr>
        <w:br w:type="textWrapping"/>
      </w:r>
      <w:r>
        <w:rPr>
          <w:sz w:val="28"/>
          <w:szCs w:val="28"/>
        </w:rPr>
        <w:t xml:space="preserve">   - 25条文献知识</w:t>
      </w:r>
    </w:p>
    <w:p w14:paraId="1E2133BF">
      <w:pPr>
        <w:pStyle w:val="4"/>
        <w:rPr>
          <w:sz w:val="32"/>
          <w:szCs w:val="32"/>
        </w:rPr>
      </w:pPr>
      <w:r>
        <w:rPr>
          <w:sz w:val="32"/>
          <w:szCs w:val="32"/>
        </w:rPr>
        <w:t>10.2 核心设计原则</w:t>
      </w:r>
    </w:p>
    <w:p w14:paraId="43344245">
      <w:pPr>
        <w:rPr>
          <w:sz w:val="28"/>
          <w:szCs w:val="28"/>
        </w:rPr>
      </w:pPr>
      <w:r>
        <w:rPr>
          <w:sz w:val="28"/>
          <w:szCs w:val="28"/>
        </w:rPr>
        <w:t>基于全面分析，凝练以下5条核心设计原则：</w:t>
      </w:r>
      <w:r>
        <w:rPr>
          <w:sz w:val="28"/>
          <w:szCs w:val="28"/>
        </w:rPr>
        <w:br w:type="textWrapping"/>
      </w:r>
      <w:r>
        <w:rPr>
          <w:sz w:val="28"/>
          <w:szCs w:val="28"/>
        </w:rPr>
        <w:br w:type="textWrapping"/>
      </w:r>
      <w:r>
        <w:rPr>
          <w:sz w:val="28"/>
          <w:szCs w:val="28"/>
        </w:rPr>
        <w:t>原则一：骨架优先</w:t>
      </w:r>
      <w:r>
        <w:rPr>
          <w:sz w:val="28"/>
          <w:szCs w:val="28"/>
        </w:rPr>
        <w:br w:type="textWrapping"/>
      </w:r>
      <w:r>
        <w:rPr>
          <w:sz w:val="28"/>
          <w:szCs w:val="28"/>
        </w:rPr>
        <w:t xml:space="preserve">   选择最适合设计目标的起始骨架（sfGFP/EGFP/Venus/Cerulean），不同的起始骨架决定了设计的天花板。</w:t>
      </w:r>
      <w:r>
        <w:rPr>
          <w:sz w:val="28"/>
          <w:szCs w:val="28"/>
        </w:rPr>
        <w:br w:type="textWrapping"/>
      </w:r>
      <w:r>
        <w:rPr>
          <w:sz w:val="28"/>
          <w:szCs w:val="28"/>
        </w:rPr>
        <w:br w:type="textWrapping"/>
      </w:r>
      <w:r>
        <w:rPr>
          <w:sz w:val="28"/>
          <w:szCs w:val="28"/>
        </w:rPr>
        <w:t>原则二：生色团保护</w:t>
      </w:r>
      <w:r>
        <w:rPr>
          <w:sz w:val="28"/>
          <w:szCs w:val="28"/>
        </w:rPr>
        <w:br w:type="textWrapping"/>
      </w:r>
      <w:r>
        <w:rPr>
          <w:sz w:val="28"/>
          <w:szCs w:val="28"/>
        </w:rPr>
        <w:t xml:space="preserve">   生色团三肽SYG(65-67)及其微环境是荧光活性的核心，任何改变必须基于已知的光谱效应规律。</w:t>
      </w:r>
      <w:r>
        <w:rPr>
          <w:sz w:val="28"/>
          <w:szCs w:val="28"/>
        </w:rPr>
        <w:br w:type="textWrapping"/>
      </w:r>
      <w:r>
        <w:rPr>
          <w:sz w:val="28"/>
          <w:szCs w:val="28"/>
        </w:rPr>
        <w:br w:type="textWrapping"/>
      </w:r>
      <w:r>
        <w:rPr>
          <w:sz w:val="28"/>
          <w:szCs w:val="28"/>
        </w:rPr>
        <w:t>原则三：折叠与功能并重</w:t>
      </w:r>
      <w:r>
        <w:rPr>
          <w:sz w:val="28"/>
          <w:szCs w:val="28"/>
        </w:rPr>
        <w:br w:type="textWrapping"/>
      </w:r>
      <w:r>
        <w:rPr>
          <w:sz w:val="28"/>
          <w:szCs w:val="28"/>
        </w:rPr>
        <w:t xml:space="preserve">   有益的光谱突变可能同时降低折叠效率——需要同步引入折叠增强突变(S30R, F64L, F99S, M153T, V163A等)来补偿。</w:t>
      </w:r>
      <w:r>
        <w:rPr>
          <w:sz w:val="28"/>
          <w:szCs w:val="28"/>
        </w:rPr>
        <w:br w:type="textWrapping"/>
      </w:r>
      <w:r>
        <w:rPr>
          <w:sz w:val="28"/>
          <w:szCs w:val="28"/>
        </w:rPr>
        <w:br w:type="textWrapping"/>
      </w:r>
      <w:r>
        <w:rPr>
          <w:sz w:val="28"/>
          <w:szCs w:val="28"/>
        </w:rPr>
        <w:t>原则四：上位效应意识</w:t>
      </w:r>
      <w:r>
        <w:rPr>
          <w:sz w:val="28"/>
          <w:szCs w:val="28"/>
        </w:rPr>
        <w:br w:type="textWrapping"/>
      </w:r>
      <w:r>
        <w:rPr>
          <w:sz w:val="28"/>
          <w:szCs w:val="28"/>
        </w:rPr>
        <w:t xml:space="preserve">   突变组合不是单点效应的线性加和——需要计算预测和实验验证来确认组合效果。</w:t>
      </w:r>
      <w:r>
        <w:rPr>
          <w:sz w:val="28"/>
          <w:szCs w:val="28"/>
        </w:rPr>
        <w:br w:type="textWrapping"/>
      </w:r>
      <w:r>
        <w:rPr>
          <w:sz w:val="28"/>
          <w:szCs w:val="28"/>
        </w:rPr>
        <w:br w:type="textWrapping"/>
      </w:r>
      <w:r>
        <w:rPr>
          <w:sz w:val="28"/>
          <w:szCs w:val="28"/>
        </w:rPr>
        <w:t>原则五：应用导向设计</w:t>
      </w:r>
      <w:r>
        <w:rPr>
          <w:sz w:val="28"/>
          <w:szCs w:val="28"/>
        </w:rPr>
        <w:br w:type="textWrapping"/>
      </w:r>
      <w:r>
        <w:rPr>
          <w:sz w:val="28"/>
          <w:szCs w:val="28"/>
        </w:rPr>
        <w:t xml:space="preserve">   根据最终应用场景（成像、传感器、融合蛋白、工业催化等）调整设计参数优先级。</w:t>
      </w:r>
    </w:p>
    <w:p w14:paraId="1A523B6C">
      <w:pPr>
        <w:pStyle w:val="4"/>
        <w:rPr>
          <w:sz w:val="32"/>
          <w:szCs w:val="32"/>
        </w:rPr>
      </w:pPr>
      <w:r>
        <w:rPr>
          <w:sz w:val="32"/>
          <w:szCs w:val="32"/>
        </w:rPr>
        <w:t>10.3 展望与下一步建议</w:t>
      </w:r>
    </w:p>
    <w:p w14:paraId="1FB4F71A">
      <w:pPr>
        <w:rPr>
          <w:sz w:val="28"/>
          <w:szCs w:val="28"/>
        </w:rPr>
      </w:pPr>
      <w:r>
        <w:rPr>
          <w:sz w:val="28"/>
          <w:szCs w:val="28"/>
        </w:rPr>
        <w:t>1. 计算设计阶段：</w:t>
      </w:r>
      <w:r>
        <w:rPr>
          <w:sz w:val="28"/>
          <w:szCs w:val="28"/>
        </w:rPr>
        <w:br w:type="textWrapping"/>
      </w:r>
      <w:r>
        <w:rPr>
          <w:sz w:val="28"/>
          <w:szCs w:val="28"/>
        </w:rPr>
        <w:t xml:space="preserve">   - 使用AlphaFold2/Rosetta预测设计序列的3D结构</w:t>
      </w:r>
      <w:r>
        <w:rPr>
          <w:sz w:val="28"/>
          <w:szCs w:val="28"/>
        </w:rPr>
        <w:br w:type="textWrapping"/>
      </w:r>
      <w:r>
        <w:rPr>
          <w:sz w:val="28"/>
          <w:szCs w:val="28"/>
        </w:rPr>
        <w:t xml:space="preserve">   - 分子动力学模拟评估突变对蛋白质动态的影响</w:t>
      </w:r>
      <w:r>
        <w:rPr>
          <w:sz w:val="28"/>
          <w:szCs w:val="28"/>
        </w:rPr>
        <w:br w:type="textWrapping"/>
      </w:r>
      <w:r>
        <w:rPr>
          <w:sz w:val="28"/>
          <w:szCs w:val="28"/>
        </w:rPr>
        <w:t xml:space="preserve">   - 基于已有数据的机器学习模型预测亮度/稳定性</w:t>
      </w:r>
      <w:r>
        <w:rPr>
          <w:sz w:val="28"/>
          <w:szCs w:val="28"/>
        </w:rPr>
        <w:br w:type="textWrapping"/>
      </w:r>
      <w:r>
        <w:rPr>
          <w:sz w:val="28"/>
          <w:szCs w:val="28"/>
        </w:rPr>
        <w:br w:type="textWrapping"/>
      </w:r>
      <w:r>
        <w:rPr>
          <w:sz w:val="28"/>
          <w:szCs w:val="28"/>
        </w:rPr>
        <w:t>2. 实验验证阶段：</w:t>
      </w:r>
      <w:r>
        <w:rPr>
          <w:sz w:val="28"/>
          <w:szCs w:val="28"/>
        </w:rPr>
        <w:br w:type="textWrapping"/>
      </w:r>
      <w:r>
        <w:rPr>
          <w:sz w:val="28"/>
          <w:szCs w:val="28"/>
        </w:rPr>
        <w:t xml:space="preserve">   - 合成Top 10-20设计序列进行实验验证</w:t>
      </w:r>
      <w:r>
        <w:rPr>
          <w:sz w:val="28"/>
          <w:szCs w:val="28"/>
        </w:rPr>
        <w:br w:type="textWrapping"/>
      </w:r>
      <w:r>
        <w:rPr>
          <w:sz w:val="28"/>
          <w:szCs w:val="28"/>
        </w:rPr>
        <w:t xml:space="preserve">   - 建立高通量筛选pipeline（96孔板 -&gt; 荧光读板机）</w:t>
      </w:r>
      <w:r>
        <w:rPr>
          <w:sz w:val="28"/>
          <w:szCs w:val="28"/>
        </w:rPr>
        <w:br w:type="textWrapping"/>
      </w:r>
      <w:r>
        <w:rPr>
          <w:sz w:val="28"/>
          <w:szCs w:val="28"/>
        </w:rPr>
        <w:t xml:space="preserve">   - 对最佳候选进行详细的生化表征</w:t>
      </w:r>
      <w:r>
        <w:rPr>
          <w:sz w:val="28"/>
          <w:szCs w:val="28"/>
        </w:rPr>
        <w:br w:type="textWrapping"/>
      </w:r>
      <w:r>
        <w:rPr>
          <w:sz w:val="28"/>
          <w:szCs w:val="28"/>
        </w:rPr>
        <w:br w:type="textWrapping"/>
      </w:r>
      <w:r>
        <w:rPr>
          <w:sz w:val="28"/>
          <w:szCs w:val="28"/>
        </w:rPr>
        <w:t>3. 迭代优化：</w:t>
      </w:r>
      <w:r>
        <w:rPr>
          <w:sz w:val="28"/>
          <w:szCs w:val="28"/>
        </w:rPr>
        <w:br w:type="textWrapping"/>
      </w:r>
      <w:r>
        <w:rPr>
          <w:sz w:val="28"/>
          <w:szCs w:val="28"/>
        </w:rPr>
        <w:t xml:space="preserve">   - 将实验数据反馈回设计模型</w:t>
      </w:r>
      <w:r>
        <w:rPr>
          <w:sz w:val="28"/>
          <w:szCs w:val="28"/>
        </w:rPr>
        <w:br w:type="textWrapping"/>
      </w:r>
      <w:r>
        <w:rPr>
          <w:sz w:val="28"/>
          <w:szCs w:val="28"/>
        </w:rPr>
        <w:t xml:space="preserve">   - 利用定向进化/饱和突变进一步优化</w:t>
      </w:r>
      <w:r>
        <w:rPr>
          <w:sz w:val="28"/>
          <w:szCs w:val="28"/>
        </w:rPr>
        <w:br w:type="textWrapping"/>
      </w:r>
      <w:r>
        <w:rPr>
          <w:sz w:val="28"/>
          <w:szCs w:val="28"/>
        </w:rPr>
        <w:t xml:space="preserve">   - 针对特定应用场景定制优化</w:t>
      </w:r>
    </w:p>
    <w:p w14:paraId="7AB8F67A">
      <w:pPr>
        <w:rPr>
          <w:sz w:val="28"/>
          <w:szCs w:val="28"/>
        </w:rPr>
      </w:pPr>
      <w:r>
        <w:rPr>
          <w:sz w:val="28"/>
          <w:szCs w:val="28"/>
        </w:rPr>
        <w:br w:type="page"/>
      </w:r>
    </w:p>
    <w:p w14:paraId="57C83139">
      <w:pPr>
        <w:pStyle w:val="3"/>
        <w:rPr>
          <w:sz w:val="36"/>
          <w:szCs w:val="36"/>
        </w:rPr>
      </w:pPr>
      <w:r>
        <w:rPr>
          <w:sz w:val="36"/>
          <w:szCs w:val="36"/>
        </w:rPr>
        <w:t>附录：数据源汇总</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981"/>
        <w:gridCol w:w="3655"/>
        <w:gridCol w:w="1178"/>
        <w:gridCol w:w="1250"/>
        <w:gridCol w:w="1458"/>
      </w:tblGrid>
      <w:tr w14:paraId="5A8CA77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70CC91F4">
            <w:pPr>
              <w:spacing w:after="0" w:line="240" w:lineRule="auto"/>
              <w:rPr>
                <w:sz w:val="28"/>
                <w:szCs w:val="28"/>
              </w:rPr>
            </w:pPr>
            <w:r>
              <w:rPr>
                <w:b/>
                <w:sz w:val="21"/>
                <w:szCs w:val="28"/>
              </w:rPr>
              <w:t>序号</w:t>
            </w:r>
          </w:p>
        </w:tc>
        <w:tc>
          <w:tcPr>
            <w:tcW w:w="1661" w:type="dxa"/>
          </w:tcPr>
          <w:p w14:paraId="2F21B34A">
            <w:pPr>
              <w:spacing w:after="0" w:line="240" w:lineRule="auto"/>
              <w:rPr>
                <w:sz w:val="28"/>
                <w:szCs w:val="28"/>
              </w:rPr>
            </w:pPr>
            <w:r>
              <w:rPr>
                <w:b/>
                <w:sz w:val="21"/>
                <w:szCs w:val="28"/>
              </w:rPr>
              <w:t>源文件</w:t>
            </w:r>
          </w:p>
        </w:tc>
        <w:tc>
          <w:tcPr>
            <w:tcW w:w="1661" w:type="dxa"/>
          </w:tcPr>
          <w:p w14:paraId="613A88E8">
            <w:pPr>
              <w:spacing w:after="0" w:line="240" w:lineRule="auto"/>
              <w:rPr>
                <w:sz w:val="28"/>
                <w:szCs w:val="28"/>
              </w:rPr>
            </w:pPr>
            <w:r>
              <w:rPr>
                <w:b/>
                <w:sz w:val="21"/>
                <w:szCs w:val="28"/>
              </w:rPr>
              <w:t>类型</w:t>
            </w:r>
          </w:p>
        </w:tc>
        <w:tc>
          <w:tcPr>
            <w:tcW w:w="1661" w:type="dxa"/>
          </w:tcPr>
          <w:p w14:paraId="682A8A4F">
            <w:pPr>
              <w:spacing w:after="0" w:line="240" w:lineRule="auto"/>
              <w:rPr>
                <w:sz w:val="28"/>
                <w:szCs w:val="28"/>
              </w:rPr>
            </w:pPr>
            <w:r>
              <w:rPr>
                <w:b/>
                <w:sz w:val="21"/>
                <w:szCs w:val="28"/>
              </w:rPr>
              <w:t>记录数</w:t>
            </w:r>
          </w:p>
        </w:tc>
        <w:tc>
          <w:tcPr>
            <w:tcW w:w="1661" w:type="dxa"/>
          </w:tcPr>
          <w:p w14:paraId="43F0ED37">
            <w:pPr>
              <w:spacing w:after="0" w:line="240" w:lineRule="auto"/>
              <w:rPr>
                <w:sz w:val="28"/>
                <w:szCs w:val="28"/>
              </w:rPr>
            </w:pPr>
            <w:r>
              <w:rPr>
                <w:b/>
                <w:sz w:val="21"/>
                <w:szCs w:val="28"/>
              </w:rPr>
              <w:t>关键内容</w:t>
            </w:r>
          </w:p>
        </w:tc>
      </w:tr>
      <w:tr w14:paraId="3E056E9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25D570D9">
            <w:pPr>
              <w:spacing w:after="0" w:line="240" w:lineRule="auto"/>
              <w:rPr>
                <w:sz w:val="28"/>
                <w:szCs w:val="28"/>
              </w:rPr>
            </w:pPr>
            <w:r>
              <w:rPr>
                <w:sz w:val="20"/>
                <w:szCs w:val="28"/>
              </w:rPr>
              <w:t>1</w:t>
            </w:r>
          </w:p>
        </w:tc>
        <w:tc>
          <w:tcPr>
            <w:tcW w:w="1661" w:type="dxa"/>
          </w:tcPr>
          <w:p w14:paraId="1D7168EB">
            <w:pPr>
              <w:spacing w:after="0" w:line="240" w:lineRule="auto"/>
              <w:rPr>
                <w:sz w:val="28"/>
                <w:szCs w:val="28"/>
              </w:rPr>
            </w:pPr>
            <w:r>
              <w:rPr>
                <w:sz w:val="20"/>
                <w:szCs w:val="28"/>
              </w:rPr>
              <w:t>GFP_data.xlsx (brightness)</w:t>
            </w:r>
          </w:p>
        </w:tc>
        <w:tc>
          <w:tcPr>
            <w:tcW w:w="1661" w:type="dxa"/>
          </w:tcPr>
          <w:p w14:paraId="1629CB81">
            <w:pPr>
              <w:spacing w:after="0" w:line="240" w:lineRule="auto"/>
              <w:rPr>
                <w:sz w:val="28"/>
                <w:szCs w:val="28"/>
              </w:rPr>
            </w:pPr>
            <w:r>
              <w:rPr>
                <w:sz w:val="20"/>
                <w:szCs w:val="28"/>
              </w:rPr>
              <w:t>XLSX</w:t>
            </w:r>
          </w:p>
        </w:tc>
        <w:tc>
          <w:tcPr>
            <w:tcW w:w="1661" w:type="dxa"/>
          </w:tcPr>
          <w:p w14:paraId="3D15AF78">
            <w:pPr>
              <w:spacing w:after="0" w:line="240" w:lineRule="auto"/>
              <w:rPr>
                <w:sz w:val="28"/>
                <w:szCs w:val="28"/>
              </w:rPr>
            </w:pPr>
            <w:r>
              <w:rPr>
                <w:sz w:val="20"/>
                <w:szCs w:val="28"/>
              </w:rPr>
              <w:t>141,572</w:t>
            </w:r>
          </w:p>
        </w:tc>
        <w:tc>
          <w:tcPr>
            <w:tcW w:w="1661" w:type="dxa"/>
          </w:tcPr>
          <w:p w14:paraId="62DEAE63">
            <w:pPr>
              <w:spacing w:after="0" w:line="240" w:lineRule="auto"/>
              <w:rPr>
                <w:sz w:val="28"/>
                <w:szCs w:val="28"/>
              </w:rPr>
            </w:pPr>
            <w:r>
              <w:rPr>
                <w:sz w:val="20"/>
                <w:szCs w:val="28"/>
              </w:rPr>
              <w:t>突变-亮度映射</w:t>
            </w:r>
          </w:p>
        </w:tc>
      </w:tr>
      <w:tr w14:paraId="51A403C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68BBBA4A">
            <w:pPr>
              <w:spacing w:after="0" w:line="240" w:lineRule="auto"/>
              <w:rPr>
                <w:sz w:val="28"/>
                <w:szCs w:val="28"/>
              </w:rPr>
            </w:pPr>
            <w:r>
              <w:rPr>
                <w:sz w:val="20"/>
                <w:szCs w:val="28"/>
              </w:rPr>
              <w:t>2</w:t>
            </w:r>
          </w:p>
        </w:tc>
        <w:tc>
          <w:tcPr>
            <w:tcW w:w="1661" w:type="dxa"/>
          </w:tcPr>
          <w:p w14:paraId="12EBAAD0">
            <w:pPr>
              <w:spacing w:after="0" w:line="240" w:lineRule="auto"/>
              <w:rPr>
                <w:sz w:val="28"/>
                <w:szCs w:val="28"/>
              </w:rPr>
            </w:pPr>
            <w:r>
              <w:rPr>
                <w:sz w:val="20"/>
                <w:szCs w:val="28"/>
              </w:rPr>
              <w:t>amino_acid_genotypes_to_brightness.tsv</w:t>
            </w:r>
          </w:p>
        </w:tc>
        <w:tc>
          <w:tcPr>
            <w:tcW w:w="1661" w:type="dxa"/>
          </w:tcPr>
          <w:p w14:paraId="0779C660">
            <w:pPr>
              <w:spacing w:after="0" w:line="240" w:lineRule="auto"/>
              <w:rPr>
                <w:sz w:val="28"/>
                <w:szCs w:val="28"/>
              </w:rPr>
            </w:pPr>
            <w:r>
              <w:rPr>
                <w:sz w:val="20"/>
                <w:szCs w:val="28"/>
              </w:rPr>
              <w:t>TSV</w:t>
            </w:r>
          </w:p>
        </w:tc>
        <w:tc>
          <w:tcPr>
            <w:tcW w:w="1661" w:type="dxa"/>
          </w:tcPr>
          <w:p w14:paraId="11C03FCA">
            <w:pPr>
              <w:spacing w:after="0" w:line="240" w:lineRule="auto"/>
              <w:rPr>
                <w:sz w:val="28"/>
                <w:szCs w:val="28"/>
              </w:rPr>
            </w:pPr>
            <w:r>
              <w:rPr>
                <w:sz w:val="20"/>
                <w:szCs w:val="28"/>
              </w:rPr>
              <w:t>54,025</w:t>
            </w:r>
          </w:p>
        </w:tc>
        <w:tc>
          <w:tcPr>
            <w:tcW w:w="1661" w:type="dxa"/>
          </w:tcPr>
          <w:p w14:paraId="62A85EEE">
            <w:pPr>
              <w:spacing w:after="0" w:line="240" w:lineRule="auto"/>
              <w:rPr>
                <w:sz w:val="28"/>
                <w:szCs w:val="28"/>
              </w:rPr>
            </w:pPr>
            <w:r>
              <w:rPr>
                <w:sz w:val="20"/>
                <w:szCs w:val="28"/>
              </w:rPr>
              <w:t>Sarkisyan 2016完整数据集</w:t>
            </w:r>
          </w:p>
        </w:tc>
      </w:tr>
      <w:tr w14:paraId="685FAD8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6B6CDF4A">
            <w:pPr>
              <w:spacing w:after="0" w:line="240" w:lineRule="auto"/>
              <w:rPr>
                <w:sz w:val="28"/>
                <w:szCs w:val="28"/>
              </w:rPr>
            </w:pPr>
            <w:r>
              <w:rPr>
                <w:sz w:val="20"/>
                <w:szCs w:val="28"/>
              </w:rPr>
              <w:t>3</w:t>
            </w:r>
          </w:p>
        </w:tc>
        <w:tc>
          <w:tcPr>
            <w:tcW w:w="1661" w:type="dxa"/>
          </w:tcPr>
          <w:p w14:paraId="772EF224">
            <w:pPr>
              <w:spacing w:after="0" w:line="240" w:lineRule="auto"/>
              <w:rPr>
                <w:sz w:val="28"/>
                <w:szCs w:val="28"/>
              </w:rPr>
            </w:pPr>
            <w:r>
              <w:rPr>
                <w:sz w:val="20"/>
                <w:szCs w:val="28"/>
              </w:rPr>
              <w:t>fpbase_proteins_basic_gfp.csv</w:t>
            </w:r>
          </w:p>
        </w:tc>
        <w:tc>
          <w:tcPr>
            <w:tcW w:w="1661" w:type="dxa"/>
          </w:tcPr>
          <w:p w14:paraId="22752CC2">
            <w:pPr>
              <w:spacing w:after="0" w:line="240" w:lineRule="auto"/>
              <w:rPr>
                <w:sz w:val="28"/>
                <w:szCs w:val="28"/>
              </w:rPr>
            </w:pPr>
            <w:r>
              <w:rPr>
                <w:sz w:val="20"/>
                <w:szCs w:val="28"/>
              </w:rPr>
              <w:t>CSV</w:t>
            </w:r>
          </w:p>
        </w:tc>
        <w:tc>
          <w:tcPr>
            <w:tcW w:w="1661" w:type="dxa"/>
          </w:tcPr>
          <w:p w14:paraId="38DE2F7F">
            <w:pPr>
              <w:spacing w:after="0" w:line="240" w:lineRule="auto"/>
              <w:rPr>
                <w:sz w:val="28"/>
                <w:szCs w:val="28"/>
              </w:rPr>
            </w:pPr>
            <w:r>
              <w:rPr>
                <w:sz w:val="20"/>
                <w:szCs w:val="28"/>
              </w:rPr>
              <w:t>1,110</w:t>
            </w:r>
          </w:p>
        </w:tc>
        <w:tc>
          <w:tcPr>
            <w:tcW w:w="1661" w:type="dxa"/>
          </w:tcPr>
          <w:p w14:paraId="5C55ECB7">
            <w:pPr>
              <w:spacing w:after="0" w:line="240" w:lineRule="auto"/>
              <w:rPr>
                <w:sz w:val="28"/>
                <w:szCs w:val="28"/>
              </w:rPr>
            </w:pPr>
            <w:r>
              <w:rPr>
                <w:sz w:val="20"/>
                <w:szCs w:val="28"/>
              </w:rPr>
              <w:t>FPbase：光学性质</w:t>
            </w:r>
          </w:p>
        </w:tc>
      </w:tr>
      <w:tr w14:paraId="5160E52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3BDFB43E">
            <w:pPr>
              <w:spacing w:after="0" w:line="240" w:lineRule="auto"/>
              <w:rPr>
                <w:sz w:val="28"/>
                <w:szCs w:val="28"/>
              </w:rPr>
            </w:pPr>
            <w:r>
              <w:rPr>
                <w:sz w:val="20"/>
                <w:szCs w:val="28"/>
              </w:rPr>
              <w:t>4</w:t>
            </w:r>
          </w:p>
        </w:tc>
        <w:tc>
          <w:tcPr>
            <w:tcW w:w="1661" w:type="dxa"/>
          </w:tcPr>
          <w:p w14:paraId="7900673C">
            <w:pPr>
              <w:spacing w:after="0" w:line="240" w:lineRule="auto"/>
              <w:rPr>
                <w:sz w:val="28"/>
                <w:szCs w:val="28"/>
              </w:rPr>
            </w:pPr>
            <w:r>
              <w:rPr>
                <w:sz w:val="20"/>
                <w:szCs w:val="28"/>
              </w:rPr>
              <w:t>AAseqs of 5 GFP proteins.txt</w:t>
            </w:r>
          </w:p>
        </w:tc>
        <w:tc>
          <w:tcPr>
            <w:tcW w:w="1661" w:type="dxa"/>
          </w:tcPr>
          <w:p w14:paraId="0D4BAB26">
            <w:pPr>
              <w:spacing w:after="0" w:line="240" w:lineRule="auto"/>
              <w:rPr>
                <w:sz w:val="28"/>
                <w:szCs w:val="28"/>
              </w:rPr>
            </w:pPr>
            <w:r>
              <w:rPr>
                <w:sz w:val="20"/>
                <w:szCs w:val="28"/>
              </w:rPr>
              <w:t>FASTA</w:t>
            </w:r>
          </w:p>
        </w:tc>
        <w:tc>
          <w:tcPr>
            <w:tcW w:w="1661" w:type="dxa"/>
          </w:tcPr>
          <w:p w14:paraId="5FD2D081">
            <w:pPr>
              <w:spacing w:after="0" w:line="240" w:lineRule="auto"/>
              <w:rPr>
                <w:sz w:val="28"/>
                <w:szCs w:val="28"/>
              </w:rPr>
            </w:pPr>
            <w:r>
              <w:rPr>
                <w:sz w:val="20"/>
                <w:szCs w:val="28"/>
              </w:rPr>
              <w:t>5</w:t>
            </w:r>
          </w:p>
        </w:tc>
        <w:tc>
          <w:tcPr>
            <w:tcW w:w="1661" w:type="dxa"/>
          </w:tcPr>
          <w:p w14:paraId="48ECFCA1">
            <w:pPr>
              <w:spacing w:after="0" w:line="240" w:lineRule="auto"/>
              <w:rPr>
                <w:sz w:val="28"/>
                <w:szCs w:val="28"/>
              </w:rPr>
            </w:pPr>
            <w:r>
              <w:rPr>
                <w:sz w:val="20"/>
                <w:szCs w:val="28"/>
              </w:rPr>
              <w:t>参考蛋白质序列</w:t>
            </w:r>
          </w:p>
        </w:tc>
      </w:tr>
      <w:tr w14:paraId="1287AA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3CC7D88D">
            <w:pPr>
              <w:spacing w:after="0" w:line="240" w:lineRule="auto"/>
              <w:rPr>
                <w:sz w:val="28"/>
                <w:szCs w:val="28"/>
              </w:rPr>
            </w:pPr>
            <w:r>
              <w:rPr>
                <w:sz w:val="20"/>
                <w:szCs w:val="28"/>
              </w:rPr>
              <w:t>5</w:t>
            </w:r>
          </w:p>
        </w:tc>
        <w:tc>
          <w:tcPr>
            <w:tcW w:w="1661" w:type="dxa"/>
          </w:tcPr>
          <w:p w14:paraId="48CA5DE2">
            <w:pPr>
              <w:spacing w:after="0" w:line="240" w:lineRule="auto"/>
              <w:rPr>
                <w:sz w:val="28"/>
                <w:szCs w:val="28"/>
              </w:rPr>
            </w:pPr>
            <w:r>
              <w:rPr>
                <w:sz w:val="20"/>
                <w:szCs w:val="28"/>
              </w:rPr>
              <w:t>P42212_gfp_aaMutations_Uniport.json</w:t>
            </w:r>
          </w:p>
        </w:tc>
        <w:tc>
          <w:tcPr>
            <w:tcW w:w="1661" w:type="dxa"/>
          </w:tcPr>
          <w:p w14:paraId="5CAE3D6C">
            <w:pPr>
              <w:spacing w:after="0" w:line="240" w:lineRule="auto"/>
              <w:rPr>
                <w:sz w:val="28"/>
                <w:szCs w:val="28"/>
              </w:rPr>
            </w:pPr>
            <w:r>
              <w:rPr>
                <w:sz w:val="20"/>
                <w:szCs w:val="28"/>
              </w:rPr>
              <w:t>JSON</w:t>
            </w:r>
          </w:p>
        </w:tc>
        <w:tc>
          <w:tcPr>
            <w:tcW w:w="1661" w:type="dxa"/>
          </w:tcPr>
          <w:p w14:paraId="154CF01C">
            <w:pPr>
              <w:spacing w:after="0" w:line="240" w:lineRule="auto"/>
              <w:rPr>
                <w:sz w:val="28"/>
                <w:szCs w:val="28"/>
              </w:rPr>
            </w:pPr>
            <w:r>
              <w:rPr>
                <w:sz w:val="20"/>
                <w:szCs w:val="28"/>
              </w:rPr>
              <w:t>58</w:t>
            </w:r>
          </w:p>
        </w:tc>
        <w:tc>
          <w:tcPr>
            <w:tcW w:w="1661" w:type="dxa"/>
          </w:tcPr>
          <w:p w14:paraId="254EF8FB">
            <w:pPr>
              <w:spacing w:after="0" w:line="240" w:lineRule="auto"/>
              <w:rPr>
                <w:sz w:val="28"/>
                <w:szCs w:val="28"/>
              </w:rPr>
            </w:pPr>
            <w:r>
              <w:rPr>
                <w:sz w:val="20"/>
                <w:szCs w:val="28"/>
              </w:rPr>
              <w:t>UniProt：突变注释</w:t>
            </w:r>
          </w:p>
        </w:tc>
      </w:tr>
      <w:tr w14:paraId="0B44C82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1F52613F">
            <w:pPr>
              <w:spacing w:after="0" w:line="240" w:lineRule="auto"/>
              <w:rPr>
                <w:sz w:val="28"/>
                <w:szCs w:val="28"/>
              </w:rPr>
            </w:pPr>
            <w:r>
              <w:rPr>
                <w:sz w:val="20"/>
                <w:szCs w:val="28"/>
              </w:rPr>
              <w:t>6</w:t>
            </w:r>
          </w:p>
        </w:tc>
        <w:tc>
          <w:tcPr>
            <w:tcW w:w="1661" w:type="dxa"/>
          </w:tcPr>
          <w:p w14:paraId="459540CF">
            <w:pPr>
              <w:spacing w:after="0" w:line="240" w:lineRule="auto"/>
              <w:rPr>
                <w:sz w:val="28"/>
                <w:szCs w:val="28"/>
              </w:rPr>
            </w:pPr>
            <w:r>
              <w:rPr>
                <w:sz w:val="20"/>
                <w:szCs w:val="28"/>
              </w:rPr>
              <w:t>4_P42212_gfp_protherm.csv</w:t>
            </w:r>
          </w:p>
        </w:tc>
        <w:tc>
          <w:tcPr>
            <w:tcW w:w="1661" w:type="dxa"/>
          </w:tcPr>
          <w:p w14:paraId="4465EF63">
            <w:pPr>
              <w:spacing w:after="0" w:line="240" w:lineRule="auto"/>
              <w:rPr>
                <w:sz w:val="28"/>
                <w:szCs w:val="28"/>
              </w:rPr>
            </w:pPr>
            <w:r>
              <w:rPr>
                <w:sz w:val="20"/>
                <w:szCs w:val="28"/>
              </w:rPr>
              <w:t>CSV</w:t>
            </w:r>
          </w:p>
        </w:tc>
        <w:tc>
          <w:tcPr>
            <w:tcW w:w="1661" w:type="dxa"/>
          </w:tcPr>
          <w:p w14:paraId="38F11452">
            <w:pPr>
              <w:spacing w:after="0" w:line="240" w:lineRule="auto"/>
              <w:rPr>
                <w:sz w:val="28"/>
                <w:szCs w:val="28"/>
              </w:rPr>
            </w:pPr>
            <w:r>
              <w:rPr>
                <w:sz w:val="20"/>
                <w:szCs w:val="28"/>
              </w:rPr>
              <w:t>4</w:t>
            </w:r>
          </w:p>
        </w:tc>
        <w:tc>
          <w:tcPr>
            <w:tcW w:w="1661" w:type="dxa"/>
          </w:tcPr>
          <w:p w14:paraId="683131E5">
            <w:pPr>
              <w:spacing w:after="0" w:line="240" w:lineRule="auto"/>
              <w:rPr>
                <w:sz w:val="28"/>
                <w:szCs w:val="28"/>
              </w:rPr>
            </w:pPr>
            <w:r>
              <w:rPr>
                <w:sz w:val="20"/>
                <w:szCs w:val="28"/>
              </w:rPr>
              <w:t>ProTherm：热稳定性</w:t>
            </w:r>
          </w:p>
        </w:tc>
      </w:tr>
      <w:tr w14:paraId="56BC26D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48348452">
            <w:pPr>
              <w:spacing w:after="0" w:line="240" w:lineRule="auto"/>
              <w:rPr>
                <w:sz w:val="28"/>
                <w:szCs w:val="28"/>
              </w:rPr>
            </w:pPr>
            <w:r>
              <w:rPr>
                <w:sz w:val="20"/>
                <w:szCs w:val="28"/>
              </w:rPr>
              <w:t>7</w:t>
            </w:r>
          </w:p>
        </w:tc>
        <w:tc>
          <w:tcPr>
            <w:tcW w:w="1661" w:type="dxa"/>
          </w:tcPr>
          <w:p w14:paraId="3513663E">
            <w:pPr>
              <w:spacing w:after="0" w:line="240" w:lineRule="auto"/>
              <w:rPr>
                <w:sz w:val="28"/>
                <w:szCs w:val="28"/>
              </w:rPr>
            </w:pPr>
            <w:r>
              <w:rPr>
                <w:sz w:val="20"/>
                <w:szCs w:val="28"/>
              </w:rPr>
              <w:t>9temp.tsv</w:t>
            </w:r>
          </w:p>
        </w:tc>
        <w:tc>
          <w:tcPr>
            <w:tcW w:w="1661" w:type="dxa"/>
          </w:tcPr>
          <w:p w14:paraId="393F579B">
            <w:pPr>
              <w:spacing w:after="0" w:line="240" w:lineRule="auto"/>
              <w:rPr>
                <w:sz w:val="28"/>
                <w:szCs w:val="28"/>
              </w:rPr>
            </w:pPr>
            <w:r>
              <w:rPr>
                <w:sz w:val="20"/>
                <w:szCs w:val="28"/>
              </w:rPr>
              <w:t>TSV</w:t>
            </w:r>
          </w:p>
        </w:tc>
        <w:tc>
          <w:tcPr>
            <w:tcW w:w="1661" w:type="dxa"/>
          </w:tcPr>
          <w:p w14:paraId="1DEC6664">
            <w:pPr>
              <w:spacing w:after="0" w:line="240" w:lineRule="auto"/>
              <w:rPr>
                <w:sz w:val="28"/>
                <w:szCs w:val="28"/>
              </w:rPr>
            </w:pPr>
            <w:r>
              <w:rPr>
                <w:sz w:val="20"/>
                <w:szCs w:val="28"/>
              </w:rPr>
              <w:t>4</w:t>
            </w:r>
          </w:p>
        </w:tc>
        <w:tc>
          <w:tcPr>
            <w:tcW w:w="1661" w:type="dxa"/>
          </w:tcPr>
          <w:p w14:paraId="36EBACCE">
            <w:pPr>
              <w:spacing w:after="0" w:line="240" w:lineRule="auto"/>
              <w:rPr>
                <w:sz w:val="28"/>
                <w:szCs w:val="28"/>
              </w:rPr>
            </w:pPr>
            <w:r>
              <w:rPr>
                <w:sz w:val="20"/>
                <w:szCs w:val="28"/>
              </w:rPr>
              <w:t>ProTherm：热稳定性(TSV)</w:t>
            </w:r>
          </w:p>
        </w:tc>
      </w:tr>
      <w:tr w14:paraId="4751D3F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48612D8A">
            <w:pPr>
              <w:spacing w:after="0" w:line="240" w:lineRule="auto"/>
              <w:rPr>
                <w:sz w:val="28"/>
                <w:szCs w:val="28"/>
              </w:rPr>
            </w:pPr>
            <w:r>
              <w:rPr>
                <w:sz w:val="20"/>
                <w:szCs w:val="28"/>
              </w:rPr>
              <w:t>8</w:t>
            </w:r>
          </w:p>
        </w:tc>
        <w:tc>
          <w:tcPr>
            <w:tcW w:w="1661" w:type="dxa"/>
          </w:tcPr>
          <w:p w14:paraId="5E4205E3">
            <w:pPr>
              <w:spacing w:after="0" w:line="240" w:lineRule="auto"/>
              <w:rPr>
                <w:sz w:val="28"/>
                <w:szCs w:val="28"/>
              </w:rPr>
            </w:pPr>
            <w:r>
              <w:rPr>
                <w:sz w:val="20"/>
                <w:szCs w:val="28"/>
              </w:rPr>
              <w:t>Beta amyloid peptide-gfp_Thermo.csv</w:t>
            </w:r>
          </w:p>
        </w:tc>
        <w:tc>
          <w:tcPr>
            <w:tcW w:w="1661" w:type="dxa"/>
          </w:tcPr>
          <w:p w14:paraId="6444E6FF">
            <w:pPr>
              <w:spacing w:after="0" w:line="240" w:lineRule="auto"/>
              <w:rPr>
                <w:sz w:val="28"/>
                <w:szCs w:val="28"/>
              </w:rPr>
            </w:pPr>
            <w:r>
              <w:rPr>
                <w:sz w:val="20"/>
                <w:szCs w:val="28"/>
              </w:rPr>
              <w:t>CSV</w:t>
            </w:r>
          </w:p>
        </w:tc>
        <w:tc>
          <w:tcPr>
            <w:tcW w:w="1661" w:type="dxa"/>
          </w:tcPr>
          <w:p w14:paraId="620F3258">
            <w:pPr>
              <w:spacing w:after="0" w:line="240" w:lineRule="auto"/>
              <w:rPr>
                <w:sz w:val="28"/>
                <w:szCs w:val="28"/>
              </w:rPr>
            </w:pPr>
            <w:r>
              <w:rPr>
                <w:sz w:val="20"/>
                <w:szCs w:val="28"/>
              </w:rPr>
              <w:t>1</w:t>
            </w:r>
          </w:p>
        </w:tc>
        <w:tc>
          <w:tcPr>
            <w:tcW w:w="1661" w:type="dxa"/>
          </w:tcPr>
          <w:p w14:paraId="57973DCD">
            <w:pPr>
              <w:spacing w:after="0" w:line="240" w:lineRule="auto"/>
              <w:rPr>
                <w:sz w:val="28"/>
                <w:szCs w:val="28"/>
              </w:rPr>
            </w:pPr>
            <w:r>
              <w:rPr>
                <w:sz w:val="20"/>
                <w:szCs w:val="28"/>
              </w:rPr>
              <w:t>Beta-amyloid GFP热数据</w:t>
            </w:r>
          </w:p>
        </w:tc>
      </w:tr>
      <w:tr w14:paraId="6F2558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7F708109">
            <w:pPr>
              <w:spacing w:after="0" w:line="240" w:lineRule="auto"/>
              <w:rPr>
                <w:sz w:val="28"/>
                <w:szCs w:val="28"/>
              </w:rPr>
            </w:pPr>
            <w:r>
              <w:rPr>
                <w:sz w:val="20"/>
                <w:szCs w:val="28"/>
              </w:rPr>
              <w:t>9</w:t>
            </w:r>
          </w:p>
        </w:tc>
        <w:tc>
          <w:tcPr>
            <w:tcW w:w="1661" w:type="dxa"/>
          </w:tcPr>
          <w:p w14:paraId="6B31158E">
            <w:pPr>
              <w:spacing w:after="0" w:line="240" w:lineRule="auto"/>
              <w:rPr>
                <w:sz w:val="28"/>
                <w:szCs w:val="28"/>
              </w:rPr>
            </w:pPr>
            <w:r>
              <w:rPr>
                <w:sz w:val="20"/>
                <w:szCs w:val="28"/>
              </w:rPr>
              <w:t>comprehensive_GFP_dataset.xlsx</w:t>
            </w:r>
          </w:p>
        </w:tc>
        <w:tc>
          <w:tcPr>
            <w:tcW w:w="1661" w:type="dxa"/>
          </w:tcPr>
          <w:p w14:paraId="13B42C29">
            <w:pPr>
              <w:spacing w:after="0" w:line="240" w:lineRule="auto"/>
              <w:rPr>
                <w:sz w:val="28"/>
                <w:szCs w:val="28"/>
              </w:rPr>
            </w:pPr>
            <w:r>
              <w:rPr>
                <w:sz w:val="20"/>
                <w:szCs w:val="28"/>
              </w:rPr>
              <w:t>XLSX</w:t>
            </w:r>
          </w:p>
        </w:tc>
        <w:tc>
          <w:tcPr>
            <w:tcW w:w="1661" w:type="dxa"/>
          </w:tcPr>
          <w:p w14:paraId="49C1056B">
            <w:pPr>
              <w:spacing w:after="0" w:line="240" w:lineRule="auto"/>
              <w:rPr>
                <w:sz w:val="28"/>
                <w:szCs w:val="28"/>
              </w:rPr>
            </w:pPr>
            <w:r>
              <w:rPr>
                <w:sz w:val="20"/>
                <w:szCs w:val="28"/>
              </w:rPr>
              <w:t>7张表</w:t>
            </w:r>
          </w:p>
        </w:tc>
        <w:tc>
          <w:tcPr>
            <w:tcW w:w="1661" w:type="dxa"/>
          </w:tcPr>
          <w:p w14:paraId="7208DF8A">
            <w:pPr>
              <w:spacing w:after="0" w:line="240" w:lineRule="auto"/>
              <w:rPr>
                <w:sz w:val="28"/>
                <w:szCs w:val="28"/>
              </w:rPr>
            </w:pPr>
            <w:r>
              <w:rPr>
                <w:sz w:val="20"/>
                <w:szCs w:val="28"/>
              </w:rPr>
              <w:t>综合数据集</w:t>
            </w:r>
          </w:p>
        </w:tc>
      </w:tr>
      <w:tr w14:paraId="268FE58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661" w:type="dxa"/>
          </w:tcPr>
          <w:p w14:paraId="3E764B18">
            <w:pPr>
              <w:spacing w:after="0" w:line="240" w:lineRule="auto"/>
              <w:rPr>
                <w:sz w:val="28"/>
                <w:szCs w:val="28"/>
              </w:rPr>
            </w:pPr>
            <w:r>
              <w:rPr>
                <w:sz w:val="20"/>
                <w:szCs w:val="28"/>
              </w:rPr>
              <w:t>10</w:t>
            </w:r>
          </w:p>
        </w:tc>
        <w:tc>
          <w:tcPr>
            <w:tcW w:w="1661" w:type="dxa"/>
          </w:tcPr>
          <w:p w14:paraId="5217CFE8">
            <w:pPr>
              <w:spacing w:after="0" w:line="240" w:lineRule="auto"/>
              <w:rPr>
                <w:sz w:val="28"/>
                <w:szCs w:val="28"/>
              </w:rPr>
            </w:pPr>
            <w:r>
              <w:rPr>
                <w:sz w:val="20"/>
                <w:szCs w:val="28"/>
              </w:rPr>
              <w:t>submission_template.csv</w:t>
            </w:r>
          </w:p>
        </w:tc>
        <w:tc>
          <w:tcPr>
            <w:tcW w:w="1661" w:type="dxa"/>
          </w:tcPr>
          <w:p w14:paraId="21F8E409">
            <w:pPr>
              <w:spacing w:after="0" w:line="240" w:lineRule="auto"/>
              <w:rPr>
                <w:sz w:val="28"/>
                <w:szCs w:val="28"/>
              </w:rPr>
            </w:pPr>
            <w:r>
              <w:rPr>
                <w:sz w:val="20"/>
                <w:szCs w:val="28"/>
              </w:rPr>
              <w:t>CSV</w:t>
            </w:r>
          </w:p>
        </w:tc>
        <w:tc>
          <w:tcPr>
            <w:tcW w:w="1661" w:type="dxa"/>
          </w:tcPr>
          <w:p w14:paraId="43CEABBF">
            <w:pPr>
              <w:spacing w:after="0" w:line="240" w:lineRule="auto"/>
              <w:rPr>
                <w:sz w:val="28"/>
                <w:szCs w:val="28"/>
              </w:rPr>
            </w:pPr>
            <w:r>
              <w:rPr>
                <w:sz w:val="20"/>
                <w:szCs w:val="28"/>
              </w:rPr>
              <w:t>6</w:t>
            </w:r>
          </w:p>
        </w:tc>
        <w:tc>
          <w:tcPr>
            <w:tcW w:w="1661" w:type="dxa"/>
          </w:tcPr>
          <w:p w14:paraId="2FEC29B8">
            <w:pPr>
              <w:spacing w:after="0" w:line="240" w:lineRule="auto"/>
              <w:rPr>
                <w:sz w:val="28"/>
                <w:szCs w:val="28"/>
              </w:rPr>
            </w:pPr>
            <w:r>
              <w:rPr>
                <w:sz w:val="20"/>
                <w:szCs w:val="28"/>
              </w:rPr>
              <w:t>竞赛提交模板</w:t>
            </w:r>
          </w:p>
        </w:tc>
      </w:tr>
    </w:tbl>
    <w:p w14:paraId="6B274852">
      <w:pPr>
        <w:rPr>
          <w:sz w:val="28"/>
          <w:szCs w:val="28"/>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8E26A7"/>
    <w:rsid w:val="07F817E1"/>
    <w:rsid w:val="222A0391"/>
    <w:rsid w:val="27117D71"/>
    <w:rsid w:val="32700042"/>
    <w:rsid w:val="49836455"/>
    <w:rsid w:val="61B72CE8"/>
    <w:rsid w:val="649A2DB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491</Words>
  <Characters>679</Characters>
  <Lines>0</Lines>
  <Paragraphs>0</Paragraphs>
  <TotalTime>13</TotalTime>
  <ScaleCrop>false</ScaleCrop>
  <LinksUpToDate>false</LinksUpToDate>
  <CharactersWithSpaces>708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仰望天空</cp:lastModifiedBy>
  <dcterms:modified xsi:type="dcterms:W3CDTF">2026-05-18T10:48:09Z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eyJoZGlkIjoiYTczMTE5MmFkMzBjY2FhNzY5MWQwM2ZlZTM5OGNhNDgiLCJ1c2VySWQiOiI2MjkxNzEyNjIifQ==</vt:lpwstr>
  </property>
  <property fmtid="{D5CDD505-2E9C-101B-9397-08002B2CF9AE}" pid="3" name="KSOProductBuildVer">
    <vt:lpwstr>2052-12.1.0.26375</vt:lpwstr>
  </property>
  <property fmtid="{D5CDD505-2E9C-101B-9397-08002B2CF9AE}" pid="4" name="ICV">
    <vt:lpwstr>11CF5B2E598948EDB9DBC9D70D521D61_12</vt:lpwstr>
  </property>
</Properties>
</file>