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30BD" w:rsidRPr="00714EB7" w:rsidRDefault="004A30BD" w:rsidP="006B547E">
      <w:pPr>
        <w:spacing w:after="0"/>
      </w:pPr>
      <w:r w:rsidRPr="006B547E">
        <w:rPr>
          <w:b/>
        </w:rPr>
        <w:t>Big data</w:t>
      </w:r>
      <w:r w:rsidRPr="00DD7AEE">
        <w:t xml:space="preserve"> usually includes data sets with sizes beyond the ability of commonly</w:t>
      </w:r>
      <w:r>
        <w:t xml:space="preserve"> </w:t>
      </w:r>
      <w:r w:rsidRPr="00DD7AEE">
        <w:t>used software tools to capture, manage, and process the data within a tolerable elapsed time.”</w:t>
      </w:r>
    </w:p>
    <w:p w:rsidR="004A30BD" w:rsidRDefault="004A30BD" w:rsidP="004A30BD">
      <w:r w:rsidRPr="00D54FE1">
        <w:t>a = array(v,</w:t>
      </w:r>
      <w:r>
        <w:t xml:space="preserve"> </w:t>
      </w:r>
      <w:r w:rsidRPr="00D54FE1">
        <w:t>dim = c(3,4,3),</w:t>
      </w:r>
      <w:r>
        <w:t xml:space="preserve"> </w:t>
      </w:r>
      <w:proofErr w:type="spellStart"/>
      <w:r w:rsidRPr="00D54FE1">
        <w:t>dimnames</w:t>
      </w:r>
      <w:proofErr w:type="spellEnd"/>
      <w:r w:rsidRPr="00D54FE1">
        <w:t xml:space="preserve"> = list(</w:t>
      </w:r>
      <w:proofErr w:type="spellStart"/>
      <w:r w:rsidRPr="00D54FE1">
        <w:t>rn,cn,mn</w:t>
      </w:r>
      <w:proofErr w:type="spellEnd"/>
      <w:r w:rsidRPr="00D54FE1">
        <w:t>))</w:t>
      </w:r>
      <w:r>
        <w:t>:</w:t>
      </w:r>
    </w:p>
    <w:p w:rsidR="004A30BD" w:rsidRDefault="004A30BD" w:rsidP="004A30BD">
      <w:proofErr w:type="spellStart"/>
      <w:r>
        <w:t>unValues</w:t>
      </w:r>
      <w:proofErr w:type="spellEnd"/>
      <w:r>
        <w:t xml:space="preserve"> &lt;- data[!</w:t>
      </w:r>
      <w:proofErr w:type="spellStart"/>
      <w:r>
        <w:t>complete.cases</w:t>
      </w:r>
      <w:proofErr w:type="spellEnd"/>
      <w:r>
        <w:t>(data),]</w:t>
      </w:r>
      <w:r>
        <w:tab/>
      </w:r>
      <w:r>
        <w:rPr>
          <w:rFonts w:hint="eastAsia"/>
        </w:rPr>
        <w:t>输出带empty的</w:t>
      </w:r>
    </w:p>
    <w:p w:rsidR="004A30BD" w:rsidRPr="00330602" w:rsidRDefault="00330602">
      <w:r>
        <w:rPr>
          <w:rFonts w:hint="eastAsia"/>
        </w:rPr>
        <w:t>3.</w:t>
      </w:r>
      <w:r w:rsidR="004A30BD" w:rsidRPr="00330602">
        <w:rPr>
          <w:b/>
        </w:rPr>
        <w:t>Big data’s 3V: Volume, Variety, Velocity</w:t>
      </w:r>
    </w:p>
    <w:p w:rsidR="004A30BD" w:rsidRPr="004A30BD" w:rsidRDefault="004A30BD" w:rsidP="004A30BD">
      <w:r w:rsidRPr="004A30BD">
        <w:t>relational database: a set of relations</w:t>
      </w:r>
    </w:p>
    <w:p w:rsidR="004A30BD" w:rsidRPr="004A30BD" w:rsidRDefault="004A30BD" w:rsidP="004A30BD">
      <w:r w:rsidRPr="004A30BD">
        <w:t>Relation(2 parts): Schema, Instance</w:t>
      </w:r>
    </w:p>
    <w:p w:rsidR="004A30BD" w:rsidRPr="004A30BD" w:rsidRDefault="004A30BD" w:rsidP="004A30BD">
      <w:r w:rsidRPr="004A30BD">
        <w:t>Integrity constraints(ICS): condition that must be true for any instance of the database</w:t>
      </w:r>
    </w:p>
    <w:p w:rsidR="004A30BD" w:rsidRPr="004A30BD" w:rsidRDefault="004A30BD" w:rsidP="004A30BD">
      <w:r w:rsidRPr="004A30BD">
        <w:tab/>
        <w:t>a legal instance of a relation is one that satisfies all specified ICs</w:t>
      </w:r>
    </w:p>
    <w:p w:rsidR="004A30BD" w:rsidRPr="00330602" w:rsidRDefault="004A30BD" w:rsidP="004A30BD">
      <w:r w:rsidRPr="00330602">
        <w:t>Primary key</w:t>
      </w:r>
      <w:r w:rsidR="0095040D">
        <w:t>:</w:t>
      </w:r>
    </w:p>
    <w:p w:rsidR="004A30BD" w:rsidRPr="00330602" w:rsidRDefault="004A30BD" w:rsidP="004A30BD">
      <w:r w:rsidRPr="00330602">
        <w:t>Super key: a combination of columns that uniquely defines any row within a table</w:t>
      </w:r>
    </w:p>
    <w:p w:rsidR="004A30BD" w:rsidRPr="00330602" w:rsidRDefault="004A30BD" w:rsidP="004A30BD">
      <w:pPr>
        <w:rPr>
          <w:rFonts w:hint="eastAsia"/>
        </w:rPr>
      </w:pPr>
      <w:r w:rsidRPr="00330602">
        <w:t>Candidate key</w:t>
      </w:r>
      <w:r w:rsidR="0095040D">
        <w:t>:</w:t>
      </w:r>
    </w:p>
    <w:p w:rsidR="004A30BD" w:rsidRPr="00330602" w:rsidRDefault="004A30BD" w:rsidP="004A30BD">
      <w:r w:rsidRPr="00330602">
        <w:t>Foreign key: must correspond to a primary key in an another table</w:t>
      </w:r>
    </w:p>
    <w:p w:rsidR="004A30BD" w:rsidRPr="00330602" w:rsidRDefault="004A30BD" w:rsidP="004A30BD">
      <w:r w:rsidRPr="00330602">
        <w:t xml:space="preserve">Normalization: </w:t>
      </w:r>
    </w:p>
    <w:p w:rsidR="004A30BD" w:rsidRPr="00330602" w:rsidRDefault="004A30BD" w:rsidP="004A30BD">
      <w:r w:rsidRPr="00330602">
        <w:tab/>
        <w:t>1NF: all elements atomic</w:t>
      </w:r>
    </w:p>
    <w:p w:rsidR="004A30BD" w:rsidRPr="00330602" w:rsidRDefault="004A30BD" w:rsidP="004A30BD">
      <w:r w:rsidRPr="00330602">
        <w:tab/>
        <w:t>2NF: every non-prime attribute depends on a candidate key or another non-prime attribute</w:t>
      </w:r>
    </w:p>
    <w:p w:rsidR="004A30BD" w:rsidRPr="00330602" w:rsidRDefault="004A30BD" w:rsidP="004A30BD">
      <w:r w:rsidRPr="00330602">
        <w:tab/>
        <w:t>3NF: some redundancy but dependency preserving</w:t>
      </w:r>
    </w:p>
    <w:p w:rsidR="004A30BD" w:rsidRPr="00330602" w:rsidRDefault="004A30BD" w:rsidP="004A30BD">
      <w:r w:rsidRPr="00330602">
        <w:tab/>
        <w:t>BCNF: no redundancy but not dependency preserving</w:t>
      </w:r>
    </w:p>
    <w:p w:rsidR="004A30BD" w:rsidRPr="00330602" w:rsidRDefault="004A30BD" w:rsidP="004A30BD">
      <w:r w:rsidRPr="00330602">
        <w:t>SQL</w:t>
      </w:r>
    </w:p>
    <w:p w:rsidR="004A30BD" w:rsidRPr="00330602" w:rsidRDefault="004A30BD" w:rsidP="004A30BD">
      <w:r w:rsidRPr="00330602">
        <w:tab/>
        <w:t xml:space="preserve">DDL (Data Description Language): create, drop, alter </w:t>
      </w:r>
      <w:r w:rsidRPr="00330602">
        <w:br/>
      </w:r>
      <w:r w:rsidRPr="00330602">
        <w:tab/>
        <w:t>DML (Data Manipulation Language): insert, update, delete, select</w:t>
      </w:r>
      <w:r w:rsidRPr="00330602">
        <w:br/>
      </w:r>
      <w:r w:rsidRPr="00330602">
        <w:tab/>
        <w:t>DCL (Data Control Language): grant, revoke</w:t>
      </w:r>
      <w:r w:rsidRPr="00330602">
        <w:br/>
      </w:r>
      <w:r w:rsidRPr="00330602">
        <w:tab/>
        <w:t>TCL (Transaction Control Language): commit, rollback</w:t>
      </w:r>
    </w:p>
    <w:p w:rsidR="004A30BD" w:rsidRPr="00330602" w:rsidRDefault="004A30BD" w:rsidP="004A30BD">
      <w:r w:rsidRPr="00330602">
        <w:t>ACID transaction: atomicity, consistency, isolation, durability</w:t>
      </w:r>
    </w:p>
    <w:p w:rsidR="00330602" w:rsidRPr="00330602" w:rsidRDefault="00330602" w:rsidP="00330602">
      <w:r w:rsidRPr="00330602">
        <w:t>NoSQL</w:t>
      </w:r>
    </w:p>
    <w:p w:rsidR="00330602" w:rsidRPr="00330602" w:rsidRDefault="00330602" w:rsidP="00330602">
      <w:r w:rsidRPr="00330602">
        <w:t xml:space="preserve">Not using the relational model; </w:t>
      </w:r>
      <w:proofErr w:type="spellStart"/>
      <w:r w:rsidRPr="00330602">
        <w:t>schemaless</w:t>
      </w:r>
      <w:proofErr w:type="spellEnd"/>
      <w:r w:rsidRPr="00330602">
        <w:t>; running well on clusters, tend to be open-source; aggregates - nested data stored together</w:t>
      </w:r>
    </w:p>
    <w:p w:rsidR="00330602" w:rsidRPr="00330602" w:rsidRDefault="00330602" w:rsidP="00330602">
      <w:r w:rsidRPr="00330602">
        <w:lastRenderedPageBreak/>
        <w:t>application development productivity; large-scale data</w:t>
      </w:r>
    </w:p>
    <w:p w:rsidR="004A30BD" w:rsidRPr="00330602" w:rsidRDefault="00330602">
      <w:r w:rsidRPr="00330602">
        <w:t>An aggregate is a collection of data that we interact with as a unit.</w:t>
      </w:r>
    </w:p>
    <w:p w:rsidR="00330602" w:rsidRPr="00330602" w:rsidRDefault="00330602" w:rsidP="00330602">
      <w:r w:rsidRPr="00330602">
        <w:t>1) Key-value database</w:t>
      </w:r>
      <w:r w:rsidRPr="00330602">
        <w:br/>
        <w:t>2) Document database</w:t>
      </w:r>
    </w:p>
    <w:p w:rsidR="00330602" w:rsidRPr="00330602" w:rsidRDefault="00330602" w:rsidP="00330602">
      <w:r w:rsidRPr="00330602">
        <w:t xml:space="preserve">3) Column-family stores </w:t>
      </w:r>
    </w:p>
    <w:p w:rsidR="00330602" w:rsidRPr="00330602" w:rsidRDefault="00330602" w:rsidP="00330602">
      <w:r w:rsidRPr="00330602">
        <w:t>4) Graph database</w:t>
      </w:r>
    </w:p>
    <w:p w:rsidR="00330602" w:rsidRPr="00330602" w:rsidRDefault="00330602" w:rsidP="00330602">
      <w:r w:rsidRPr="00330602">
        <w:t xml:space="preserve">NoSQL differs to RDBMS in the way entities get distributed and that no consistency is enforced across those entities </w:t>
      </w:r>
    </w:p>
    <w:p w:rsidR="00330602" w:rsidRPr="00330602" w:rsidRDefault="00330602" w:rsidP="00330602">
      <w:r w:rsidRPr="00330602">
        <w:t>When to use RDBMS: table based; relations between distinct table entities and rows; referential integrity; ACID transactions; arbitrary queries and joins</w:t>
      </w:r>
    </w:p>
    <w:p w:rsidR="00330602" w:rsidRPr="00330602" w:rsidRDefault="00330602" w:rsidP="00330602">
      <w:r w:rsidRPr="00330602">
        <w:t>When to use NoSQL:</w:t>
      </w:r>
    </w:p>
    <w:p w:rsidR="00330602" w:rsidRDefault="00330602" w:rsidP="00330602">
      <w:r w:rsidRPr="00330602">
        <w:tab/>
        <w:t xml:space="preserve">If you just want to store your application entities in a persistent and consistent way </w:t>
      </w:r>
      <w:r w:rsidRPr="00330602">
        <w:br/>
      </w:r>
      <w:r w:rsidRPr="00330602">
        <w:tab/>
        <w:t xml:space="preserve">If you have hierarchical application objects and need some query capability into them </w:t>
      </w:r>
      <w:r w:rsidRPr="00330602">
        <w:br/>
      </w:r>
      <w:r w:rsidRPr="00330602">
        <w:tab/>
        <w:t xml:space="preserve">If you ever tried to store large trees or networks you will know that an RDBMS is not the best solution here </w:t>
      </w:r>
      <w:r w:rsidRPr="00330602">
        <w:br/>
      </w:r>
      <w:r w:rsidRPr="00330602">
        <w:tab/>
        <w:t xml:space="preserve">If you are running in the Cloud and need to run a distributed database for durability and availability. </w:t>
      </w:r>
      <w:r w:rsidRPr="00330602">
        <w:br/>
      </w:r>
      <w:r w:rsidRPr="00330602">
        <w:tab/>
        <w:t xml:space="preserve">You might already use a data warehouse for your analytics. If your data grows </w:t>
      </w:r>
      <w:proofErr w:type="spellStart"/>
      <w:r w:rsidRPr="00330602">
        <w:t>to</w:t>
      </w:r>
      <w:proofErr w:type="spellEnd"/>
      <w:r w:rsidRPr="00330602">
        <w:t xml:space="preserve"> large to be processed on a single machine, you might look into </w:t>
      </w:r>
      <w:proofErr w:type="spellStart"/>
      <w:r w:rsidRPr="00330602">
        <w:t>hadoop</w:t>
      </w:r>
      <w:proofErr w:type="spellEnd"/>
      <w:r w:rsidRPr="00330602">
        <w:t xml:space="preserve"> or any other solution that supports distributed Map/Reduce. </w:t>
      </w:r>
      <w:r w:rsidRPr="00330602">
        <w:br/>
      </w:r>
    </w:p>
    <w:p w:rsidR="00330602" w:rsidRDefault="00330602" w:rsidP="00330602">
      <w:r>
        <w:rPr>
          <w:rFonts w:hint="eastAsia"/>
        </w:rPr>
        <w:t>4.</w:t>
      </w:r>
    </w:p>
    <w:p w:rsidR="00330602" w:rsidRPr="00330602" w:rsidRDefault="00330602" w:rsidP="00330602">
      <w:r w:rsidRPr="00330602">
        <w:t>Definitions of Data warehouse:</w:t>
      </w:r>
    </w:p>
    <w:p w:rsidR="00330602" w:rsidRPr="00330602" w:rsidRDefault="00330602" w:rsidP="00330602">
      <w:r w:rsidRPr="00330602">
        <w:t>Subject-oriented, integrated, time-variant, non-volatile;</w:t>
      </w:r>
    </w:p>
    <w:p w:rsidR="00330602" w:rsidRDefault="00330602" w:rsidP="003306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of transaction data, specifically structured for query and analysis;</w:t>
      </w:r>
    </w:p>
    <w:p w:rsidR="00330602" w:rsidRDefault="00330602" w:rsidP="003306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Single, complete and consistent store of data.</w:t>
      </w:r>
    </w:p>
    <w:p w:rsidR="00DE325E" w:rsidRPr="009A69DE" w:rsidRDefault="00DE325E" w:rsidP="00DE325E">
      <w:pPr>
        <w:rPr>
          <w:rFonts w:ascii="Times New Roman" w:hAnsi="Times New Roman" w:cs="Times New Roman"/>
        </w:rPr>
      </w:pPr>
      <w:r w:rsidRPr="009A69DE">
        <w:rPr>
          <w:rFonts w:ascii="Times New Roman" w:hAnsi="Times New Roman" w:cs="Times New Roman"/>
        </w:rPr>
        <w:t>• The goal of data warehousing is to integrate enterprise wide corporate data into a single repository from which users can easily run queries.</w:t>
      </w:r>
    </w:p>
    <w:p w:rsidR="00DE325E" w:rsidRDefault="00DE325E" w:rsidP="00DE325E">
      <w:pPr>
        <w:rPr>
          <w:rFonts w:ascii="Times New Roman" w:hAnsi="Times New Roman" w:cs="Times New Roman"/>
        </w:rPr>
      </w:pPr>
      <w:r w:rsidRPr="009A69DE">
        <w:rPr>
          <w:rFonts w:ascii="Times New Roman" w:hAnsi="Times New Roman" w:cs="Times New Roman"/>
        </w:rPr>
        <w:t>• Data warehouse is an organization’s (enterprise’s) memory.</w:t>
      </w:r>
    </w:p>
    <w:p w:rsidR="00DE325E" w:rsidRPr="001A542E" w:rsidRDefault="00DE325E" w:rsidP="00DE325E">
      <w:pPr>
        <w:rPr>
          <w:rFonts w:ascii="Times New Roman" w:hAnsi="Times New Roman" w:cs="Times New Roman"/>
          <w:b/>
        </w:rPr>
      </w:pPr>
      <w:r w:rsidRPr="001A542E">
        <w:rPr>
          <w:rFonts w:ascii="Times New Roman" w:hAnsi="Times New Roman" w:cs="Times New Roman"/>
          <w:b/>
        </w:rPr>
        <w:t>Expectations:</w:t>
      </w:r>
    </w:p>
    <w:p w:rsidR="00DE325E" w:rsidRPr="00291920" w:rsidRDefault="00DE325E" w:rsidP="00DE325E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 w:rsidRPr="00291920">
        <w:rPr>
          <w:rFonts w:ascii="Times New Roman" w:hAnsi="Times New Roman" w:cs="Times New Roman"/>
        </w:rPr>
        <w:lastRenderedPageBreak/>
        <w:t xml:space="preserve">Data should be integrated across the enterprise </w:t>
      </w:r>
    </w:p>
    <w:p w:rsidR="00DE325E" w:rsidRPr="00291920" w:rsidRDefault="00DE325E" w:rsidP="00DE325E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 w:rsidRPr="00291920">
        <w:rPr>
          <w:rFonts w:ascii="Times New Roman" w:hAnsi="Times New Roman" w:cs="Times New Roman"/>
        </w:rPr>
        <w:t xml:space="preserve">Summary data has a real value to the organization </w:t>
      </w:r>
    </w:p>
    <w:p w:rsidR="00DE325E" w:rsidRPr="00291920" w:rsidRDefault="00DE325E" w:rsidP="00DE325E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 w:rsidRPr="00291920">
        <w:rPr>
          <w:rFonts w:ascii="Times New Roman" w:hAnsi="Times New Roman" w:cs="Times New Roman"/>
        </w:rPr>
        <w:t xml:space="preserve">Historical data holds the key to understanding data over time </w:t>
      </w:r>
    </w:p>
    <w:p w:rsidR="00DE325E" w:rsidRDefault="00DE325E" w:rsidP="00DE325E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 w:rsidRPr="00291920">
        <w:rPr>
          <w:rFonts w:ascii="Times New Roman" w:hAnsi="Times New Roman" w:cs="Times New Roman"/>
        </w:rPr>
        <w:t xml:space="preserve">What-if capabilities are required </w:t>
      </w:r>
    </w:p>
    <w:p w:rsidR="00DE325E" w:rsidRPr="001A542E" w:rsidRDefault="00DE325E" w:rsidP="00DE325E">
      <w:pPr>
        <w:rPr>
          <w:rFonts w:ascii="Times New Roman" w:hAnsi="Times New Roman" w:cs="Times New Roman"/>
          <w:b/>
        </w:rPr>
      </w:pPr>
      <w:r w:rsidRPr="001A542E">
        <w:rPr>
          <w:rFonts w:ascii="Times New Roman" w:hAnsi="Times New Roman" w:cs="Times New Roman"/>
          <w:b/>
        </w:rPr>
        <w:t>Warehousing issues:</w:t>
      </w:r>
    </w:p>
    <w:p w:rsidR="00DE325E" w:rsidRPr="00291920" w:rsidRDefault="00DE325E" w:rsidP="00DE325E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 w:rsidRPr="001A542E">
        <w:rPr>
          <w:rFonts w:ascii="Times New Roman" w:hAnsi="Times New Roman" w:cs="Times New Roman"/>
          <w:b/>
        </w:rPr>
        <w:t>Semantic Integration</w:t>
      </w:r>
      <w:r w:rsidRPr="00291920">
        <w:rPr>
          <w:rFonts w:ascii="Times New Roman" w:hAnsi="Times New Roman" w:cs="Times New Roman"/>
        </w:rPr>
        <w:t xml:space="preserve">: When getting data from multiple sources, must eliminate mismatches, e.g., different units (temperature, weight, currency). </w:t>
      </w:r>
    </w:p>
    <w:p w:rsidR="00DE325E" w:rsidRPr="00291920" w:rsidRDefault="00DE325E" w:rsidP="00DE325E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 w:rsidRPr="00291920">
        <w:rPr>
          <w:rFonts w:ascii="Times New Roman" w:hAnsi="Times New Roman" w:cs="Times New Roman"/>
        </w:rPr>
        <w:t xml:space="preserve">Heterogeneous Sources: Must access data from a variety of source formats and repositories </w:t>
      </w:r>
    </w:p>
    <w:p w:rsidR="00DE325E" w:rsidRPr="00291920" w:rsidRDefault="00DE325E" w:rsidP="00DE325E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 w:rsidRPr="00291920">
        <w:rPr>
          <w:rFonts w:ascii="Times New Roman" w:hAnsi="Times New Roman" w:cs="Times New Roman"/>
        </w:rPr>
        <w:t xml:space="preserve">Load, Refresh, Purge: Must load data, periodically refresh it, and purge too-old data </w:t>
      </w:r>
    </w:p>
    <w:p w:rsidR="00DE325E" w:rsidRDefault="00DE325E" w:rsidP="00DE325E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 w:rsidRPr="00291920">
        <w:rPr>
          <w:rFonts w:ascii="Times New Roman" w:hAnsi="Times New Roman" w:cs="Times New Roman"/>
        </w:rPr>
        <w:t xml:space="preserve">Metadata Management: Must keep track of sources, loading time, and other information for all data in the warehouse </w:t>
      </w:r>
    </w:p>
    <w:p w:rsidR="00DE325E" w:rsidRPr="00DE325E" w:rsidRDefault="00DE325E" w:rsidP="00DE325E">
      <w:r w:rsidRPr="00DE325E">
        <w:t>Data warehouse architecture</w:t>
      </w:r>
    </w:p>
    <w:p w:rsidR="00DE325E" w:rsidRPr="00C036B7" w:rsidRDefault="00DE325E" w:rsidP="00DE325E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 w:rsidRPr="00C036B7">
        <w:rPr>
          <w:rFonts w:ascii="Times New Roman" w:hAnsi="Times New Roman" w:cs="Times New Roman"/>
        </w:rPr>
        <w:t>Data warehouse server</w:t>
      </w:r>
      <w:r w:rsidRPr="00C036B7">
        <w:rPr>
          <w:rFonts w:ascii="Times New Roman" w:hAnsi="Times New Roman" w:cs="Times New Roman"/>
        </w:rPr>
        <w:br/>
        <w:t xml:space="preserve">– almost always a relational DBMS, rarely flat files </w:t>
      </w:r>
    </w:p>
    <w:p w:rsidR="00DE325E" w:rsidRDefault="00DE325E" w:rsidP="00DE325E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 w:rsidRPr="00C036B7">
        <w:rPr>
          <w:rFonts w:ascii="Times New Roman" w:hAnsi="Times New Roman" w:cs="Times New Roman"/>
        </w:rPr>
        <w:t>OLAP servers</w:t>
      </w:r>
    </w:p>
    <w:p w:rsidR="00DE325E" w:rsidRPr="00DE325E" w:rsidRDefault="00DE325E" w:rsidP="00DE325E">
      <w:pPr>
        <w:ind w:left="420" w:firstLine="420"/>
      </w:pPr>
      <w:r w:rsidRPr="00DE325E">
        <w:t>-Multidimensional data model</w:t>
      </w:r>
    </w:p>
    <w:p w:rsidR="00DE325E" w:rsidRPr="00DE325E" w:rsidRDefault="00DE325E" w:rsidP="00DE325E">
      <w:pPr>
        <w:ind w:left="420" w:firstLine="420"/>
      </w:pPr>
      <w:r w:rsidRPr="00DE325E">
        <w:t>-Collection of numeric measures which depend on a set of dimensions</w:t>
      </w:r>
    </w:p>
    <w:p w:rsidR="00DE325E" w:rsidRPr="00DE325E" w:rsidRDefault="00DE325E" w:rsidP="00DE325E">
      <w:pPr>
        <w:ind w:left="840"/>
      </w:pPr>
      <w:r w:rsidRPr="00DE325E">
        <w:t xml:space="preserve">– to support and operate on multi-dimensional data </w:t>
      </w:r>
    </w:p>
    <w:p w:rsidR="00DE325E" w:rsidRPr="00C036B7" w:rsidRDefault="00DE325E" w:rsidP="00DE325E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 w:rsidRPr="00C036B7">
        <w:rPr>
          <w:rFonts w:ascii="Times New Roman" w:hAnsi="Times New Roman" w:cs="Times New Roman"/>
        </w:rPr>
        <w:t xml:space="preserve">structures • Clients </w:t>
      </w:r>
    </w:p>
    <w:p w:rsidR="00DE325E" w:rsidRPr="00C036B7" w:rsidRDefault="00DE325E" w:rsidP="00DE325E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 w:rsidRPr="00C036B7">
        <w:rPr>
          <w:rFonts w:ascii="Times New Roman" w:hAnsi="Times New Roman" w:cs="Times New Roman"/>
        </w:rPr>
        <w:t>– Query and reporting tools – Analysis tools</w:t>
      </w:r>
      <w:r w:rsidRPr="00C036B7">
        <w:rPr>
          <w:rFonts w:ascii="Times New Roman" w:hAnsi="Times New Roman" w:cs="Times New Roman"/>
        </w:rPr>
        <w:br/>
        <w:t>– Data</w:t>
      </w:r>
      <w:r>
        <w:rPr>
          <w:rFonts w:ascii="Times New Roman" w:hAnsi="Times New Roman" w:cs="Times New Roman"/>
        </w:rPr>
        <w:t xml:space="preserve"> </w:t>
      </w:r>
      <w:r w:rsidRPr="00C036B7">
        <w:rPr>
          <w:rFonts w:ascii="Times New Roman" w:hAnsi="Times New Roman" w:cs="Times New Roman"/>
        </w:rPr>
        <w:t>mining</w:t>
      </w:r>
      <w:r>
        <w:rPr>
          <w:rFonts w:ascii="Times New Roman" w:hAnsi="Times New Roman" w:cs="Times New Roman"/>
        </w:rPr>
        <w:t xml:space="preserve"> </w:t>
      </w:r>
      <w:r w:rsidRPr="00C036B7">
        <w:rPr>
          <w:rFonts w:ascii="Times New Roman" w:hAnsi="Times New Roman" w:cs="Times New Roman"/>
        </w:rPr>
        <w:t xml:space="preserve">tools </w:t>
      </w:r>
    </w:p>
    <w:p w:rsidR="00DE325E" w:rsidRDefault="00DE325E" w:rsidP="00DE3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warehouse schema:</w:t>
      </w:r>
    </w:p>
    <w:p w:rsidR="00DE325E" w:rsidRDefault="00DE325E" w:rsidP="00DE325E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 w:rsidRPr="00121FCF">
        <w:rPr>
          <w:rFonts w:ascii="Times New Roman" w:hAnsi="Times New Roman" w:cs="Times New Roman"/>
        </w:rPr>
        <w:t xml:space="preserve"> “Star”</w:t>
      </w:r>
      <w:r>
        <w:rPr>
          <w:rFonts w:ascii="Times New Roman" w:hAnsi="Times New Roman" w:cs="Times New Roman"/>
        </w:rPr>
        <w:t xml:space="preserve"> </w:t>
      </w:r>
      <w:r w:rsidRPr="00121FCF">
        <w:rPr>
          <w:rFonts w:ascii="Times New Roman" w:hAnsi="Times New Roman" w:cs="Times New Roman"/>
        </w:rPr>
        <w:t>schema</w:t>
      </w:r>
    </w:p>
    <w:p w:rsidR="00DE325E" w:rsidRPr="00D260E5" w:rsidRDefault="00DE325E" w:rsidP="00DE325E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121FCF">
        <w:rPr>
          <w:rFonts w:ascii="Times New Roman" w:hAnsi="Times New Roman" w:cs="Times New Roman"/>
        </w:rPr>
        <w:t xml:space="preserve"> </w:t>
      </w:r>
      <w:r w:rsidRPr="00D260E5">
        <w:rPr>
          <w:rFonts w:ascii="Times New Roman" w:hAnsi="Times New Roman" w:cs="Times New Roman"/>
          <w:b/>
        </w:rPr>
        <w:t>“Fact constellation” schema</w:t>
      </w:r>
    </w:p>
    <w:p w:rsidR="00DE325E" w:rsidRDefault="00DE325E" w:rsidP="00DE325E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 w:rsidRPr="00121FCF">
        <w:rPr>
          <w:rFonts w:ascii="Times New Roman" w:hAnsi="Times New Roman" w:cs="Times New Roman"/>
        </w:rPr>
        <w:t>“Snowflake”</w:t>
      </w:r>
      <w:r>
        <w:rPr>
          <w:rFonts w:ascii="Times New Roman" w:hAnsi="Times New Roman" w:cs="Times New Roman"/>
        </w:rPr>
        <w:t xml:space="preserve"> </w:t>
      </w:r>
      <w:r w:rsidRPr="00121FCF">
        <w:rPr>
          <w:rFonts w:ascii="Times New Roman" w:hAnsi="Times New Roman" w:cs="Times New Roman"/>
        </w:rPr>
        <w:t>schema</w:t>
      </w:r>
    </w:p>
    <w:p w:rsidR="00DE325E" w:rsidRDefault="00DE325E" w:rsidP="00DE325E">
      <w:pPr>
        <w:rPr>
          <w:rFonts w:ascii="Times New Roman" w:hAnsi="Times New Roman" w:cs="Times New Roman"/>
          <w:b/>
        </w:rPr>
      </w:pPr>
      <w:r w:rsidRPr="00BA57C5">
        <w:rPr>
          <w:rFonts w:ascii="Times New Roman" w:hAnsi="Times New Roman" w:cs="Times New Roman"/>
          <w:b/>
        </w:rPr>
        <w:t>Operations in multidimensional data model</w:t>
      </w:r>
      <w:r>
        <w:rPr>
          <w:rFonts w:ascii="Times New Roman" w:hAnsi="Times New Roman" w:cs="Times New Roman" w:hint="eastAsia"/>
          <w:b/>
        </w:rPr>
        <w:t>：</w:t>
      </w:r>
    </w:p>
    <w:p w:rsidR="00DE325E" w:rsidRDefault="00DE325E" w:rsidP="00DE325E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</w:t>
      </w:r>
      <w:r>
        <w:rPr>
          <w:rFonts w:ascii="Times New Roman" w:hAnsi="Times New Roman" w:cs="Times New Roman" w:hint="eastAsia"/>
          <w:b/>
        </w:rPr>
        <w:t>gg</w:t>
      </w:r>
      <w:r>
        <w:rPr>
          <w:rFonts w:ascii="Times New Roman" w:hAnsi="Times New Roman" w:cs="Times New Roman"/>
          <w:b/>
        </w:rPr>
        <w:t>regation</w:t>
      </w:r>
    </w:p>
    <w:p w:rsidR="00DE325E" w:rsidRDefault="00DE325E" w:rsidP="00DE325E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Selection</w:t>
      </w:r>
    </w:p>
    <w:p w:rsidR="00DE325E" w:rsidRDefault="00DE325E" w:rsidP="00DE325E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Navigation</w:t>
      </w:r>
    </w:p>
    <w:p w:rsidR="00DE325E" w:rsidRDefault="00DE325E" w:rsidP="00DE325E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Visualization</w:t>
      </w:r>
    </w:p>
    <w:p w:rsidR="00DE325E" w:rsidRPr="005968E8" w:rsidRDefault="00DE325E" w:rsidP="00DE325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OLAP queries</w:t>
      </w:r>
    </w:p>
    <w:p w:rsidR="00DE325E" w:rsidRDefault="00DE325E" w:rsidP="00DE325E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Drill-down</w:t>
      </w:r>
    </w:p>
    <w:p w:rsidR="00DE325E" w:rsidRDefault="00DE325E" w:rsidP="00DE325E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BA57C5">
        <w:rPr>
          <w:rFonts w:ascii="Times New Roman" w:hAnsi="Times New Roman" w:cs="Times New Roman"/>
          <w:b/>
        </w:rPr>
        <w:t>Pivoting</w:t>
      </w:r>
    </w:p>
    <w:p w:rsidR="004D0F35" w:rsidRDefault="004D0F35" w:rsidP="00DE325E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</w:rPr>
      </w:pPr>
    </w:p>
    <w:p w:rsidR="00330602" w:rsidRDefault="006D0B7E" w:rsidP="00330602">
      <w:r>
        <w:rPr>
          <w:rFonts w:hint="eastAsia"/>
        </w:rPr>
        <w:lastRenderedPageBreak/>
        <w:t>5.</w:t>
      </w:r>
    </w:p>
    <w:p w:rsidR="00D832D3" w:rsidRPr="00AE7825" w:rsidRDefault="00D832D3" w:rsidP="00D832D3">
      <w:pPr>
        <w:rPr>
          <w:rFonts w:cstheme="minorHAnsi"/>
          <w:b/>
          <w:color w:val="000000" w:themeColor="text1"/>
        </w:rPr>
      </w:pPr>
      <w:r w:rsidRPr="00AE7825">
        <w:rPr>
          <w:rFonts w:cstheme="minorHAnsi"/>
          <w:b/>
          <w:color w:val="000000" w:themeColor="text1"/>
        </w:rPr>
        <w:t xml:space="preserve">Measures of central tendency: </w:t>
      </w:r>
    </w:p>
    <w:p w:rsidR="00D832D3" w:rsidRPr="00AE7825" w:rsidRDefault="00D832D3" w:rsidP="00D832D3">
      <w:pPr>
        <w:rPr>
          <w:rFonts w:cstheme="minorHAnsi"/>
        </w:rPr>
      </w:pPr>
      <w:r w:rsidRPr="00AE7825">
        <w:rPr>
          <w:rFonts w:cstheme="minorHAnsi"/>
        </w:rPr>
        <w:t xml:space="preserve">• mode </w:t>
      </w:r>
    </w:p>
    <w:p w:rsidR="00D832D3" w:rsidRPr="00AE7825" w:rsidRDefault="00D832D3" w:rsidP="00D832D3">
      <w:pPr>
        <w:rPr>
          <w:rFonts w:cstheme="minorHAnsi"/>
        </w:rPr>
      </w:pPr>
      <w:r w:rsidRPr="00AE7825">
        <w:rPr>
          <w:rFonts w:cstheme="minorHAnsi"/>
        </w:rPr>
        <w:t xml:space="preserve">• median </w:t>
      </w:r>
      <w:r w:rsidRPr="00AE7825">
        <w:rPr>
          <w:rFonts w:cstheme="minorHAnsi"/>
        </w:rPr>
        <w:br/>
        <w:t xml:space="preserve">• mean </w:t>
      </w:r>
      <w:r w:rsidRPr="00F76C63">
        <w:rPr>
          <w:rFonts w:cstheme="minorHAnsi"/>
          <w:color w:val="000000" w:themeColor="text1"/>
          <w:szCs w:val="36"/>
        </w:rPr>
        <w:t>μ</w:t>
      </w:r>
      <w:r w:rsidRPr="00AE7825">
        <w:rPr>
          <w:rFonts w:cstheme="minorHAnsi"/>
        </w:rPr>
        <w:br/>
        <w:t xml:space="preserve">• x% trimmed mean </w:t>
      </w:r>
    </w:p>
    <w:p w:rsidR="00D832D3" w:rsidRPr="00F76C63" w:rsidRDefault="00D832D3" w:rsidP="00D832D3">
      <w:pPr>
        <w:rPr>
          <w:rFonts w:cstheme="minorHAnsi"/>
          <w:b/>
          <w:color w:val="000000" w:themeColor="text1"/>
        </w:rPr>
      </w:pPr>
      <w:r w:rsidRPr="00F76C63">
        <w:rPr>
          <w:rFonts w:cstheme="minorHAnsi"/>
          <w:b/>
          <w:color w:val="000000" w:themeColor="text1"/>
        </w:rPr>
        <w:t xml:space="preserve">Measures of spread: </w:t>
      </w:r>
    </w:p>
    <w:p w:rsidR="00D832D3" w:rsidRPr="00AE7825" w:rsidRDefault="00D832D3" w:rsidP="00D832D3">
      <w:pPr>
        <w:rPr>
          <w:rFonts w:cstheme="minorHAnsi"/>
          <w:color w:val="000000" w:themeColor="text1"/>
        </w:rPr>
      </w:pPr>
      <w:r w:rsidRPr="00F76C63">
        <w:rPr>
          <w:rFonts w:cstheme="minorHAnsi"/>
          <w:color w:val="000000" w:themeColor="text1"/>
        </w:rPr>
        <w:t>• ranges: crude range</w:t>
      </w:r>
      <w:r w:rsidRPr="00AE7825">
        <w:rPr>
          <w:rFonts w:cstheme="minorHAnsi"/>
          <w:color w:val="000000" w:themeColor="text1"/>
        </w:rPr>
        <w:t xml:space="preserve">: </w:t>
      </w:r>
      <w:r w:rsidRPr="00F76C63">
        <w:rPr>
          <w:rFonts w:cstheme="minorHAnsi"/>
          <w:color w:val="000000" w:themeColor="text1"/>
        </w:rPr>
        <w:t>highest, lowest</w:t>
      </w:r>
    </w:p>
    <w:p w:rsidR="00D832D3" w:rsidRPr="00AE7825" w:rsidRDefault="00D832D3" w:rsidP="00D832D3">
      <w:pPr>
        <w:ind w:left="851"/>
        <w:rPr>
          <w:rFonts w:cstheme="minorHAnsi"/>
          <w:color w:val="000000" w:themeColor="text1"/>
        </w:rPr>
      </w:pPr>
      <w:r w:rsidRPr="00AE7825">
        <w:rPr>
          <w:rFonts w:cstheme="minorHAnsi"/>
          <w:color w:val="000000" w:themeColor="text1"/>
        </w:rPr>
        <w:t>E</w:t>
      </w:r>
      <w:r w:rsidRPr="00F76C63">
        <w:rPr>
          <w:rFonts w:cstheme="minorHAnsi"/>
          <w:color w:val="000000" w:themeColor="text1"/>
        </w:rPr>
        <w:t>xtended</w:t>
      </w:r>
      <w:r w:rsidRPr="00AE7825">
        <w:rPr>
          <w:rFonts w:cstheme="minorHAnsi"/>
          <w:color w:val="000000" w:themeColor="text1"/>
        </w:rPr>
        <w:t>/corrected</w:t>
      </w:r>
      <w:r w:rsidRPr="00F76C63">
        <w:rPr>
          <w:rFonts w:cstheme="minorHAnsi"/>
          <w:color w:val="000000" w:themeColor="text1"/>
        </w:rPr>
        <w:t xml:space="preserve"> range</w:t>
      </w:r>
      <w:r w:rsidRPr="00AE7825">
        <w:rPr>
          <w:rFonts w:cstheme="minorHAnsi"/>
          <w:color w:val="000000" w:themeColor="text1"/>
        </w:rPr>
        <w:t xml:space="preserve">: </w:t>
      </w:r>
      <w:r w:rsidRPr="00F76C63">
        <w:rPr>
          <w:rFonts w:cstheme="minorHAnsi"/>
          <w:color w:val="000000" w:themeColor="text1"/>
        </w:rPr>
        <w:t>adds one unit to the range (to account for a possible error in measurement)</w:t>
      </w:r>
    </w:p>
    <w:p w:rsidR="00D832D3" w:rsidRPr="00F76C63" w:rsidRDefault="00D832D3" w:rsidP="00D832D3">
      <w:pPr>
        <w:ind w:left="851"/>
        <w:rPr>
          <w:rFonts w:cstheme="minorHAnsi" w:hint="eastAsia"/>
          <w:color w:val="000000" w:themeColor="text1"/>
        </w:rPr>
      </w:pPr>
      <w:r w:rsidRPr="00F76C63">
        <w:rPr>
          <w:rFonts w:cstheme="minorHAnsi"/>
          <w:color w:val="000000" w:themeColor="text1"/>
        </w:rPr>
        <w:t>trimmed ranges</w:t>
      </w:r>
      <w:r w:rsidRPr="00AE7825">
        <w:rPr>
          <w:rFonts w:cstheme="minorHAnsi"/>
          <w:color w:val="000000" w:themeColor="text1"/>
        </w:rPr>
        <w:t xml:space="preserve">: </w:t>
      </w:r>
      <w:r w:rsidRPr="00F76C63">
        <w:rPr>
          <w:rFonts w:cstheme="minorHAnsi"/>
          <w:color w:val="000000" w:themeColor="text1"/>
        </w:rPr>
        <w:t>drop x% of extreme points on both sides</w:t>
      </w:r>
    </w:p>
    <w:p w:rsidR="00D832D3" w:rsidRPr="00F76C63" w:rsidRDefault="00D832D3" w:rsidP="00D832D3">
      <w:pPr>
        <w:widowControl/>
        <w:numPr>
          <w:ilvl w:val="0"/>
          <w:numId w:val="3"/>
        </w:numPr>
        <w:tabs>
          <w:tab w:val="clear" w:pos="720"/>
          <w:tab w:val="num" w:pos="142"/>
        </w:tabs>
        <w:spacing w:after="0" w:line="240" w:lineRule="auto"/>
        <w:ind w:left="0" w:firstLine="0"/>
        <w:jc w:val="left"/>
        <w:rPr>
          <w:rFonts w:cstheme="minorHAnsi"/>
          <w:color w:val="000000" w:themeColor="text1"/>
          <w:szCs w:val="36"/>
        </w:rPr>
      </w:pPr>
      <w:r w:rsidRPr="00F76C63">
        <w:rPr>
          <w:rFonts w:cstheme="minorHAnsi"/>
          <w:color w:val="000000" w:themeColor="text1"/>
          <w:szCs w:val="36"/>
        </w:rPr>
        <w:t>variance σ</w:t>
      </w:r>
      <w:r w:rsidRPr="00F76C63">
        <w:rPr>
          <w:rFonts w:cstheme="minorHAnsi"/>
          <w:color w:val="000000" w:themeColor="text1"/>
          <w:position w:val="10"/>
          <w:sz w:val="20"/>
        </w:rPr>
        <w:t xml:space="preserve">2 </w:t>
      </w:r>
      <w:r w:rsidRPr="00F76C63">
        <w:rPr>
          <w:rFonts w:cstheme="minorHAnsi"/>
          <w:color w:val="000000" w:themeColor="text1"/>
          <w:szCs w:val="36"/>
        </w:rPr>
        <w:t>=Σ</w:t>
      </w:r>
      <w:proofErr w:type="spellStart"/>
      <w:r w:rsidRPr="00F76C63">
        <w:rPr>
          <w:rFonts w:cstheme="minorHAnsi"/>
          <w:color w:val="000000" w:themeColor="text1"/>
          <w:position w:val="-10"/>
          <w:sz w:val="20"/>
        </w:rPr>
        <w:t>i</w:t>
      </w:r>
      <w:proofErr w:type="spellEnd"/>
      <w:r w:rsidRPr="00F76C63">
        <w:rPr>
          <w:rFonts w:cstheme="minorHAnsi"/>
          <w:color w:val="000000" w:themeColor="text1"/>
          <w:szCs w:val="36"/>
        </w:rPr>
        <w:t>(x</w:t>
      </w:r>
      <w:proofErr w:type="spellStart"/>
      <w:r w:rsidRPr="00F76C63">
        <w:rPr>
          <w:rFonts w:cstheme="minorHAnsi"/>
          <w:color w:val="000000" w:themeColor="text1"/>
          <w:position w:val="-10"/>
          <w:sz w:val="20"/>
        </w:rPr>
        <w:t>i</w:t>
      </w:r>
      <w:proofErr w:type="spellEnd"/>
      <w:r w:rsidRPr="00F76C63">
        <w:rPr>
          <w:rFonts w:cstheme="minorHAnsi"/>
          <w:color w:val="000000" w:themeColor="text1"/>
          <w:szCs w:val="36"/>
        </w:rPr>
        <w:t>-μ)</w:t>
      </w:r>
      <w:r w:rsidRPr="00F76C63">
        <w:rPr>
          <w:rFonts w:cstheme="minorHAnsi"/>
          <w:color w:val="000000" w:themeColor="text1"/>
          <w:position w:val="10"/>
          <w:sz w:val="20"/>
        </w:rPr>
        <w:t>2</w:t>
      </w:r>
      <w:r w:rsidRPr="00F76C63">
        <w:rPr>
          <w:rFonts w:cstheme="minorHAnsi"/>
          <w:color w:val="000000" w:themeColor="text1"/>
          <w:szCs w:val="36"/>
        </w:rPr>
        <w:t xml:space="preserve">/n </w:t>
      </w:r>
    </w:p>
    <w:p w:rsidR="00D832D3" w:rsidRPr="00F76C63" w:rsidRDefault="00D832D3" w:rsidP="00D832D3">
      <w:pPr>
        <w:widowControl/>
        <w:numPr>
          <w:ilvl w:val="0"/>
          <w:numId w:val="3"/>
        </w:numPr>
        <w:tabs>
          <w:tab w:val="clear" w:pos="720"/>
          <w:tab w:val="num" w:pos="142"/>
        </w:tabs>
        <w:spacing w:after="0" w:line="240" w:lineRule="auto"/>
        <w:ind w:left="0" w:firstLine="0"/>
        <w:jc w:val="left"/>
        <w:rPr>
          <w:rFonts w:cstheme="minorHAnsi"/>
          <w:color w:val="000000" w:themeColor="text1"/>
          <w:szCs w:val="36"/>
        </w:rPr>
      </w:pPr>
      <w:r w:rsidRPr="00F76C63">
        <w:rPr>
          <w:rFonts w:cstheme="minorHAnsi"/>
          <w:color w:val="000000" w:themeColor="text1"/>
          <w:szCs w:val="36"/>
        </w:rPr>
        <w:t>standard deviation σ =sqrt(σ</w:t>
      </w:r>
      <w:r w:rsidRPr="00F76C63">
        <w:rPr>
          <w:rFonts w:cstheme="minorHAnsi"/>
          <w:color w:val="000000" w:themeColor="text1"/>
          <w:position w:val="10"/>
          <w:sz w:val="20"/>
        </w:rPr>
        <w:t>2</w:t>
      </w:r>
      <w:r w:rsidRPr="00F76C63">
        <w:rPr>
          <w:rFonts w:cstheme="minorHAnsi"/>
          <w:color w:val="000000" w:themeColor="text1"/>
          <w:szCs w:val="36"/>
        </w:rPr>
        <w:t xml:space="preserve">) </w:t>
      </w:r>
    </w:p>
    <w:p w:rsidR="00D832D3" w:rsidRPr="00F76C63" w:rsidRDefault="00D832D3" w:rsidP="00D832D3">
      <w:pPr>
        <w:widowControl/>
        <w:numPr>
          <w:ilvl w:val="0"/>
          <w:numId w:val="3"/>
        </w:numPr>
        <w:tabs>
          <w:tab w:val="clear" w:pos="720"/>
          <w:tab w:val="num" w:pos="142"/>
        </w:tabs>
        <w:spacing w:after="0" w:line="240" w:lineRule="auto"/>
        <w:ind w:left="0" w:firstLine="0"/>
        <w:jc w:val="left"/>
        <w:rPr>
          <w:rFonts w:cstheme="minorHAnsi"/>
          <w:color w:val="000000" w:themeColor="text1"/>
          <w:szCs w:val="36"/>
        </w:rPr>
      </w:pPr>
      <w:r w:rsidRPr="00F76C63">
        <w:rPr>
          <w:rFonts w:cstheme="minorHAnsi"/>
          <w:color w:val="000000" w:themeColor="text1"/>
          <w:szCs w:val="36"/>
        </w:rPr>
        <w:t>average deviation Σ</w:t>
      </w:r>
      <w:proofErr w:type="spellStart"/>
      <w:r w:rsidRPr="00F76C63">
        <w:rPr>
          <w:rFonts w:cstheme="minorHAnsi"/>
          <w:color w:val="000000" w:themeColor="text1"/>
          <w:position w:val="-10"/>
          <w:sz w:val="20"/>
        </w:rPr>
        <w:t>i</w:t>
      </w:r>
      <w:proofErr w:type="spellEnd"/>
      <w:r w:rsidRPr="00F76C63">
        <w:rPr>
          <w:rFonts w:cstheme="minorHAnsi"/>
          <w:color w:val="000000" w:themeColor="text1"/>
          <w:position w:val="-10"/>
          <w:sz w:val="20"/>
        </w:rPr>
        <w:t xml:space="preserve"> </w:t>
      </w:r>
      <w:r w:rsidRPr="00F76C63">
        <w:rPr>
          <w:rFonts w:cstheme="minorHAnsi"/>
          <w:color w:val="000000" w:themeColor="text1"/>
          <w:szCs w:val="36"/>
        </w:rPr>
        <w:t>(x</w:t>
      </w:r>
      <w:proofErr w:type="spellStart"/>
      <w:r w:rsidRPr="00F76C63">
        <w:rPr>
          <w:rFonts w:cstheme="minorHAnsi"/>
          <w:color w:val="000000" w:themeColor="text1"/>
          <w:position w:val="-10"/>
          <w:sz w:val="20"/>
        </w:rPr>
        <w:t>i</w:t>
      </w:r>
      <w:proofErr w:type="spellEnd"/>
      <w:r w:rsidRPr="00F76C63">
        <w:rPr>
          <w:rFonts w:cstheme="minorHAnsi"/>
          <w:color w:val="000000" w:themeColor="text1"/>
          <w:szCs w:val="36"/>
        </w:rPr>
        <w:t xml:space="preserve">-μ)/n </w:t>
      </w:r>
    </w:p>
    <w:p w:rsidR="00D832D3" w:rsidRPr="00AE7825" w:rsidRDefault="00D832D3" w:rsidP="00D832D3">
      <w:pPr>
        <w:rPr>
          <w:rFonts w:cstheme="minorHAnsi"/>
          <w:b/>
          <w:color w:val="000000" w:themeColor="text1"/>
        </w:rPr>
      </w:pPr>
      <w:r w:rsidRPr="00AE7825">
        <w:rPr>
          <w:rFonts w:cstheme="minorHAnsi"/>
          <w:b/>
          <w:color w:val="000000" w:themeColor="text1"/>
        </w:rPr>
        <w:t xml:space="preserve">Other measures of probability distribution: </w:t>
      </w:r>
    </w:p>
    <w:p w:rsidR="00D832D3" w:rsidRPr="00AE7825" w:rsidRDefault="00D832D3" w:rsidP="00D832D3">
      <w:pPr>
        <w:rPr>
          <w:rFonts w:cstheme="minorHAnsi"/>
          <w:color w:val="000000" w:themeColor="text1"/>
        </w:rPr>
      </w:pPr>
      <w:r w:rsidRPr="00AE7825">
        <w:rPr>
          <w:rFonts w:cstheme="minorHAnsi"/>
          <w:color w:val="000000" w:themeColor="text1"/>
        </w:rPr>
        <w:t>• kurtosis: a descriptor of the shape of a probability distribution</w:t>
      </w:r>
    </w:p>
    <w:p w:rsidR="00D832D3" w:rsidRPr="00AE7825" w:rsidRDefault="00D832D3" w:rsidP="00D832D3">
      <w:pPr>
        <w:rPr>
          <w:rFonts w:cstheme="minorHAnsi"/>
          <w:color w:val="000000" w:themeColor="text1"/>
        </w:rPr>
      </w:pPr>
      <w:r w:rsidRPr="00AE7825">
        <w:rPr>
          <w:rFonts w:cstheme="minorHAnsi"/>
          <w:color w:val="000000" w:themeColor="text1"/>
        </w:rPr>
        <w:t>• skewness: a descriptor of asymmetry of the probability distribution</w:t>
      </w:r>
    </w:p>
    <w:p w:rsidR="006D0B7E" w:rsidRPr="00AE7825" w:rsidRDefault="006D0B7E" w:rsidP="006D0B7E">
      <w:pPr>
        <w:rPr>
          <w:rFonts w:cstheme="minorHAnsi"/>
          <w:b/>
          <w:color w:val="000000" w:themeColor="text1"/>
        </w:rPr>
      </w:pPr>
      <w:r w:rsidRPr="00AE7825">
        <w:rPr>
          <w:rFonts w:cstheme="minorHAnsi"/>
          <w:b/>
          <w:color w:val="000000" w:themeColor="text1"/>
        </w:rPr>
        <w:t>Normal/</w:t>
      </w:r>
      <w:proofErr w:type="spellStart"/>
      <w:r w:rsidRPr="00AE7825">
        <w:rPr>
          <w:rFonts w:cstheme="minorHAnsi"/>
          <w:b/>
          <w:color w:val="000000" w:themeColor="text1"/>
        </w:rPr>
        <w:t>Gaussain</w:t>
      </w:r>
      <w:proofErr w:type="spellEnd"/>
      <w:r w:rsidRPr="00AE7825">
        <w:rPr>
          <w:rFonts w:cstheme="minorHAnsi"/>
          <w:b/>
          <w:color w:val="000000" w:themeColor="text1"/>
        </w:rPr>
        <w:t xml:space="preserve"> distribution ( </w:t>
      </w:r>
      <w:r w:rsidRPr="00F76C63">
        <w:rPr>
          <w:rFonts w:cstheme="minorHAnsi"/>
          <w:b/>
          <w:color w:val="000000" w:themeColor="text1"/>
        </w:rPr>
        <w:t>σ</w:t>
      </w:r>
      <w:r w:rsidRPr="00AE7825">
        <w:rPr>
          <w:rFonts w:cstheme="minorHAnsi"/>
          <w:b/>
          <w:color w:val="000000" w:themeColor="text1"/>
        </w:rPr>
        <w:t>&gt;0)</w:t>
      </w:r>
    </w:p>
    <w:p w:rsidR="006D0B7E" w:rsidRPr="00AE7825" w:rsidRDefault="006D0B7E" w:rsidP="006D0B7E">
      <w:pPr>
        <w:rPr>
          <w:rFonts w:cstheme="minorHAnsi"/>
          <w:color w:val="000000" w:themeColor="text1"/>
          <w:szCs w:val="36"/>
        </w:rPr>
      </w:pPr>
      <w:r w:rsidRPr="00AE7825">
        <w:rPr>
          <w:rFonts w:cstheme="minorHAnsi"/>
          <w:color w:val="000000" w:themeColor="text1"/>
          <w:szCs w:val="36"/>
        </w:rPr>
        <w:t xml:space="preserve">1. </w:t>
      </w:r>
      <w:r w:rsidRPr="00F76C63">
        <w:rPr>
          <w:rFonts w:cstheme="minorHAnsi"/>
          <w:color w:val="000000" w:themeColor="text1"/>
          <w:szCs w:val="36"/>
        </w:rPr>
        <w:t>μ</w:t>
      </w:r>
      <w:r w:rsidRPr="00AE7825">
        <w:rPr>
          <w:rFonts w:cstheme="minorHAnsi"/>
          <w:color w:val="000000" w:themeColor="text1"/>
          <w:szCs w:val="36"/>
        </w:rPr>
        <w:t xml:space="preserve"> = median = mode</w:t>
      </w:r>
    </w:p>
    <w:p w:rsidR="006D0B7E" w:rsidRPr="00AE7825" w:rsidRDefault="006D0B7E" w:rsidP="006D0B7E">
      <w:pPr>
        <w:rPr>
          <w:rFonts w:cstheme="minorHAnsi"/>
        </w:rPr>
      </w:pPr>
      <w:r w:rsidRPr="00AE7825">
        <w:rPr>
          <w:rFonts w:cstheme="minorHAnsi"/>
          <w:color w:val="000000" w:themeColor="text1"/>
          <w:szCs w:val="36"/>
        </w:rPr>
        <w:t xml:space="preserve">2. </w:t>
      </w:r>
      <w:r w:rsidRPr="00C605F4">
        <w:rPr>
          <w:rFonts w:cstheme="minorHAnsi"/>
          <w:b/>
          <w:i/>
          <w:color w:val="000000" w:themeColor="text1"/>
          <w:szCs w:val="36"/>
        </w:rPr>
        <w:t>3-sigma rule</w:t>
      </w:r>
      <w:r w:rsidRPr="00AE7825">
        <w:rPr>
          <w:rFonts w:cstheme="minorHAnsi"/>
          <w:color w:val="000000" w:themeColor="text1"/>
          <w:szCs w:val="36"/>
        </w:rPr>
        <w:t>: 68% within 1</w:t>
      </w:r>
      <w:r w:rsidRPr="00F76C63">
        <w:rPr>
          <w:rFonts w:cstheme="minorHAnsi"/>
          <w:color w:val="000000" w:themeColor="text1"/>
          <w:szCs w:val="36"/>
        </w:rPr>
        <w:t>σ</w:t>
      </w:r>
      <w:r w:rsidRPr="00AE7825">
        <w:rPr>
          <w:rFonts w:cstheme="minorHAnsi"/>
          <w:color w:val="000000" w:themeColor="text1"/>
          <w:szCs w:val="36"/>
        </w:rPr>
        <w:t>, 95% within 2</w:t>
      </w:r>
      <w:r w:rsidRPr="00F76C63">
        <w:rPr>
          <w:rFonts w:cstheme="minorHAnsi"/>
          <w:color w:val="000000" w:themeColor="text1"/>
          <w:szCs w:val="36"/>
        </w:rPr>
        <w:t>σ</w:t>
      </w:r>
      <w:r w:rsidRPr="00AE7825">
        <w:rPr>
          <w:rFonts w:cstheme="minorHAnsi"/>
          <w:color w:val="000000" w:themeColor="text1"/>
          <w:szCs w:val="36"/>
        </w:rPr>
        <w:t>, 99.7% within 3</w:t>
      </w:r>
      <w:r w:rsidRPr="00F76C63">
        <w:rPr>
          <w:rFonts w:cstheme="minorHAnsi"/>
          <w:color w:val="000000" w:themeColor="text1"/>
          <w:szCs w:val="36"/>
        </w:rPr>
        <w:t>σ</w:t>
      </w:r>
    </w:p>
    <w:p w:rsidR="00D832D3" w:rsidRPr="006E39DC" w:rsidRDefault="00D832D3" w:rsidP="00D832D3">
      <w:pPr>
        <w:rPr>
          <w:rFonts w:cstheme="minorHAnsi"/>
          <w:b/>
          <w:color w:val="000000" w:themeColor="text1"/>
        </w:rPr>
      </w:pPr>
      <w:r w:rsidRPr="006E39DC">
        <w:rPr>
          <w:rFonts w:cstheme="minorHAnsi"/>
          <w:b/>
          <w:color w:val="000000" w:themeColor="text1"/>
        </w:rPr>
        <w:t>Linear regression</w:t>
      </w:r>
    </w:p>
    <w:p w:rsidR="00D832D3" w:rsidRPr="00AE7825" w:rsidRDefault="00D832D3" w:rsidP="00D832D3">
      <w:pPr>
        <w:rPr>
          <w:rFonts w:cstheme="minorHAnsi"/>
          <w:color w:val="000000" w:themeColor="text1"/>
        </w:rPr>
      </w:pPr>
      <w:r w:rsidRPr="00AE7825">
        <w:rPr>
          <w:rFonts w:cstheme="minorHAnsi"/>
          <w:color w:val="000000" w:themeColor="text1"/>
        </w:rPr>
        <w:t>1. Correlation does not mean causation</w:t>
      </w:r>
    </w:p>
    <w:p w:rsidR="00D832D3" w:rsidRPr="00AE7825" w:rsidRDefault="00D832D3" w:rsidP="00D832D3">
      <w:pPr>
        <w:rPr>
          <w:rFonts w:cstheme="minorHAnsi"/>
          <w:color w:val="000000" w:themeColor="text1"/>
        </w:rPr>
      </w:pPr>
      <w:r w:rsidRPr="00AE7825">
        <w:rPr>
          <w:rFonts w:cstheme="minorHAnsi"/>
          <w:b/>
          <w:color w:val="000000" w:themeColor="text1"/>
        </w:rPr>
        <w:t>2. Least-squares regression</w:t>
      </w:r>
      <w:r w:rsidRPr="00AE7825">
        <w:rPr>
          <w:rFonts w:eastAsia="PMingLiU" w:cstheme="minorHAnsi"/>
          <w:b/>
          <w:color w:val="000000" w:themeColor="text1"/>
        </w:rPr>
        <w:t xml:space="preserve">:  </w:t>
      </w:r>
      <w:r w:rsidRPr="00AE7825">
        <w:rPr>
          <w:rFonts w:cstheme="minorHAnsi"/>
          <w:color w:val="000000" w:themeColor="text1"/>
        </w:rPr>
        <w:t>minimize the sum of squares of the deviations of the data points from the line in the vertical direction</w:t>
      </w:r>
    </w:p>
    <w:p w:rsidR="00D832D3" w:rsidRPr="00AE7825" w:rsidRDefault="00D832D3" w:rsidP="00D832D3">
      <w:pPr>
        <w:rPr>
          <w:rFonts w:cstheme="minorHAnsi"/>
          <w:b/>
          <w:color w:val="000000" w:themeColor="text1"/>
        </w:rPr>
      </w:pPr>
      <w:r w:rsidRPr="00AE7825">
        <w:rPr>
          <w:rFonts w:cstheme="minorHAnsi"/>
          <w:b/>
          <w:color w:val="000000" w:themeColor="text1"/>
        </w:rPr>
        <w:t>3. Asymmetry of regression</w:t>
      </w:r>
    </w:p>
    <w:p w:rsidR="00D832D3" w:rsidRPr="00AE7825" w:rsidRDefault="00D832D3" w:rsidP="00D832D3">
      <w:pPr>
        <w:rPr>
          <w:rFonts w:cstheme="minorHAnsi"/>
          <w:color w:val="000000" w:themeColor="text1"/>
        </w:rPr>
      </w:pPr>
      <w:r w:rsidRPr="00AE7825">
        <w:rPr>
          <w:rFonts w:cstheme="minorHAnsi"/>
          <w:b/>
          <w:color w:val="000000" w:themeColor="text1"/>
        </w:rPr>
        <w:t xml:space="preserve">4. Outliers, </w:t>
      </w:r>
      <w:r w:rsidRPr="00AE7825">
        <w:rPr>
          <w:rFonts w:cstheme="minorHAnsi"/>
          <w:color w:val="000000" w:themeColor="text1"/>
        </w:rPr>
        <w:t>typically removed manually.</w:t>
      </w:r>
    </w:p>
    <w:p w:rsidR="00D832D3" w:rsidRDefault="00D832D3" w:rsidP="00D832D3">
      <w:pPr>
        <w:rPr>
          <w:rFonts w:cstheme="minorHAnsi"/>
          <w:b/>
          <w:color w:val="000000" w:themeColor="text1"/>
        </w:rPr>
      </w:pPr>
      <w:r w:rsidRPr="00AA00F7">
        <w:rPr>
          <w:rFonts w:cstheme="minorHAnsi"/>
          <w:b/>
          <w:color w:val="000000" w:themeColor="text1"/>
        </w:rPr>
        <w:lastRenderedPageBreak/>
        <w:t>Bayesian networks</w:t>
      </w:r>
    </w:p>
    <w:p w:rsidR="00D832D3" w:rsidRPr="00AA00F7" w:rsidRDefault="00D832D3" w:rsidP="00D832D3">
      <w:pPr>
        <w:rPr>
          <w:rFonts w:cstheme="minorHAnsi"/>
          <w:b/>
          <w:color w:val="000000" w:themeColor="text1"/>
        </w:rPr>
      </w:pPr>
    </w:p>
    <w:p w:rsidR="00D832D3" w:rsidRDefault="00D832D3" w:rsidP="00D832D3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1. </w:t>
      </w:r>
      <w:r w:rsidRPr="00060FC8">
        <w:rPr>
          <w:rFonts w:cstheme="minorHAnsi"/>
          <w:color w:val="000000" w:themeColor="text1"/>
        </w:rPr>
        <w:t>P(A,B,C,D)=P(A|B,C,D) P(B|C,D) P(C|D) P(D)</w:t>
      </w:r>
    </w:p>
    <w:p w:rsidR="00D832D3" w:rsidRDefault="00D832D3" w:rsidP="00D832D3">
      <w:pPr>
        <w:ind w:left="284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A</w:t>
      </w:r>
      <w:r w:rsidRPr="00060FC8">
        <w:rPr>
          <w:rFonts w:cstheme="minorHAnsi"/>
          <w:color w:val="000000" w:themeColor="text1"/>
        </w:rPr>
        <w:t>rc from the conditioning</w:t>
      </w:r>
      <w:r>
        <w:rPr>
          <w:rFonts w:cstheme="minorHAnsi"/>
          <w:color w:val="000000" w:themeColor="text1"/>
        </w:rPr>
        <w:t xml:space="preserve"> </w:t>
      </w:r>
      <w:r w:rsidRPr="00060FC8">
        <w:rPr>
          <w:rFonts w:cstheme="minorHAnsi"/>
          <w:color w:val="000000" w:themeColor="text1"/>
        </w:rPr>
        <w:t>variables to the variables in the factorization</w:t>
      </w:r>
    </w:p>
    <w:p w:rsidR="00D832D3" w:rsidRDefault="00D832D3" w:rsidP="00D832D3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2. </w:t>
      </w:r>
      <w:r w:rsidRPr="006E39DC">
        <w:rPr>
          <w:rFonts w:cstheme="minorHAnsi"/>
          <w:color w:val="000000" w:themeColor="text1"/>
        </w:rPr>
        <w:t>Prior probability distribution tables for nodes without predecessors</w:t>
      </w:r>
    </w:p>
    <w:p w:rsidR="00D832D3" w:rsidRDefault="00D832D3" w:rsidP="00D832D3">
      <w:pPr>
        <w:ind w:left="284"/>
        <w:rPr>
          <w:rFonts w:cstheme="minorHAnsi"/>
          <w:color w:val="000000" w:themeColor="text1"/>
        </w:rPr>
      </w:pPr>
      <w:r w:rsidRPr="006E39DC">
        <w:rPr>
          <w:rFonts w:cstheme="minorHAnsi"/>
          <w:color w:val="000000" w:themeColor="text1"/>
        </w:rPr>
        <w:t>Conditional probability distributions tables for nodes with predecessors</w:t>
      </w:r>
    </w:p>
    <w:p w:rsidR="00D832D3" w:rsidRPr="00111BD9" w:rsidRDefault="00D832D3" w:rsidP="00D832D3">
      <w:pPr>
        <w:ind w:left="284"/>
      </w:pPr>
      <w:r>
        <w:fldChar w:fldCharType="begin"/>
      </w:r>
      <w:r>
        <w:instrText xml:space="preserve"> INCLUDEPICTURE "https://upload.wikimedia.org/wikipedia/commons/thumb/0/0e/SimpleBayesNet.svg/575px-SimpleBayesNet.svg.png"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6468BB4" wp14:editId="5B6A36CE">
            <wp:extent cx="2497873" cy="1411793"/>
            <wp:effectExtent l="0" t="0" r="0" b="0"/>
            <wp:docPr id="19" name="Picture 19" descr="https://upload.wikimedia.org/wikipedia/commons/thumb/0/0e/SimpleBayesNet.svg/575px-SimpleBayesNe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upload.wikimedia.org/wikipedia/commons/thumb/0/0e/SimpleBayesNet.svg/575px-SimpleBayesNet.sv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197" cy="142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D832D3" w:rsidRDefault="00D832D3" w:rsidP="00D832D3">
      <w:pPr>
        <w:ind w:left="284" w:hanging="284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3. </w:t>
      </w:r>
      <w:r w:rsidRPr="007029DC">
        <w:rPr>
          <w:rFonts w:cstheme="minorHAnsi"/>
          <w:color w:val="000000" w:themeColor="text1"/>
        </w:rPr>
        <w:t>when there are independences in the domain, Bayesian networks are much more efficient</w:t>
      </w:r>
      <w:r>
        <w:rPr>
          <w:rFonts w:cstheme="minorHAnsi"/>
          <w:color w:val="000000" w:themeColor="text1"/>
        </w:rPr>
        <w:t xml:space="preserve"> than probability tree.</w:t>
      </w:r>
    </w:p>
    <w:p w:rsidR="00D832D3" w:rsidRDefault="00D832D3" w:rsidP="00D832D3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4. </w:t>
      </w:r>
      <w:r w:rsidRPr="009B2D83">
        <w:rPr>
          <w:rFonts w:cstheme="minorHAnsi"/>
          <w:color w:val="000000" w:themeColor="text1"/>
        </w:rPr>
        <w:t>Causal Markov condition</w:t>
      </w:r>
    </w:p>
    <w:p w:rsidR="00D832D3" w:rsidRDefault="00D832D3" w:rsidP="00D832D3">
      <w:pPr>
        <w:ind w:left="284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</w:t>
      </w:r>
      <w:r w:rsidRPr="009B2D83">
        <w:rPr>
          <w:rFonts w:cstheme="minorHAnsi"/>
          <w:color w:val="000000" w:themeColor="text1"/>
        </w:rPr>
        <w:t>or a Bayesian network states that every node in a Bayesian network is conditionally independent</w:t>
      </w:r>
      <w:r>
        <w:rPr>
          <w:rFonts w:cstheme="minorHAnsi"/>
          <w:color w:val="000000" w:themeColor="text1"/>
        </w:rPr>
        <w:t>*</w:t>
      </w:r>
      <w:r w:rsidRPr="009B2D83">
        <w:rPr>
          <w:rFonts w:cstheme="minorHAnsi"/>
          <w:color w:val="000000" w:themeColor="text1"/>
        </w:rPr>
        <w:t xml:space="preserve"> of its </w:t>
      </w:r>
      <w:proofErr w:type="spellStart"/>
      <w:r w:rsidRPr="009B2D83">
        <w:rPr>
          <w:rFonts w:cstheme="minorHAnsi"/>
          <w:color w:val="000000" w:themeColor="text1"/>
        </w:rPr>
        <w:t>nondescendents</w:t>
      </w:r>
      <w:proofErr w:type="spellEnd"/>
      <w:r w:rsidRPr="009B2D83">
        <w:rPr>
          <w:rFonts w:cstheme="minorHAnsi"/>
          <w:color w:val="000000" w:themeColor="text1"/>
        </w:rPr>
        <w:t>, given its parents.</w:t>
      </w:r>
    </w:p>
    <w:p w:rsidR="00D832D3" w:rsidRDefault="00D832D3" w:rsidP="00D832D3">
      <w:pPr>
        <w:ind w:left="426" w:hanging="142"/>
        <w:rPr>
          <w:rFonts w:cstheme="minorHAnsi"/>
          <w:vanish/>
          <w:color w:val="000000" w:themeColor="text1"/>
        </w:rPr>
      </w:pPr>
      <w:r>
        <w:rPr>
          <w:rFonts w:cstheme="minorHAnsi"/>
          <w:color w:val="000000" w:themeColor="text1"/>
        </w:rPr>
        <w:t>*</w:t>
      </w:r>
      <w:r w:rsidRPr="009B2D83">
        <w:rPr>
          <w:rFonts w:cstheme="minorHAnsi"/>
          <w:color w:val="000000" w:themeColor="text1"/>
        </w:rPr>
        <w:t>In the standard notation of probability theory, </w:t>
      </w:r>
      <w:r w:rsidRPr="00125C82">
        <w:rPr>
          <w:rFonts w:cstheme="minorHAnsi"/>
          <w:b/>
          <w:i/>
          <w:iCs/>
          <w:color w:val="000000" w:themeColor="text1"/>
        </w:rPr>
        <w:t>R</w:t>
      </w:r>
      <w:r w:rsidRPr="00125C82">
        <w:rPr>
          <w:rFonts w:cstheme="minorHAnsi"/>
          <w:b/>
          <w:color w:val="000000" w:themeColor="text1"/>
        </w:rPr>
        <w:t> and </w:t>
      </w:r>
      <w:r w:rsidRPr="00125C82">
        <w:rPr>
          <w:rFonts w:cstheme="minorHAnsi"/>
          <w:b/>
          <w:i/>
          <w:iCs/>
          <w:color w:val="000000" w:themeColor="text1"/>
        </w:rPr>
        <w:t>B</w:t>
      </w:r>
      <w:r w:rsidRPr="00125C82">
        <w:rPr>
          <w:rFonts w:cstheme="minorHAnsi"/>
          <w:b/>
          <w:color w:val="000000" w:themeColor="text1"/>
        </w:rPr>
        <w:t xml:space="preserve"> are conditionally independent </w:t>
      </w:r>
      <w:r w:rsidRPr="009B2D83">
        <w:rPr>
          <w:rFonts w:cstheme="minorHAnsi"/>
          <w:color w:val="000000" w:themeColor="text1"/>
        </w:rPr>
        <w:t>given </w:t>
      </w:r>
      <w:r w:rsidRPr="009B2D83">
        <w:rPr>
          <w:rFonts w:cstheme="minorHAnsi"/>
          <w:i/>
          <w:iCs/>
          <w:color w:val="000000" w:themeColor="text1"/>
        </w:rPr>
        <w:t>Y</w:t>
      </w:r>
      <w:r w:rsidRPr="009B2D83">
        <w:rPr>
          <w:rFonts w:cstheme="minorHAnsi"/>
          <w:color w:val="000000" w:themeColor="text1"/>
        </w:rPr>
        <w:t> if and only if</w:t>
      </w:r>
    </w:p>
    <w:p w:rsidR="00D832D3" w:rsidRDefault="00D832D3" w:rsidP="00D832D3">
      <w:pPr>
        <w:ind w:left="426" w:hanging="142"/>
        <w:rPr>
          <w:rFonts w:cstheme="minorHAnsi"/>
          <w:color w:val="000000" w:themeColor="text1"/>
        </w:rPr>
      </w:pPr>
    </w:p>
    <w:p w:rsidR="00D832D3" w:rsidRDefault="00D832D3" w:rsidP="00D832D3">
      <w:pPr>
        <w:ind w:left="426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P(R</w:t>
      </w:r>
      <w:r>
        <w:rPr>
          <w:rFonts w:cstheme="minorHAnsi"/>
          <w:color w:val="000000" w:themeColor="text1"/>
        </w:rPr>
        <w:sym w:font="Symbol" w:char="F0C7"/>
      </w:r>
      <w:r>
        <w:rPr>
          <w:rFonts w:cstheme="minorHAnsi"/>
          <w:color w:val="000000" w:themeColor="text1"/>
        </w:rPr>
        <w:t>B|Y) = P(R|Y) P(B|Y)</w:t>
      </w:r>
    </w:p>
    <w:p w:rsidR="00D832D3" w:rsidRPr="009B2D83" w:rsidRDefault="00D832D3" w:rsidP="00D832D3">
      <w:pPr>
        <w:ind w:left="426"/>
        <w:rPr>
          <w:rFonts w:cstheme="minorHAnsi"/>
          <w:color w:val="000000" w:themeColor="text1"/>
        </w:rPr>
      </w:pPr>
      <w:r w:rsidRPr="005E38C2">
        <w:rPr>
          <w:rFonts w:cstheme="minorHAnsi"/>
          <w:color w:val="000000" w:themeColor="text1"/>
        </w:rPr>
        <w:t>R, B and Y are represented by the areas shaded red, blue and yellow respectively.</w:t>
      </w:r>
    </w:p>
    <w:p w:rsidR="00D8044D" w:rsidRDefault="00D8044D" w:rsidP="00D8044D">
      <w:pPr>
        <w:ind w:left="284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5. D</w:t>
      </w:r>
      <w:r w:rsidRPr="005432F5">
        <w:rPr>
          <w:rFonts w:cstheme="minorHAnsi"/>
          <w:color w:val="000000" w:themeColor="text1"/>
        </w:rPr>
        <w:t>irected graphs</w:t>
      </w:r>
    </w:p>
    <w:p w:rsidR="00D8044D" w:rsidRDefault="00D8044D" w:rsidP="00D8044D">
      <w:pPr>
        <w:ind w:left="284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Advantages: </w:t>
      </w:r>
      <w:r w:rsidRPr="008F09FE">
        <w:rPr>
          <w:rFonts w:cstheme="minorHAnsi"/>
          <w:color w:val="000000" w:themeColor="text1"/>
        </w:rPr>
        <w:t>reflect the causal structure</w:t>
      </w:r>
      <w:r>
        <w:rPr>
          <w:rFonts w:ascii="Microsoft JhengHei" w:eastAsia="Microsoft JhengHei" w:hAnsi="Microsoft JhengHei" w:cs="Microsoft JhengHei" w:hint="eastAsia"/>
          <w:color w:val="000000" w:themeColor="text1"/>
        </w:rPr>
        <w:t>,</w:t>
      </w:r>
      <w:r>
        <w:rPr>
          <w:rFonts w:ascii="Microsoft JhengHei" w:eastAsia="Microsoft JhengHei" w:hAnsi="Microsoft JhengHei" w:cs="Microsoft JhengHei"/>
          <w:color w:val="000000" w:themeColor="text1"/>
        </w:rPr>
        <w:t xml:space="preserve"> </w:t>
      </w:r>
      <w:r w:rsidRPr="008F09FE">
        <w:rPr>
          <w:rFonts w:cstheme="minorHAnsi"/>
          <w:color w:val="000000" w:themeColor="text1"/>
        </w:rPr>
        <w:t>accommodate representation of uncertainty</w:t>
      </w:r>
      <w:r>
        <w:rPr>
          <w:rFonts w:ascii="Microsoft JhengHei" w:eastAsia="Microsoft JhengHei" w:hAnsi="Microsoft JhengHei" w:cs="Microsoft JhengHei" w:hint="eastAsia"/>
          <w:color w:val="000000" w:themeColor="text1"/>
        </w:rPr>
        <w:t>,</w:t>
      </w:r>
      <w:r>
        <w:rPr>
          <w:rFonts w:ascii="Microsoft JhengHei" w:eastAsia="Microsoft JhengHei" w:hAnsi="Microsoft JhengHei" w:cs="Microsoft JhengHe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>c</w:t>
      </w:r>
      <w:r w:rsidRPr="008F09FE">
        <w:rPr>
          <w:rFonts w:cstheme="minorHAnsi"/>
          <w:color w:val="000000" w:themeColor="text1"/>
        </w:rPr>
        <w:t>an be reconfigured as needed</w:t>
      </w:r>
    </w:p>
    <w:p w:rsidR="00D8044D" w:rsidRDefault="00D8044D" w:rsidP="00D8044D">
      <w:pPr>
        <w:ind w:left="284"/>
        <w:rPr>
          <w:rFonts w:cstheme="minorHAnsi"/>
          <w:color w:val="000000" w:themeColor="text1"/>
        </w:rPr>
      </w:pPr>
    </w:p>
    <w:p w:rsidR="00D8044D" w:rsidRDefault="00D8044D" w:rsidP="00D8044D">
      <w:pPr>
        <w:ind w:left="284"/>
        <w:rPr>
          <w:rFonts w:cstheme="minorHAnsi" w:hint="eastAsia"/>
          <w:color w:val="000000" w:themeColor="text1"/>
        </w:rPr>
      </w:pPr>
    </w:p>
    <w:p w:rsidR="00D8044D" w:rsidRPr="008F09FE" w:rsidRDefault="00D8044D" w:rsidP="00D8044D">
      <w:pPr>
        <w:ind w:left="284"/>
        <w:rPr>
          <w:rFonts w:cstheme="minorHAnsi"/>
          <w:color w:val="000000" w:themeColor="text1"/>
        </w:rPr>
      </w:pPr>
    </w:p>
    <w:p w:rsidR="006D0B7E" w:rsidRDefault="00D8044D" w:rsidP="00330602">
      <w:r>
        <w:rPr>
          <w:rFonts w:hint="eastAsia"/>
        </w:rPr>
        <w:lastRenderedPageBreak/>
        <w:t>7.</w:t>
      </w:r>
    </w:p>
    <w:p w:rsidR="00D8044D" w:rsidRPr="00113403" w:rsidRDefault="00D8044D" w:rsidP="00D8044D">
      <w:r w:rsidRPr="00113403">
        <w:t xml:space="preserve">• The classical statistics: Significance testing. </w:t>
      </w:r>
    </w:p>
    <w:p w:rsidR="00D8044D" w:rsidRPr="00181098" w:rsidRDefault="00D8044D" w:rsidP="00D8044D">
      <w:pPr>
        <w:rPr>
          <w:b/>
        </w:rPr>
      </w:pPr>
      <w:r w:rsidRPr="00181098">
        <w:rPr>
          <w:b/>
        </w:rPr>
        <w:t xml:space="preserve">Null hypothesis (H0) (no effect) and its complement (H1). </w:t>
      </w:r>
    </w:p>
    <w:p w:rsidR="00D8044D" w:rsidRPr="00181098" w:rsidRDefault="00D8044D" w:rsidP="00D8044D">
      <w:pPr>
        <w:rPr>
          <w:b/>
        </w:rPr>
      </w:pPr>
      <w:r w:rsidRPr="00181098">
        <w:rPr>
          <w:b/>
        </w:rPr>
        <w:t xml:space="preserve">Significance level (α, p value). </w:t>
      </w:r>
    </w:p>
    <w:p w:rsidR="00D8044D" w:rsidRPr="00113403" w:rsidRDefault="00D8044D" w:rsidP="00D8044D">
      <w:r w:rsidRPr="00113403">
        <w:t xml:space="preserve">Statistical power (1- β), probability of rejecting H0 given that it should be rejected. </w:t>
      </w:r>
    </w:p>
    <w:p w:rsidR="00D8044D" w:rsidRPr="008B5879" w:rsidRDefault="00D8044D" w:rsidP="00D8044D">
      <w:r w:rsidRPr="00113403">
        <w:t xml:space="preserve">Sample size n </w:t>
      </w:r>
      <w:r>
        <w:rPr>
          <w:rFonts w:hint="eastAsia"/>
        </w:rPr>
        <w:t xml:space="preserve">/ </w:t>
      </w:r>
      <w:r w:rsidRPr="00113403">
        <w:t xml:space="preserve">Effect size. </w:t>
      </w:r>
    </w:p>
    <w:p w:rsidR="00D8044D" w:rsidRPr="00181098" w:rsidRDefault="00D8044D" w:rsidP="00D8044D">
      <w:pPr>
        <w:rPr>
          <w:b/>
        </w:rPr>
      </w:pPr>
      <w:r w:rsidRPr="00181098">
        <w:rPr>
          <w:b/>
        </w:rPr>
        <w:t xml:space="preserve">If P(data|H0)&lt;α, reject H0 (the data are unlikely/surprising if H0 is true). </w:t>
      </w:r>
    </w:p>
    <w:p w:rsidR="00D8044D" w:rsidRPr="00181098" w:rsidRDefault="00D8044D" w:rsidP="00D8044D">
      <w:pPr>
        <w:rPr>
          <w:b/>
        </w:rPr>
      </w:pPr>
      <w:r w:rsidRPr="00181098">
        <w:rPr>
          <w:b/>
        </w:rPr>
        <w:t>Type I errors (reject H0 when true).</w:t>
      </w:r>
      <w:r w:rsidRPr="00181098">
        <w:rPr>
          <w:b/>
        </w:rPr>
        <w:br/>
        <w:t xml:space="preserve">Type II errors (accept H0 when false). </w:t>
      </w:r>
    </w:p>
    <w:p w:rsidR="00D8044D" w:rsidRPr="00181098" w:rsidRDefault="00D8044D" w:rsidP="00D8044D">
      <w:r w:rsidRPr="002B6E44">
        <w:t xml:space="preserve">Decision making: we need to consider uncertainty and preferences. </w:t>
      </w:r>
    </w:p>
    <w:p w:rsidR="00D8044D" w:rsidRPr="002B6E44" w:rsidRDefault="00D8044D" w:rsidP="00D8044D">
      <w:r w:rsidRPr="002B6E44">
        <w:t xml:space="preserve">Probability is a measure of uncertainty </w:t>
      </w:r>
    </w:p>
    <w:p w:rsidR="00D8044D" w:rsidRPr="002B6E44" w:rsidRDefault="00D8044D" w:rsidP="00D8044D">
      <w:r w:rsidRPr="002B6E44">
        <w:t xml:space="preserve">Utility is a measure of preference that combines with probability as mathematical expectation. </w:t>
      </w:r>
    </w:p>
    <w:p w:rsidR="00D8044D" w:rsidRDefault="00D8044D" w:rsidP="00330602">
      <w:pPr>
        <w:rPr>
          <w:b/>
        </w:rPr>
      </w:pPr>
      <w:r w:rsidRPr="00B941C6">
        <w:t xml:space="preserve">determine </w:t>
      </w:r>
      <w:r>
        <w:t xml:space="preserve">the </w:t>
      </w:r>
      <w:r w:rsidRPr="00181098">
        <w:rPr>
          <w:b/>
        </w:rPr>
        <w:t>prior probability of the hypothesis</w:t>
      </w:r>
    </w:p>
    <w:p w:rsidR="00D8044D" w:rsidRPr="00181098" w:rsidRDefault="00D8044D" w:rsidP="00D8044D">
      <w:pPr>
        <w:rPr>
          <w:b/>
        </w:rPr>
      </w:pPr>
      <w:r w:rsidRPr="00181098">
        <w:rPr>
          <w:b/>
        </w:rPr>
        <w:t xml:space="preserve">Decision-theoretic (Bayesian) view allows to explore the exact relation between the significance level and the decision. </w:t>
      </w:r>
    </w:p>
    <w:p w:rsidR="00D8044D" w:rsidRPr="00181098" w:rsidRDefault="00D8044D" w:rsidP="00D8044D">
      <w:pPr>
        <w:rPr>
          <w:b/>
        </w:rPr>
      </w:pPr>
      <w:r w:rsidRPr="00181098">
        <w:rPr>
          <w:b/>
        </w:rPr>
        <w:t xml:space="preserve">Confidence Intervals </w:t>
      </w:r>
    </w:p>
    <w:p w:rsidR="00D8044D" w:rsidRPr="00B941C6" w:rsidRDefault="00D8044D" w:rsidP="00D8044D">
      <w:r w:rsidRPr="00B941C6">
        <w:t xml:space="preserve">from the point of view of the </w:t>
      </w:r>
      <w:r w:rsidRPr="00181098">
        <w:rPr>
          <w:b/>
        </w:rPr>
        <w:t>classical hypothesis testing</w:t>
      </w:r>
      <w:r w:rsidRPr="00B941C6">
        <w:t xml:space="preserve"> </w:t>
      </w:r>
    </w:p>
    <w:p w:rsidR="00D8044D" w:rsidRDefault="00D8044D" w:rsidP="00D8044D">
      <w:pPr>
        <w:rPr>
          <w:b/>
          <w:i/>
        </w:rPr>
      </w:pPr>
      <w:r w:rsidRPr="00181098">
        <w:rPr>
          <w:b/>
          <w:i/>
        </w:rPr>
        <w:t xml:space="preserve">I'm 95% sure that the true mean is inside this interval </w:t>
      </w:r>
    </w:p>
    <w:p w:rsidR="00D8044D" w:rsidRPr="00181098" w:rsidRDefault="00D8044D" w:rsidP="00D8044D">
      <w:pPr>
        <w:rPr>
          <w:b/>
          <w:i/>
        </w:rPr>
      </w:pPr>
      <w:r w:rsidRPr="00181098">
        <w:fldChar w:fldCharType="begin"/>
      </w:r>
      <w:r w:rsidRPr="00181098">
        <w:instrText xml:space="preserve"> INCLUDEPICTURE "/var/folders/xg/m7brs94576vc5xjwr7wt5jrm0000gp/T/com.microsoft.Word/WebArchiveCopyPasteTempFiles/page34image3897408" \* MERGEFORMATINET </w:instrText>
      </w:r>
      <w:r w:rsidRPr="00181098">
        <w:fldChar w:fldCharType="separate"/>
      </w:r>
      <w:r w:rsidRPr="00181098">
        <w:rPr>
          <w:noProof/>
        </w:rPr>
        <w:drawing>
          <wp:inline distT="0" distB="0" distL="0" distR="0" wp14:anchorId="0AF8DE93" wp14:editId="087F6C92">
            <wp:extent cx="2483981" cy="753627"/>
            <wp:effectExtent l="0" t="0" r="0" b="0"/>
            <wp:docPr id="4" name="图片 4" descr="page34image3897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34image389740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007" cy="77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098">
        <w:fldChar w:fldCharType="end"/>
      </w:r>
    </w:p>
    <w:p w:rsidR="00D8044D" w:rsidRDefault="00D8044D" w:rsidP="00D8044D">
      <w:r w:rsidRPr="00181098">
        <w:rPr>
          <w:b/>
        </w:rPr>
        <w:t>Sensitivity</w:t>
      </w:r>
      <w:r>
        <w:t xml:space="preserve">: recall rate, </w:t>
      </w:r>
      <w:r w:rsidRPr="005A61CB">
        <w:t xml:space="preserve">measures the proportion of actual positives which are correctly identified </w:t>
      </w:r>
    </w:p>
    <w:p w:rsidR="00D8044D" w:rsidRDefault="00D8044D" w:rsidP="00D8044D">
      <w:r w:rsidRPr="00181098">
        <w:rPr>
          <w:b/>
        </w:rPr>
        <w:t>Specificity</w:t>
      </w:r>
      <w:r>
        <w:rPr>
          <w:b/>
        </w:rPr>
        <w:t>:</w:t>
      </w:r>
      <w:r w:rsidRPr="005A61CB">
        <w:t xml:space="preserve"> measures the proportion of negatives which are correctly identified </w:t>
      </w:r>
    </w:p>
    <w:p w:rsidR="00D8044D" w:rsidRPr="005A61CB" w:rsidRDefault="00D8044D" w:rsidP="00D8044D">
      <w:r w:rsidRPr="005A61CB">
        <w:t>A perfect predictor</w:t>
      </w:r>
      <w:r>
        <w:t xml:space="preserve"> would be described as 100% </w:t>
      </w:r>
      <w:proofErr w:type="spellStart"/>
      <w:r>
        <w:t>sen</w:t>
      </w:r>
      <w:r w:rsidRPr="005A61CB">
        <w:t>itivity</w:t>
      </w:r>
      <w:proofErr w:type="spellEnd"/>
      <w:r>
        <w:t xml:space="preserve"> and 100% specificity.</w:t>
      </w:r>
    </w:p>
    <w:p w:rsidR="00D8044D" w:rsidRDefault="004B451E" w:rsidP="00330602">
      <w:r>
        <w:rPr>
          <w:noProof/>
        </w:rPr>
        <w:lastRenderedPageBreak/>
        <w:drawing>
          <wp:inline distT="0" distB="0" distL="0" distR="0" wp14:anchorId="395DF92F" wp14:editId="652D48FA">
            <wp:extent cx="4561952" cy="2235089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10-15 下午12.46.4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308" cy="225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1E" w:rsidRDefault="004B451E" w:rsidP="00330602">
      <w:r>
        <w:rPr>
          <w:rFonts w:hint="eastAsia"/>
          <w:noProof/>
        </w:rPr>
        <w:drawing>
          <wp:inline distT="0" distB="0" distL="0" distR="0" wp14:anchorId="41C9BB58" wp14:editId="7324F9C7">
            <wp:extent cx="5167137" cy="2723104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10-15 下午12.49.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732" cy="274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1E" w:rsidRDefault="004B451E" w:rsidP="00330602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2F72F241" wp14:editId="67C47084">
            <wp:extent cx="3446585" cy="251187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10-15 下午12.51.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887" cy="25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61CB">
        <w:rPr>
          <w:rFonts w:ascii="宋体" w:eastAsia="宋体" w:hAnsi="宋体" w:cs="宋体"/>
          <w:sz w:val="24"/>
        </w:rPr>
        <w:fldChar w:fldCharType="begin"/>
      </w:r>
      <w:r w:rsidRPr="005A61CB">
        <w:rPr>
          <w:rFonts w:ascii="宋体" w:eastAsia="宋体" w:hAnsi="宋体" w:cs="宋体"/>
          <w:sz w:val="24"/>
        </w:rPr>
        <w:instrText xml:space="preserve"> INCLUDEPICTURE "/var/folders/xg/m7brs94576vc5xjwr7wt5jrm0000gp/T/com.microsoft.Word/WebArchiveCopyPasteTempFiles/page53image3911296" \* MERGEFORMATINET </w:instrText>
      </w:r>
      <w:r w:rsidRPr="005A61CB">
        <w:rPr>
          <w:rFonts w:ascii="宋体" w:eastAsia="宋体" w:hAnsi="宋体" w:cs="宋体"/>
          <w:sz w:val="24"/>
        </w:rPr>
        <w:fldChar w:fldCharType="separate"/>
      </w:r>
      <w:r w:rsidRPr="005A61CB">
        <w:rPr>
          <w:rFonts w:ascii="宋体" w:eastAsia="宋体" w:hAnsi="宋体" w:cs="宋体"/>
          <w:noProof/>
          <w:sz w:val="24"/>
        </w:rPr>
        <w:drawing>
          <wp:inline distT="0" distB="0" distL="0" distR="0" wp14:anchorId="565C68E1" wp14:editId="3230566E">
            <wp:extent cx="2008561" cy="1245995"/>
            <wp:effectExtent l="0" t="0" r="0" b="0"/>
            <wp:docPr id="12" name="图片 12" descr="page53image391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ge53image391129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64" cy="126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61CB">
        <w:rPr>
          <w:rFonts w:ascii="宋体" w:eastAsia="宋体" w:hAnsi="宋体" w:cs="宋体"/>
          <w:sz w:val="24"/>
        </w:rPr>
        <w:fldChar w:fldCharType="end"/>
      </w:r>
    </w:p>
    <w:p w:rsidR="004B451E" w:rsidRDefault="004B451E" w:rsidP="00330602">
      <w:r>
        <w:rPr>
          <w:rFonts w:ascii="宋体" w:eastAsia="宋体" w:hAnsi="宋体" w:cs="宋体" w:hint="eastAsia"/>
          <w:noProof/>
          <w:sz w:val="15"/>
        </w:rPr>
        <w:lastRenderedPageBreak/>
        <w:drawing>
          <wp:inline distT="0" distB="0" distL="0" distR="0" wp14:anchorId="53F4A707" wp14:editId="6BB898F3">
            <wp:extent cx="4107180" cy="256936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8-10-15 下午1.30.0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697" cy="25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1E" w:rsidRPr="00181098" w:rsidRDefault="004B451E" w:rsidP="004B451E">
      <w:pPr>
        <w:rPr>
          <w:b/>
        </w:rPr>
      </w:pPr>
      <w:r w:rsidRPr="00181098">
        <w:rPr>
          <w:b/>
        </w:rPr>
        <w:t xml:space="preserve">AUC: Area Under the (ROC) Curve </w:t>
      </w:r>
    </w:p>
    <w:p w:rsidR="004B451E" w:rsidRPr="00B81E9C" w:rsidRDefault="004B451E" w:rsidP="004B451E">
      <w:pPr>
        <w:widowControl/>
        <w:numPr>
          <w:ilvl w:val="0"/>
          <w:numId w:val="4"/>
        </w:numPr>
        <w:shd w:val="clear" w:color="auto" w:fill="FFFFFF"/>
        <w:spacing w:before="72" w:after="72" w:line="240" w:lineRule="auto"/>
        <w:jc w:val="left"/>
        <w:rPr>
          <w:rFonts w:ascii="Helvetica Neue" w:eastAsia="宋体" w:hAnsi="Helvetica Neue" w:cs="宋体"/>
          <w:color w:val="333333"/>
          <w:sz w:val="23"/>
          <w:szCs w:val="23"/>
        </w:rPr>
      </w:pPr>
      <w:r w:rsidRPr="00B81E9C">
        <w:rPr>
          <w:rFonts w:ascii="Helvetica Neue" w:eastAsia="宋体" w:hAnsi="Helvetica Neue" w:cs="宋体"/>
          <w:color w:val="333333"/>
          <w:sz w:val="23"/>
          <w:szCs w:val="23"/>
        </w:rPr>
        <w:t xml:space="preserve">AUC </w:t>
      </w:r>
      <w:r w:rsidRPr="00B81E9C">
        <w:rPr>
          <w:rFonts w:ascii="Helvetica Neue" w:eastAsia="宋体" w:hAnsi="Helvetica Neue" w:cs="宋体"/>
          <w:color w:val="333333"/>
          <w:sz w:val="23"/>
          <w:szCs w:val="23"/>
        </w:rPr>
        <w:t>＝</w:t>
      </w:r>
      <w:r w:rsidRPr="00B81E9C">
        <w:rPr>
          <w:rFonts w:ascii="Helvetica Neue" w:eastAsia="宋体" w:hAnsi="Helvetica Neue" w:cs="宋体"/>
          <w:color w:val="333333"/>
          <w:sz w:val="23"/>
          <w:szCs w:val="23"/>
        </w:rPr>
        <w:t xml:space="preserve"> 1</w:t>
      </w:r>
      <w:r w:rsidRPr="00B81E9C">
        <w:rPr>
          <w:rFonts w:ascii="Helvetica Neue" w:eastAsia="宋体" w:hAnsi="Helvetica Neue" w:cs="宋体"/>
          <w:color w:val="333333"/>
          <w:sz w:val="23"/>
          <w:szCs w:val="23"/>
        </w:rPr>
        <w:t>，代表完美分类器</w:t>
      </w:r>
    </w:p>
    <w:p w:rsidR="004B451E" w:rsidRPr="00B81E9C" w:rsidRDefault="004B451E" w:rsidP="004B451E">
      <w:pPr>
        <w:widowControl/>
        <w:numPr>
          <w:ilvl w:val="0"/>
          <w:numId w:val="4"/>
        </w:numPr>
        <w:shd w:val="clear" w:color="auto" w:fill="FFFFFF"/>
        <w:spacing w:before="72" w:after="72" w:line="240" w:lineRule="auto"/>
        <w:jc w:val="left"/>
        <w:rPr>
          <w:rFonts w:ascii="Helvetica Neue" w:eastAsia="宋体" w:hAnsi="Helvetica Neue" w:cs="宋体"/>
          <w:color w:val="333333"/>
          <w:sz w:val="23"/>
          <w:szCs w:val="23"/>
        </w:rPr>
      </w:pPr>
      <w:r w:rsidRPr="00B81E9C">
        <w:rPr>
          <w:rFonts w:ascii="Helvetica Neue" w:eastAsia="宋体" w:hAnsi="Helvetica Neue" w:cs="宋体"/>
          <w:color w:val="333333"/>
          <w:sz w:val="23"/>
          <w:szCs w:val="23"/>
        </w:rPr>
        <w:t>0.5 &lt; AUC &lt; 1</w:t>
      </w:r>
      <w:r w:rsidRPr="00B81E9C">
        <w:rPr>
          <w:rFonts w:ascii="Helvetica Neue" w:eastAsia="宋体" w:hAnsi="Helvetica Neue" w:cs="宋体"/>
          <w:color w:val="333333"/>
          <w:sz w:val="23"/>
          <w:szCs w:val="23"/>
        </w:rPr>
        <w:t>，优于随机分类器</w:t>
      </w:r>
    </w:p>
    <w:p w:rsidR="004B451E" w:rsidRPr="00B81E9C" w:rsidRDefault="004B451E" w:rsidP="004B451E">
      <w:pPr>
        <w:widowControl/>
        <w:numPr>
          <w:ilvl w:val="0"/>
          <w:numId w:val="4"/>
        </w:numPr>
        <w:shd w:val="clear" w:color="auto" w:fill="FFFFFF"/>
        <w:spacing w:before="72" w:after="72" w:line="240" w:lineRule="auto"/>
        <w:jc w:val="left"/>
        <w:rPr>
          <w:rFonts w:ascii="Helvetica Neue" w:eastAsia="宋体" w:hAnsi="Helvetica Neue" w:cs="宋体"/>
          <w:color w:val="333333"/>
          <w:sz w:val="23"/>
          <w:szCs w:val="23"/>
        </w:rPr>
      </w:pPr>
      <w:r w:rsidRPr="00B81E9C">
        <w:rPr>
          <w:rFonts w:ascii="Helvetica Neue" w:eastAsia="宋体" w:hAnsi="Helvetica Neue" w:cs="宋体"/>
          <w:color w:val="333333"/>
          <w:sz w:val="23"/>
          <w:szCs w:val="23"/>
        </w:rPr>
        <w:t>0 &lt; AUC &lt; 0.5</w:t>
      </w:r>
      <w:r w:rsidRPr="00B81E9C">
        <w:rPr>
          <w:rFonts w:ascii="Helvetica Neue" w:eastAsia="宋体" w:hAnsi="Helvetica Neue" w:cs="宋体"/>
          <w:color w:val="333333"/>
          <w:sz w:val="23"/>
          <w:szCs w:val="23"/>
        </w:rPr>
        <w:t>，差于随机分类器</w:t>
      </w:r>
    </w:p>
    <w:p w:rsidR="004B451E" w:rsidRPr="004B451E" w:rsidRDefault="004B451E" w:rsidP="004B451E">
      <w:pPr>
        <w:pStyle w:val="a4"/>
        <w:numPr>
          <w:ilvl w:val="0"/>
          <w:numId w:val="4"/>
        </w:numPr>
        <w:rPr>
          <w:b/>
        </w:rPr>
      </w:pPr>
      <w:r w:rsidRPr="004B451E">
        <w:rPr>
          <w:b/>
        </w:rPr>
        <w:t>C</w:t>
      </w:r>
      <w:r w:rsidRPr="004B451E">
        <w:rPr>
          <w:rFonts w:hint="eastAsia"/>
          <w:b/>
        </w:rPr>
        <w:t>alibration</w:t>
      </w:r>
    </w:p>
    <w:p w:rsidR="004B451E" w:rsidRPr="00181098" w:rsidRDefault="004B451E" w:rsidP="004B451E">
      <w:pPr>
        <w:pStyle w:val="a4"/>
        <w:numPr>
          <w:ilvl w:val="0"/>
          <w:numId w:val="4"/>
        </w:numPr>
      </w:pPr>
      <w:r w:rsidRPr="00181098">
        <w:t xml:space="preserve">We plot the frequencies observed in the data (y axis) against the probabilities calculated by the system (x axis). </w:t>
      </w:r>
    </w:p>
    <w:p w:rsidR="004B451E" w:rsidRPr="004B451E" w:rsidRDefault="004B451E" w:rsidP="004B451E">
      <w:pPr>
        <w:pStyle w:val="a4"/>
        <w:numPr>
          <w:ilvl w:val="0"/>
          <w:numId w:val="4"/>
        </w:numPr>
        <w:jc w:val="center"/>
        <w:rPr>
          <w:rFonts w:ascii="宋体" w:eastAsia="宋体" w:hAnsi="宋体" w:cs="宋体"/>
        </w:rPr>
      </w:pPr>
      <w:r w:rsidRPr="004B451E">
        <w:rPr>
          <w:rFonts w:ascii="宋体" w:eastAsia="宋体" w:hAnsi="宋体" w:cs="宋体"/>
        </w:rPr>
        <w:fldChar w:fldCharType="begin"/>
      </w:r>
      <w:r w:rsidRPr="004B451E">
        <w:rPr>
          <w:rFonts w:ascii="宋体" w:eastAsia="宋体" w:hAnsi="宋体" w:cs="宋体"/>
        </w:rPr>
        <w:instrText xml:space="preserve"> INCLUDEPICTURE "/var/folders/xg/m7brs94576vc5xjwr7wt5jrm0000gp/T/com.microsoft.Word/WebArchiveCopyPasteTempFiles/page63image3921152" \* MERGEFORMATINET </w:instrText>
      </w:r>
      <w:r w:rsidRPr="004B451E">
        <w:rPr>
          <w:rFonts w:ascii="宋体" w:eastAsia="宋体" w:hAnsi="宋体" w:cs="宋体"/>
        </w:rPr>
        <w:fldChar w:fldCharType="separate"/>
      </w:r>
      <w:r w:rsidRPr="004267A3">
        <w:rPr>
          <w:noProof/>
        </w:rPr>
        <w:drawing>
          <wp:inline distT="0" distB="0" distL="0" distR="0" wp14:anchorId="128C87EE" wp14:editId="34476079">
            <wp:extent cx="4451420" cy="2973281"/>
            <wp:effectExtent l="0" t="0" r="0" b="0"/>
            <wp:docPr id="14" name="图片 14" descr="page63image392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age63image39211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925" cy="298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451E">
        <w:rPr>
          <w:rFonts w:ascii="宋体" w:eastAsia="宋体" w:hAnsi="宋体" w:cs="宋体"/>
        </w:rPr>
        <w:fldChar w:fldCharType="end"/>
      </w:r>
    </w:p>
    <w:p w:rsidR="004B451E" w:rsidRPr="004B451E" w:rsidRDefault="004B451E" w:rsidP="004B451E">
      <w:pPr>
        <w:pStyle w:val="a4"/>
        <w:numPr>
          <w:ilvl w:val="0"/>
          <w:numId w:val="4"/>
        </w:numPr>
        <w:rPr>
          <w:b/>
        </w:rPr>
      </w:pPr>
      <w:r w:rsidRPr="004B451E">
        <w:rPr>
          <w:b/>
        </w:rPr>
        <w:lastRenderedPageBreak/>
        <w:t>C</w:t>
      </w:r>
      <w:r w:rsidRPr="004B451E">
        <w:rPr>
          <w:rFonts w:hint="eastAsia"/>
          <w:b/>
        </w:rPr>
        <w:t>ross-</w:t>
      </w:r>
      <w:r w:rsidRPr="004B451E">
        <w:rPr>
          <w:b/>
        </w:rPr>
        <w:t>validation:</w:t>
      </w:r>
    </w:p>
    <w:p w:rsidR="004B451E" w:rsidRPr="004267A3" w:rsidRDefault="004B451E" w:rsidP="004B451E">
      <w:pPr>
        <w:pStyle w:val="a4"/>
        <w:numPr>
          <w:ilvl w:val="0"/>
          <w:numId w:val="4"/>
        </w:numPr>
      </w:pPr>
      <w:r w:rsidRPr="004267A3">
        <w:t xml:space="preserve">Testing a model on the same data that we used for training it does not seem fair. </w:t>
      </w:r>
    </w:p>
    <w:p w:rsidR="004B451E" w:rsidRPr="004267A3" w:rsidRDefault="004B451E" w:rsidP="004B451E">
      <w:pPr>
        <w:pStyle w:val="a4"/>
        <w:numPr>
          <w:ilvl w:val="0"/>
          <w:numId w:val="4"/>
        </w:numPr>
      </w:pPr>
      <w:r w:rsidRPr="004267A3">
        <w:t xml:space="preserve">It will favor most complex models that fit the data best. </w:t>
      </w:r>
    </w:p>
    <w:p w:rsidR="004B451E" w:rsidRDefault="004B451E" w:rsidP="004B451E">
      <w:pPr>
        <w:pStyle w:val="a4"/>
        <w:numPr>
          <w:ilvl w:val="0"/>
          <w:numId w:val="4"/>
        </w:numPr>
      </w:pPr>
      <w:r w:rsidRPr="004267A3">
        <w:t xml:space="preserve">Simpler model may actually fit future instances of data better than complex models. </w:t>
      </w:r>
    </w:p>
    <w:p w:rsidR="004B451E" w:rsidRPr="004B451E" w:rsidRDefault="004B451E" w:rsidP="004B451E">
      <w:pPr>
        <w:pStyle w:val="a4"/>
        <w:numPr>
          <w:ilvl w:val="0"/>
          <w:numId w:val="4"/>
        </w:numPr>
        <w:rPr>
          <w:b/>
        </w:rPr>
      </w:pPr>
      <w:r w:rsidRPr="004B451E">
        <w:rPr>
          <w:b/>
        </w:rPr>
        <w:t xml:space="preserve">Cross-validation prevents over-fitting </w:t>
      </w:r>
    </w:p>
    <w:p w:rsidR="004B451E" w:rsidRPr="004B451E" w:rsidRDefault="004B451E" w:rsidP="004B451E">
      <w:pPr>
        <w:pStyle w:val="a4"/>
        <w:numPr>
          <w:ilvl w:val="0"/>
          <w:numId w:val="4"/>
        </w:numPr>
        <w:rPr>
          <w:b/>
        </w:rPr>
      </w:pPr>
      <w:r w:rsidRPr="004B451E">
        <w:rPr>
          <w:rFonts w:hint="eastAsia"/>
          <w:b/>
        </w:rPr>
        <w:t>k-Fold cross-validation</w:t>
      </w:r>
    </w:p>
    <w:p w:rsidR="004B451E" w:rsidRPr="004B451E" w:rsidRDefault="004B451E" w:rsidP="004B451E">
      <w:pPr>
        <w:pStyle w:val="a4"/>
        <w:numPr>
          <w:ilvl w:val="0"/>
          <w:numId w:val="4"/>
        </w:numPr>
        <w:rPr>
          <w:b/>
        </w:rPr>
      </w:pPr>
      <w:r w:rsidRPr="004B451E">
        <w:rPr>
          <w:b/>
        </w:rPr>
        <w:t xml:space="preserve">“Leave-One-Out” </w:t>
      </w:r>
      <w:bookmarkStart w:id="0" w:name="_GoBack"/>
      <w:bookmarkEnd w:id="0"/>
      <w:r w:rsidRPr="004B451E">
        <w:rPr>
          <w:b/>
        </w:rPr>
        <w:t xml:space="preserve">cross-validation </w:t>
      </w:r>
    </w:p>
    <w:p w:rsidR="004B451E" w:rsidRPr="004267A3" w:rsidRDefault="004B451E" w:rsidP="004B451E">
      <w:pPr>
        <w:pStyle w:val="a4"/>
        <w:numPr>
          <w:ilvl w:val="0"/>
          <w:numId w:val="4"/>
        </w:numPr>
      </w:pPr>
      <w:r w:rsidRPr="004267A3">
        <w:t xml:space="preserve">Uses effectively n-1 instances for training and tests the model on all n instances, one at a time (an extreme case of k-fold, k=n). </w:t>
      </w:r>
    </w:p>
    <w:p w:rsidR="004B451E" w:rsidRPr="004B451E" w:rsidRDefault="004B451E" w:rsidP="004B451E">
      <w:pPr>
        <w:pStyle w:val="a4"/>
        <w:numPr>
          <w:ilvl w:val="0"/>
          <w:numId w:val="4"/>
        </w:numPr>
        <w:rPr>
          <w:b/>
        </w:rPr>
      </w:pPr>
      <w:r w:rsidRPr="004B451E">
        <w:rPr>
          <w:b/>
        </w:rPr>
        <w:t xml:space="preserve">Bootstrap cross-validation </w:t>
      </w:r>
    </w:p>
    <w:p w:rsidR="004B451E" w:rsidRPr="004267A3" w:rsidRDefault="004B451E" w:rsidP="004B451E">
      <w:pPr>
        <w:pStyle w:val="a4"/>
        <w:numPr>
          <w:ilvl w:val="0"/>
          <w:numId w:val="4"/>
        </w:numPr>
      </w:pPr>
      <w:r w:rsidRPr="004267A3">
        <w:t xml:space="preserve">Repetitive test set method, each repetition involves selecting a new test set from among all records. </w:t>
      </w:r>
    </w:p>
    <w:p w:rsidR="004B451E" w:rsidRPr="004B451E" w:rsidRDefault="004B451E" w:rsidP="00330602"/>
    <w:sectPr w:rsidR="004B451E" w:rsidRPr="004B451E" w:rsidSect="00726106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87196"/>
    <w:multiLevelType w:val="hybridMultilevel"/>
    <w:tmpl w:val="B1627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D82374"/>
    <w:multiLevelType w:val="hybridMultilevel"/>
    <w:tmpl w:val="296C7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EF0FE"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3E5161"/>
    <w:multiLevelType w:val="multilevel"/>
    <w:tmpl w:val="6888B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355608"/>
    <w:multiLevelType w:val="multilevel"/>
    <w:tmpl w:val="567AE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0BD"/>
    <w:rsid w:val="00330602"/>
    <w:rsid w:val="004A30BD"/>
    <w:rsid w:val="004B451E"/>
    <w:rsid w:val="004D0F35"/>
    <w:rsid w:val="006B547E"/>
    <w:rsid w:val="006D0B7E"/>
    <w:rsid w:val="00726106"/>
    <w:rsid w:val="0095040D"/>
    <w:rsid w:val="00A51563"/>
    <w:rsid w:val="00B409E9"/>
    <w:rsid w:val="00CF6F96"/>
    <w:rsid w:val="00D8044D"/>
    <w:rsid w:val="00D832D3"/>
    <w:rsid w:val="00DD7C9D"/>
    <w:rsid w:val="00DE3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C2432"/>
  <w15:chartTrackingRefBased/>
  <w15:docId w15:val="{74670459-988B-3545-B742-126BB3E6D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A30BD"/>
    <w:pPr>
      <w:widowControl w:val="0"/>
      <w:spacing w:after="160" w:line="259" w:lineRule="auto"/>
      <w:jc w:val="both"/>
    </w:pPr>
    <w:rPr>
      <w:kern w:val="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无"/>
    <w:rsid w:val="004A30BD"/>
    <w:rPr>
      <w:lang w:val="en-US"/>
    </w:rPr>
  </w:style>
  <w:style w:type="paragraph" w:styleId="a4">
    <w:name w:val="List Paragraph"/>
    <w:basedOn w:val="a"/>
    <w:uiPriority w:val="34"/>
    <w:qFormat/>
    <w:rsid w:val="00DE325E"/>
    <w:pPr>
      <w:widowControl/>
      <w:spacing w:after="0" w:line="240" w:lineRule="auto"/>
      <w:ind w:left="720"/>
      <w:contextualSpacing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9</Pages>
  <Words>1296</Words>
  <Characters>7389</Characters>
  <Application>Microsoft Office Word</Application>
  <DocSecurity>0</DocSecurity>
  <Lines>61</Lines>
  <Paragraphs>17</Paragraphs>
  <ScaleCrop>false</ScaleCrop>
  <Company/>
  <LinksUpToDate>false</LinksUpToDate>
  <CharactersWithSpaces>8668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2018-10-17T19:06:00Z</dcterms:created>
  <dcterms:modified xsi:type="dcterms:W3CDTF">2018-10-18T06:16:00Z</dcterms:modified>
</cp:coreProperties>
</file>