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4E0" w:rsidRDefault="002B6D2F" w:rsidP="002B6D2F">
      <w:pPr>
        <w:jc w:val="center"/>
        <w:rPr>
          <w:b/>
          <w:sz w:val="40"/>
          <w:szCs w:val="40"/>
          <w:u w:val="single"/>
        </w:rPr>
      </w:pPr>
      <w:r>
        <w:rPr>
          <w:b/>
          <w:sz w:val="40"/>
          <w:szCs w:val="40"/>
          <w:u w:val="single"/>
        </w:rPr>
        <w:t>Machine Learning pour l’analyse de sentiment</w:t>
      </w:r>
    </w:p>
    <w:p w:rsidR="002B6D2F" w:rsidRDefault="002B6D2F" w:rsidP="002B6D2F">
      <w:pPr>
        <w:jc w:val="center"/>
        <w:rPr>
          <w:b/>
          <w:sz w:val="40"/>
          <w:szCs w:val="40"/>
          <w:u w:val="single"/>
        </w:rPr>
      </w:pPr>
    </w:p>
    <w:p w:rsidR="002B6D2F" w:rsidRDefault="0036775E" w:rsidP="002B6D2F">
      <w:pPr>
        <w:rPr>
          <w:b/>
          <w:sz w:val="28"/>
          <w:szCs w:val="28"/>
          <w:u w:val="single"/>
        </w:rPr>
      </w:pPr>
      <w:r>
        <w:rPr>
          <w:b/>
          <w:sz w:val="28"/>
          <w:szCs w:val="28"/>
          <w:u w:val="single"/>
        </w:rPr>
        <w:t>1.</w:t>
      </w:r>
      <w:proofErr w:type="gramStart"/>
      <w:r>
        <w:rPr>
          <w:b/>
          <w:sz w:val="28"/>
          <w:szCs w:val="28"/>
          <w:u w:val="single"/>
        </w:rPr>
        <w:t>Introduction</w:t>
      </w:r>
      <w:r w:rsidR="00EC5C42">
        <w:rPr>
          <w:b/>
          <w:sz w:val="28"/>
          <w:szCs w:val="28"/>
          <w:u w:val="single"/>
        </w:rPr>
        <w:t>[</w:t>
      </w:r>
      <w:proofErr w:type="gramEnd"/>
      <w:r w:rsidR="00EC5C42">
        <w:rPr>
          <w:b/>
          <w:sz w:val="28"/>
          <w:szCs w:val="28"/>
          <w:u w:val="single"/>
        </w:rPr>
        <w:t>256</w:t>
      </w:r>
      <w:r>
        <w:rPr>
          <w:b/>
          <w:sz w:val="28"/>
          <w:szCs w:val="28"/>
          <w:u w:val="single"/>
        </w:rPr>
        <w:t>]</w:t>
      </w:r>
    </w:p>
    <w:p w:rsidR="00684C46" w:rsidRDefault="00631FB3" w:rsidP="00280CC3">
      <w:pPr>
        <w:jc w:val="both"/>
        <w:rPr>
          <w:sz w:val="20"/>
          <w:szCs w:val="20"/>
        </w:rPr>
      </w:pPr>
      <w:r>
        <w:rPr>
          <w:sz w:val="20"/>
          <w:szCs w:val="20"/>
        </w:rPr>
        <w:t xml:space="preserve">Ce </w:t>
      </w:r>
      <w:r w:rsidR="0036775E">
        <w:rPr>
          <w:sz w:val="20"/>
          <w:szCs w:val="20"/>
        </w:rPr>
        <w:t>projet de Bachelier</w:t>
      </w:r>
      <w:r w:rsidR="00E349E5">
        <w:rPr>
          <w:sz w:val="20"/>
          <w:szCs w:val="20"/>
        </w:rPr>
        <w:t xml:space="preserve"> fut réalisé</w:t>
      </w:r>
      <w:r w:rsidR="008D6C5C">
        <w:rPr>
          <w:sz w:val="20"/>
          <w:szCs w:val="20"/>
        </w:rPr>
        <w:t xml:space="preserve"> </w:t>
      </w:r>
      <w:r w:rsidR="00390B62">
        <w:rPr>
          <w:sz w:val="20"/>
          <w:szCs w:val="20"/>
        </w:rPr>
        <w:t>par Sean Achtatou ;</w:t>
      </w:r>
      <w:r w:rsidR="0036775E">
        <w:rPr>
          <w:sz w:val="20"/>
          <w:szCs w:val="20"/>
        </w:rPr>
        <w:t xml:space="preserve"> étudiant de la section</w:t>
      </w:r>
      <w:r w:rsidR="00E349E5">
        <w:rPr>
          <w:sz w:val="20"/>
          <w:szCs w:val="20"/>
        </w:rPr>
        <w:t xml:space="preserve"> en bachelier informatique</w:t>
      </w:r>
      <w:r w:rsidR="0036775E">
        <w:rPr>
          <w:sz w:val="20"/>
          <w:szCs w:val="20"/>
        </w:rPr>
        <w:t xml:space="preserve"> de l’Université du Luxembourg </w:t>
      </w:r>
      <w:r w:rsidR="00E349E5">
        <w:rPr>
          <w:sz w:val="20"/>
          <w:szCs w:val="20"/>
        </w:rPr>
        <w:t>étant actuellement diriger</w:t>
      </w:r>
      <w:r w:rsidR="0036775E">
        <w:rPr>
          <w:sz w:val="20"/>
          <w:szCs w:val="20"/>
        </w:rPr>
        <w:t xml:space="preserve"> par le </w:t>
      </w:r>
      <w:r w:rsidR="006F5F39">
        <w:rPr>
          <w:sz w:val="20"/>
          <w:szCs w:val="20"/>
        </w:rPr>
        <w:t>Prof. Dr</w:t>
      </w:r>
      <w:r w:rsidR="00E349E5">
        <w:rPr>
          <w:sz w:val="20"/>
          <w:szCs w:val="20"/>
        </w:rPr>
        <w:t>. Nicolas</w:t>
      </w:r>
      <w:r w:rsidR="00390B62">
        <w:rPr>
          <w:sz w:val="20"/>
          <w:szCs w:val="20"/>
        </w:rPr>
        <w:t xml:space="preserve"> Guelfi ;</w:t>
      </w:r>
      <w:r w:rsidR="0036775E">
        <w:rPr>
          <w:sz w:val="20"/>
          <w:szCs w:val="20"/>
        </w:rPr>
        <w:t xml:space="preserve"> et supervisé par</w:t>
      </w:r>
      <w:r w:rsidR="00E349E5">
        <w:rPr>
          <w:sz w:val="20"/>
          <w:szCs w:val="20"/>
        </w:rPr>
        <w:t xml:space="preserve"> le PAT</w:t>
      </w:r>
      <w:r w:rsidR="00D27F74">
        <w:rPr>
          <w:sz w:val="20"/>
          <w:szCs w:val="20"/>
        </w:rPr>
        <w:t xml:space="preserve"> </w:t>
      </w:r>
      <w:proofErr w:type="spellStart"/>
      <w:r w:rsidR="00D27F74">
        <w:rPr>
          <w:sz w:val="20"/>
          <w:szCs w:val="20"/>
        </w:rPr>
        <w:t>Siw</w:t>
      </w:r>
      <w:r w:rsidR="0036775E">
        <w:rPr>
          <w:sz w:val="20"/>
          <w:szCs w:val="20"/>
        </w:rPr>
        <w:t>en</w:t>
      </w:r>
      <w:proofErr w:type="spellEnd"/>
      <w:r w:rsidR="0036775E">
        <w:rPr>
          <w:sz w:val="20"/>
          <w:szCs w:val="20"/>
        </w:rPr>
        <w:t xml:space="preserve"> Guo. </w:t>
      </w:r>
    </w:p>
    <w:p w:rsidR="002C0051" w:rsidRDefault="00631FB3" w:rsidP="00280CC3">
      <w:pPr>
        <w:jc w:val="both"/>
        <w:rPr>
          <w:sz w:val="20"/>
          <w:szCs w:val="20"/>
        </w:rPr>
      </w:pPr>
      <w:r>
        <w:rPr>
          <w:sz w:val="20"/>
          <w:szCs w:val="20"/>
        </w:rPr>
        <w:t>L</w:t>
      </w:r>
      <w:r w:rsidR="0036775E">
        <w:rPr>
          <w:sz w:val="20"/>
          <w:szCs w:val="20"/>
        </w:rPr>
        <w:t>e projet met en avant l</w:t>
      </w:r>
      <w:r w:rsidR="00390B62">
        <w:rPr>
          <w:sz w:val="20"/>
          <w:szCs w:val="20"/>
        </w:rPr>
        <w:t>a possibilité d’</w:t>
      </w:r>
      <w:r w:rsidR="0036775E">
        <w:rPr>
          <w:sz w:val="20"/>
          <w:szCs w:val="20"/>
        </w:rPr>
        <w:t>utilisation de l’Intell</w:t>
      </w:r>
      <w:r w:rsidR="00E349E5">
        <w:rPr>
          <w:sz w:val="20"/>
          <w:szCs w:val="20"/>
        </w:rPr>
        <w:t xml:space="preserve">igence </w:t>
      </w:r>
      <w:r w:rsidR="00390B62">
        <w:rPr>
          <w:sz w:val="20"/>
          <w:szCs w:val="20"/>
        </w:rPr>
        <w:t>Artificielle pour</w:t>
      </w:r>
      <w:r w:rsidR="00E349E5">
        <w:rPr>
          <w:sz w:val="20"/>
          <w:szCs w:val="20"/>
        </w:rPr>
        <w:t xml:space="preserve"> la </w:t>
      </w:r>
      <w:r w:rsidR="00390B62">
        <w:rPr>
          <w:sz w:val="20"/>
          <w:szCs w:val="20"/>
        </w:rPr>
        <w:t>résolution</w:t>
      </w:r>
      <w:r w:rsidR="00E349E5">
        <w:rPr>
          <w:sz w:val="20"/>
          <w:szCs w:val="20"/>
        </w:rPr>
        <w:t xml:space="preserve"> de</w:t>
      </w:r>
      <w:r w:rsidR="0036775E">
        <w:rPr>
          <w:sz w:val="20"/>
          <w:szCs w:val="20"/>
        </w:rPr>
        <w:t xml:space="preserve"> </w:t>
      </w:r>
      <w:r w:rsidR="00390B62">
        <w:rPr>
          <w:sz w:val="20"/>
          <w:szCs w:val="20"/>
        </w:rPr>
        <w:t>problèmes pouvant s’</w:t>
      </w:r>
      <w:r w:rsidR="00396524">
        <w:rPr>
          <w:sz w:val="20"/>
          <w:szCs w:val="20"/>
        </w:rPr>
        <w:t>avérer long et peu efficace si réalisé</w:t>
      </w:r>
      <w:r w:rsidR="00390B62">
        <w:rPr>
          <w:sz w:val="20"/>
          <w:szCs w:val="20"/>
        </w:rPr>
        <w:t xml:space="preserve"> par un humain</w:t>
      </w:r>
      <w:r w:rsidR="0036775E">
        <w:rPr>
          <w:sz w:val="20"/>
          <w:szCs w:val="20"/>
        </w:rPr>
        <w:t>.</w:t>
      </w:r>
      <w:r w:rsidR="00684C46">
        <w:rPr>
          <w:sz w:val="20"/>
          <w:szCs w:val="20"/>
        </w:rPr>
        <w:t xml:space="preserve"> </w:t>
      </w:r>
      <w:r w:rsidR="00396524">
        <w:rPr>
          <w:sz w:val="20"/>
          <w:szCs w:val="20"/>
        </w:rPr>
        <w:t xml:space="preserve"> </w:t>
      </w:r>
      <w:r w:rsidR="00684C46">
        <w:rPr>
          <w:sz w:val="20"/>
          <w:szCs w:val="20"/>
        </w:rPr>
        <w:t>L’un des buts principaux est</w:t>
      </w:r>
      <w:r w:rsidR="00396524">
        <w:rPr>
          <w:sz w:val="20"/>
          <w:szCs w:val="20"/>
        </w:rPr>
        <w:t xml:space="preserve"> d’égailler</w:t>
      </w:r>
      <w:r w:rsidR="009F37D5">
        <w:rPr>
          <w:sz w:val="20"/>
          <w:szCs w:val="20"/>
        </w:rPr>
        <w:t xml:space="preserve"> la pensée humaine</w:t>
      </w:r>
      <w:r w:rsidR="00396524">
        <w:rPr>
          <w:sz w:val="20"/>
          <w:szCs w:val="20"/>
        </w:rPr>
        <w:t xml:space="preserve"> sur une possible utilisation d’Intelligence artificielle dans un futur proche</w:t>
      </w:r>
      <w:r w:rsidR="003A4110">
        <w:rPr>
          <w:sz w:val="20"/>
          <w:szCs w:val="20"/>
        </w:rPr>
        <w:t xml:space="preserve"> ainsi que leur limite d’utilisation</w:t>
      </w:r>
      <w:r w:rsidR="00396524">
        <w:rPr>
          <w:sz w:val="20"/>
          <w:szCs w:val="20"/>
        </w:rPr>
        <w:t>.</w:t>
      </w:r>
      <w:r w:rsidR="00057498">
        <w:rPr>
          <w:sz w:val="20"/>
          <w:szCs w:val="20"/>
        </w:rPr>
        <w:t xml:space="preserve"> N</w:t>
      </w:r>
      <w:r w:rsidR="00F257A3">
        <w:rPr>
          <w:sz w:val="20"/>
          <w:szCs w:val="20"/>
        </w:rPr>
        <w:t xml:space="preserve">ous avons </w:t>
      </w:r>
      <w:r w:rsidR="00057498">
        <w:rPr>
          <w:sz w:val="20"/>
          <w:szCs w:val="20"/>
        </w:rPr>
        <w:t>pu</w:t>
      </w:r>
      <w:r w:rsidR="00D27F74">
        <w:rPr>
          <w:sz w:val="20"/>
          <w:szCs w:val="20"/>
        </w:rPr>
        <w:t>,</w:t>
      </w:r>
      <w:r w:rsidR="008F5DF7">
        <w:rPr>
          <w:sz w:val="20"/>
          <w:szCs w:val="20"/>
        </w:rPr>
        <w:t xml:space="preserve"> par la suite</w:t>
      </w:r>
      <w:r w:rsidR="00D27F74">
        <w:rPr>
          <w:sz w:val="20"/>
          <w:szCs w:val="20"/>
        </w:rPr>
        <w:t>,</w:t>
      </w:r>
      <w:r w:rsidR="00057498">
        <w:rPr>
          <w:sz w:val="20"/>
          <w:szCs w:val="20"/>
        </w:rPr>
        <w:t xml:space="preserve"> produire une </w:t>
      </w:r>
      <w:r w:rsidR="00F257A3">
        <w:rPr>
          <w:sz w:val="20"/>
          <w:szCs w:val="20"/>
        </w:rPr>
        <w:t>l’Intelligence Artificielle p</w:t>
      </w:r>
      <w:r w:rsidR="00371B31">
        <w:rPr>
          <w:sz w:val="20"/>
          <w:szCs w:val="20"/>
        </w:rPr>
        <w:t>ermettant la</w:t>
      </w:r>
      <w:r w:rsidR="00F257A3">
        <w:rPr>
          <w:sz w:val="20"/>
          <w:szCs w:val="20"/>
        </w:rPr>
        <w:t xml:space="preserve"> </w:t>
      </w:r>
      <w:r w:rsidR="00371B31">
        <w:rPr>
          <w:sz w:val="20"/>
          <w:szCs w:val="20"/>
        </w:rPr>
        <w:t>classification de</w:t>
      </w:r>
      <w:r w:rsidR="00F257A3">
        <w:rPr>
          <w:sz w:val="20"/>
          <w:szCs w:val="20"/>
        </w:rPr>
        <w:t xml:space="preserve"> messages selon leur sentiment</w:t>
      </w:r>
      <w:r w:rsidR="00D27F74">
        <w:rPr>
          <w:sz w:val="20"/>
          <w:szCs w:val="20"/>
        </w:rPr>
        <w:t xml:space="preserve"> en utilisant le langage de programmation Python 3, étant de plus en plus utilisé pour l’Intelligence Artificielle</w:t>
      </w:r>
      <w:r w:rsidR="00F257A3">
        <w:rPr>
          <w:sz w:val="20"/>
          <w:szCs w:val="20"/>
        </w:rPr>
        <w:t>.</w:t>
      </w:r>
    </w:p>
    <w:p w:rsidR="005B7A65" w:rsidRDefault="00A11B36" w:rsidP="00280CC3">
      <w:pPr>
        <w:jc w:val="both"/>
        <w:rPr>
          <w:sz w:val="20"/>
          <w:szCs w:val="20"/>
        </w:rPr>
      </w:pPr>
      <w:r>
        <w:rPr>
          <w:sz w:val="20"/>
          <w:szCs w:val="20"/>
        </w:rPr>
        <w:t>De ce fait, n</w:t>
      </w:r>
      <w:r w:rsidR="005B7A65">
        <w:rPr>
          <w:sz w:val="20"/>
          <w:szCs w:val="20"/>
        </w:rPr>
        <w:t>ous avons utilisé</w:t>
      </w:r>
      <w:r w:rsidR="00631FB3">
        <w:rPr>
          <w:sz w:val="20"/>
          <w:szCs w:val="20"/>
        </w:rPr>
        <w:t xml:space="preserve"> une</w:t>
      </w:r>
      <w:r w:rsidR="00E349E5">
        <w:rPr>
          <w:sz w:val="20"/>
          <w:szCs w:val="20"/>
        </w:rPr>
        <w:t xml:space="preserve"> </w:t>
      </w:r>
      <w:r w:rsidR="001A73D5">
        <w:rPr>
          <w:sz w:val="20"/>
          <w:szCs w:val="20"/>
        </w:rPr>
        <w:t xml:space="preserve">sous </w:t>
      </w:r>
      <w:r w:rsidR="00E349E5">
        <w:rPr>
          <w:sz w:val="20"/>
          <w:szCs w:val="20"/>
        </w:rPr>
        <w:t xml:space="preserve">partie de l’Intelligence </w:t>
      </w:r>
      <w:r w:rsidR="002C0051">
        <w:rPr>
          <w:sz w:val="20"/>
          <w:szCs w:val="20"/>
        </w:rPr>
        <w:t>artificielle</w:t>
      </w:r>
      <w:r w:rsidR="00E00862">
        <w:rPr>
          <w:sz w:val="20"/>
          <w:szCs w:val="20"/>
        </w:rPr>
        <w:t xml:space="preserve"> </w:t>
      </w:r>
      <w:r w:rsidR="006D78C7">
        <w:rPr>
          <w:sz w:val="20"/>
          <w:szCs w:val="20"/>
        </w:rPr>
        <w:t>étant</w:t>
      </w:r>
      <w:r w:rsidR="00E00862">
        <w:rPr>
          <w:sz w:val="20"/>
          <w:szCs w:val="20"/>
        </w:rPr>
        <w:t xml:space="preserve"> le </w:t>
      </w:r>
      <w:r w:rsidR="001A73D5" w:rsidRPr="00E00862">
        <w:rPr>
          <w:sz w:val="20"/>
          <w:szCs w:val="20"/>
        </w:rPr>
        <w:t xml:space="preserve">Machine </w:t>
      </w:r>
      <w:r w:rsidR="006D78C7" w:rsidRPr="00E00862">
        <w:rPr>
          <w:sz w:val="20"/>
          <w:szCs w:val="20"/>
        </w:rPr>
        <w:t>Learning</w:t>
      </w:r>
      <w:r w:rsidR="006D78C7">
        <w:rPr>
          <w:sz w:val="20"/>
          <w:szCs w:val="20"/>
        </w:rPr>
        <w:t>,</w:t>
      </w:r>
      <w:r w:rsidR="006D78C7" w:rsidRPr="00E00862">
        <w:rPr>
          <w:sz w:val="20"/>
          <w:szCs w:val="20"/>
        </w:rPr>
        <w:t xml:space="preserve"> </w:t>
      </w:r>
      <w:r w:rsidR="006D78C7">
        <w:rPr>
          <w:sz w:val="20"/>
          <w:szCs w:val="20"/>
        </w:rPr>
        <w:t>pouvant</w:t>
      </w:r>
      <w:r w:rsidR="002C0051">
        <w:rPr>
          <w:sz w:val="20"/>
          <w:szCs w:val="20"/>
        </w:rPr>
        <w:t xml:space="preserve"> être utiliser </w:t>
      </w:r>
      <w:r w:rsidR="00E349E5">
        <w:rPr>
          <w:sz w:val="20"/>
          <w:szCs w:val="20"/>
        </w:rPr>
        <w:t>pour pouvoir cl</w:t>
      </w:r>
      <w:r w:rsidR="002C0051">
        <w:rPr>
          <w:sz w:val="20"/>
          <w:szCs w:val="20"/>
        </w:rPr>
        <w:t>assifier un ensemble de données</w:t>
      </w:r>
      <w:r w:rsidR="00E349E5">
        <w:rPr>
          <w:sz w:val="20"/>
          <w:szCs w:val="20"/>
        </w:rPr>
        <w:t xml:space="preserve"> </w:t>
      </w:r>
      <w:r w:rsidR="002C0051">
        <w:rPr>
          <w:sz w:val="20"/>
          <w:szCs w:val="20"/>
        </w:rPr>
        <w:t>basés sur l’analyse et la prédiction de ces dernières.</w:t>
      </w:r>
    </w:p>
    <w:p w:rsidR="00B555F7" w:rsidRDefault="00AC3FD0" w:rsidP="00280CC3">
      <w:pPr>
        <w:jc w:val="both"/>
        <w:rPr>
          <w:sz w:val="20"/>
          <w:szCs w:val="20"/>
        </w:rPr>
      </w:pPr>
      <w:r>
        <w:rPr>
          <w:sz w:val="20"/>
          <w:szCs w:val="20"/>
        </w:rPr>
        <w:t xml:space="preserve">Le </w:t>
      </w:r>
      <w:r w:rsidR="00A11B36">
        <w:rPr>
          <w:sz w:val="20"/>
          <w:szCs w:val="20"/>
        </w:rPr>
        <w:t xml:space="preserve">type de </w:t>
      </w:r>
      <w:r>
        <w:rPr>
          <w:sz w:val="20"/>
          <w:szCs w:val="20"/>
        </w:rPr>
        <w:t>Machine Learning utilisé fut s</w:t>
      </w:r>
      <w:r w:rsidR="00941AE0" w:rsidRPr="006D78C7">
        <w:rPr>
          <w:sz w:val="20"/>
          <w:szCs w:val="20"/>
        </w:rPr>
        <w:t>upervisé</w:t>
      </w:r>
      <w:r>
        <w:rPr>
          <w:sz w:val="20"/>
          <w:szCs w:val="20"/>
        </w:rPr>
        <w:t xml:space="preserve">, </w:t>
      </w:r>
      <w:r w:rsidR="005B7A65">
        <w:rPr>
          <w:sz w:val="20"/>
          <w:szCs w:val="20"/>
        </w:rPr>
        <w:t>signifiant que les</w:t>
      </w:r>
      <w:r>
        <w:rPr>
          <w:sz w:val="20"/>
          <w:szCs w:val="20"/>
        </w:rPr>
        <w:t xml:space="preserve"> données</w:t>
      </w:r>
      <w:r w:rsidR="005B7A65">
        <w:rPr>
          <w:sz w:val="20"/>
          <w:szCs w:val="20"/>
        </w:rPr>
        <w:t xml:space="preserve"> utiliser étaient</w:t>
      </w:r>
      <w:r>
        <w:rPr>
          <w:sz w:val="20"/>
          <w:szCs w:val="20"/>
        </w:rPr>
        <w:t xml:space="preserve"> déjà classifiées.</w:t>
      </w:r>
      <w:r w:rsidR="00B555F7">
        <w:rPr>
          <w:sz w:val="20"/>
          <w:szCs w:val="20"/>
        </w:rPr>
        <w:t xml:space="preserve"> </w:t>
      </w:r>
      <w:r w:rsidR="00085F17">
        <w:rPr>
          <w:sz w:val="20"/>
          <w:szCs w:val="20"/>
        </w:rPr>
        <w:t xml:space="preserve">Le Machine Learning </w:t>
      </w:r>
      <w:r w:rsidR="00B555F7">
        <w:rPr>
          <w:sz w:val="20"/>
          <w:szCs w:val="20"/>
        </w:rPr>
        <w:t>supervisé</w:t>
      </w:r>
      <w:r w:rsidR="00085F17">
        <w:rPr>
          <w:sz w:val="20"/>
          <w:szCs w:val="20"/>
        </w:rPr>
        <w:t xml:space="preserve"> fournit</w:t>
      </w:r>
      <w:r w:rsidR="006F6DDE">
        <w:rPr>
          <w:sz w:val="20"/>
          <w:szCs w:val="20"/>
        </w:rPr>
        <w:t xml:space="preserve"> également</w:t>
      </w:r>
      <w:r w:rsidR="00085F17">
        <w:rPr>
          <w:sz w:val="20"/>
          <w:szCs w:val="20"/>
        </w:rPr>
        <w:t xml:space="preserve"> l’utilisation de différentes techniques de classification</w:t>
      </w:r>
      <w:r w:rsidR="00B555F7">
        <w:rPr>
          <w:sz w:val="20"/>
          <w:szCs w:val="20"/>
        </w:rPr>
        <w:t>, n</w:t>
      </w:r>
      <w:r w:rsidR="00796D7C">
        <w:rPr>
          <w:sz w:val="20"/>
          <w:szCs w:val="20"/>
        </w:rPr>
        <w:t>ous avons</w:t>
      </w:r>
      <w:r w:rsidR="005B7A65">
        <w:rPr>
          <w:sz w:val="20"/>
          <w:szCs w:val="20"/>
        </w:rPr>
        <w:t xml:space="preserve"> choisi d’</w:t>
      </w:r>
      <w:r w:rsidR="00796D7C">
        <w:rPr>
          <w:sz w:val="20"/>
          <w:szCs w:val="20"/>
        </w:rPr>
        <w:t xml:space="preserve">utilisé la machine de support de vecteurs qui sa base sur l’utilisation des données pour créer </w:t>
      </w:r>
      <w:r w:rsidR="00A11B36">
        <w:rPr>
          <w:sz w:val="20"/>
          <w:szCs w:val="20"/>
        </w:rPr>
        <w:t>des vecteurs qui peuvent</w:t>
      </w:r>
      <w:r w:rsidR="00796D7C">
        <w:rPr>
          <w:sz w:val="20"/>
          <w:szCs w:val="20"/>
        </w:rPr>
        <w:t xml:space="preserve"> être</w:t>
      </w:r>
      <w:r w:rsidR="005B7A65">
        <w:rPr>
          <w:sz w:val="20"/>
          <w:szCs w:val="20"/>
        </w:rPr>
        <w:t xml:space="preserve"> utiliser pour développer</w:t>
      </w:r>
      <w:r w:rsidR="00796D7C">
        <w:rPr>
          <w:sz w:val="20"/>
          <w:szCs w:val="20"/>
        </w:rPr>
        <w:t xml:space="preserve"> des modèles de prédiction. </w:t>
      </w:r>
    </w:p>
    <w:p w:rsidR="00796D7C" w:rsidRDefault="00796D7C" w:rsidP="00280CC3">
      <w:pPr>
        <w:jc w:val="both"/>
        <w:rPr>
          <w:sz w:val="20"/>
          <w:szCs w:val="20"/>
        </w:rPr>
      </w:pPr>
      <w:r>
        <w:rPr>
          <w:sz w:val="20"/>
          <w:szCs w:val="20"/>
        </w:rPr>
        <w:t>Le support vecteur machine se base sur plusieurs étapes :</w:t>
      </w:r>
    </w:p>
    <w:p w:rsidR="00796D7C" w:rsidRDefault="00796D7C" w:rsidP="00280CC3">
      <w:pPr>
        <w:pStyle w:val="Paragraphedeliste"/>
        <w:numPr>
          <w:ilvl w:val="0"/>
          <w:numId w:val="4"/>
        </w:numPr>
        <w:jc w:val="both"/>
        <w:rPr>
          <w:sz w:val="20"/>
          <w:szCs w:val="20"/>
        </w:rPr>
      </w:pPr>
      <w:r>
        <w:rPr>
          <w:sz w:val="20"/>
          <w:szCs w:val="20"/>
        </w:rPr>
        <w:t>Prétraiteme</w:t>
      </w:r>
      <w:r w:rsidR="00DB5476">
        <w:rPr>
          <w:sz w:val="20"/>
          <w:szCs w:val="20"/>
        </w:rPr>
        <w:t>nt de données (modifie les données</w:t>
      </w:r>
      <w:r w:rsidR="00631FB3">
        <w:rPr>
          <w:sz w:val="20"/>
          <w:szCs w:val="20"/>
        </w:rPr>
        <w:t xml:space="preserve"> de</w:t>
      </w:r>
      <w:r w:rsidR="00DB5476">
        <w:rPr>
          <w:sz w:val="20"/>
          <w:szCs w:val="20"/>
        </w:rPr>
        <w:t xml:space="preserve"> sorte à</w:t>
      </w:r>
      <w:r>
        <w:rPr>
          <w:sz w:val="20"/>
          <w:szCs w:val="20"/>
        </w:rPr>
        <w:t xml:space="preserve"> être </w:t>
      </w:r>
      <w:r w:rsidR="00DB5476">
        <w:rPr>
          <w:sz w:val="20"/>
          <w:szCs w:val="20"/>
        </w:rPr>
        <w:t>utilisé</w:t>
      </w:r>
      <w:r>
        <w:rPr>
          <w:sz w:val="20"/>
          <w:szCs w:val="20"/>
        </w:rPr>
        <w:t xml:space="preserve"> par la machine)</w:t>
      </w:r>
    </w:p>
    <w:p w:rsidR="00796D7C" w:rsidRDefault="00796D7C" w:rsidP="00280CC3">
      <w:pPr>
        <w:pStyle w:val="Paragraphedeliste"/>
        <w:numPr>
          <w:ilvl w:val="0"/>
          <w:numId w:val="4"/>
        </w:numPr>
        <w:jc w:val="both"/>
        <w:rPr>
          <w:sz w:val="20"/>
          <w:szCs w:val="20"/>
        </w:rPr>
      </w:pPr>
      <w:r>
        <w:rPr>
          <w:sz w:val="20"/>
          <w:szCs w:val="20"/>
        </w:rPr>
        <w:t>Création des vecteurs</w:t>
      </w:r>
      <w:r w:rsidR="00D57AE3">
        <w:rPr>
          <w:sz w:val="20"/>
          <w:szCs w:val="20"/>
        </w:rPr>
        <w:t xml:space="preserve"> d’entrainement et de test</w:t>
      </w:r>
      <w:r w:rsidR="00631FB3">
        <w:rPr>
          <w:sz w:val="20"/>
          <w:szCs w:val="20"/>
        </w:rPr>
        <w:t xml:space="preserve"> (basés sur les données)</w:t>
      </w:r>
    </w:p>
    <w:p w:rsidR="00796D7C" w:rsidRDefault="00796D7C" w:rsidP="00280CC3">
      <w:pPr>
        <w:pStyle w:val="Paragraphedeliste"/>
        <w:numPr>
          <w:ilvl w:val="0"/>
          <w:numId w:val="4"/>
        </w:numPr>
        <w:jc w:val="both"/>
        <w:rPr>
          <w:sz w:val="20"/>
          <w:szCs w:val="20"/>
        </w:rPr>
      </w:pPr>
      <w:r>
        <w:rPr>
          <w:sz w:val="20"/>
          <w:szCs w:val="20"/>
        </w:rPr>
        <w:t>Insérer les vecteurs d’entrainement dans le modèle</w:t>
      </w:r>
      <w:r w:rsidR="00D57AE3">
        <w:rPr>
          <w:sz w:val="20"/>
          <w:szCs w:val="20"/>
        </w:rPr>
        <w:t xml:space="preserve"> (linéaire ou kernel)</w:t>
      </w:r>
    </w:p>
    <w:p w:rsidR="00796D7C" w:rsidRPr="00796D7C" w:rsidRDefault="00796D7C" w:rsidP="00280CC3">
      <w:pPr>
        <w:pStyle w:val="Paragraphedeliste"/>
        <w:numPr>
          <w:ilvl w:val="0"/>
          <w:numId w:val="4"/>
        </w:numPr>
        <w:jc w:val="both"/>
        <w:rPr>
          <w:sz w:val="20"/>
          <w:szCs w:val="20"/>
        </w:rPr>
      </w:pPr>
      <w:r>
        <w:rPr>
          <w:sz w:val="20"/>
          <w:szCs w:val="20"/>
        </w:rPr>
        <w:t>Prédire la précision du modèle et son pouvoir de prédiction</w:t>
      </w:r>
      <w:r w:rsidR="002334FF">
        <w:rPr>
          <w:sz w:val="20"/>
          <w:szCs w:val="20"/>
        </w:rPr>
        <w:t>.</w:t>
      </w:r>
      <w:r>
        <w:rPr>
          <w:sz w:val="20"/>
          <w:szCs w:val="20"/>
        </w:rPr>
        <w:t xml:space="preserve"> </w:t>
      </w:r>
    </w:p>
    <w:p w:rsidR="0036775E" w:rsidRDefault="0036775E" w:rsidP="002B6D2F">
      <w:pPr>
        <w:rPr>
          <w:b/>
          <w:sz w:val="28"/>
          <w:szCs w:val="28"/>
          <w:u w:val="single"/>
        </w:rPr>
      </w:pPr>
    </w:p>
    <w:p w:rsidR="0036775E" w:rsidRDefault="0036775E" w:rsidP="002B6D2F">
      <w:pPr>
        <w:rPr>
          <w:b/>
          <w:sz w:val="28"/>
          <w:szCs w:val="28"/>
          <w:u w:val="single"/>
        </w:rPr>
      </w:pPr>
      <w:r>
        <w:rPr>
          <w:b/>
          <w:sz w:val="28"/>
          <w:szCs w:val="28"/>
          <w:u w:val="single"/>
        </w:rPr>
        <w:t>2.</w:t>
      </w:r>
      <w:proofErr w:type="gramStart"/>
      <w:r>
        <w:rPr>
          <w:b/>
          <w:sz w:val="28"/>
          <w:szCs w:val="28"/>
          <w:u w:val="single"/>
        </w:rPr>
        <w:t>Sommaire</w:t>
      </w:r>
      <w:r w:rsidR="00EC5C42">
        <w:rPr>
          <w:b/>
          <w:sz w:val="28"/>
          <w:szCs w:val="28"/>
          <w:u w:val="single"/>
        </w:rPr>
        <w:t>[</w:t>
      </w:r>
      <w:proofErr w:type="gramEnd"/>
      <w:r w:rsidR="00EC5C42">
        <w:rPr>
          <w:b/>
          <w:sz w:val="28"/>
          <w:szCs w:val="28"/>
          <w:u w:val="single"/>
        </w:rPr>
        <w:t>171</w:t>
      </w:r>
      <w:r>
        <w:rPr>
          <w:b/>
          <w:sz w:val="28"/>
          <w:szCs w:val="28"/>
          <w:u w:val="single"/>
        </w:rPr>
        <w:t>]</w:t>
      </w:r>
      <w:r w:rsidR="00E349E5">
        <w:rPr>
          <w:b/>
          <w:sz w:val="28"/>
          <w:szCs w:val="28"/>
          <w:u w:val="single"/>
        </w:rPr>
        <w:t>[ MODELES ET RESULATS</w:t>
      </w:r>
    </w:p>
    <w:p w:rsidR="00CB7C61" w:rsidRDefault="00EA51FB" w:rsidP="00CB7C61">
      <w:pPr>
        <w:jc w:val="both"/>
        <w:rPr>
          <w:sz w:val="20"/>
          <w:szCs w:val="20"/>
        </w:rPr>
      </w:pPr>
      <w:r>
        <w:rPr>
          <w:sz w:val="20"/>
          <w:szCs w:val="20"/>
        </w:rPr>
        <w:t xml:space="preserve">Nous avons eu l’occasion de pouvoir créer quatre diffèrent modèles. </w:t>
      </w:r>
    </w:p>
    <w:p w:rsidR="00EA51FB" w:rsidRDefault="00EA51FB" w:rsidP="00CB7C61">
      <w:pPr>
        <w:jc w:val="both"/>
        <w:rPr>
          <w:sz w:val="20"/>
          <w:szCs w:val="20"/>
        </w:rPr>
      </w:pPr>
      <w:r>
        <w:rPr>
          <w:sz w:val="20"/>
          <w:szCs w:val="20"/>
        </w:rPr>
        <w:t>Les deux premiers modèles se basaient sur un ensemble d’un millier de messages</w:t>
      </w:r>
      <w:r w:rsidR="00CB7C61">
        <w:rPr>
          <w:sz w:val="20"/>
          <w:szCs w:val="20"/>
        </w:rPr>
        <w:t xml:space="preserve"> et devaient prédire leur sentiment étant positif ou négatif</w:t>
      </w:r>
      <w:r>
        <w:rPr>
          <w:sz w:val="20"/>
          <w:szCs w:val="20"/>
        </w:rPr>
        <w:t>. Le deuxième modèle</w:t>
      </w:r>
      <w:r w:rsidR="00CB7C61">
        <w:rPr>
          <w:sz w:val="20"/>
          <w:szCs w:val="20"/>
        </w:rPr>
        <w:t xml:space="preserve"> par rapport</w:t>
      </w:r>
      <w:r>
        <w:rPr>
          <w:sz w:val="20"/>
          <w:szCs w:val="20"/>
        </w:rPr>
        <w:t xml:space="preserve"> au premier, util</w:t>
      </w:r>
      <w:r w:rsidR="00042CD8">
        <w:rPr>
          <w:sz w:val="20"/>
          <w:szCs w:val="20"/>
        </w:rPr>
        <w:t xml:space="preserve">isa une technique </w:t>
      </w:r>
      <w:r w:rsidR="009F6F0D">
        <w:rPr>
          <w:sz w:val="20"/>
          <w:szCs w:val="20"/>
        </w:rPr>
        <w:t>différente</w:t>
      </w:r>
      <w:r>
        <w:rPr>
          <w:sz w:val="20"/>
          <w:szCs w:val="20"/>
        </w:rPr>
        <w:t xml:space="preserve"> étant </w:t>
      </w:r>
      <w:r w:rsidR="005B3703">
        <w:rPr>
          <w:sz w:val="20"/>
          <w:szCs w:val="20"/>
        </w:rPr>
        <w:t xml:space="preserve">le </w:t>
      </w:r>
      <w:proofErr w:type="spellStart"/>
      <w:r w:rsidR="005B3703">
        <w:rPr>
          <w:sz w:val="20"/>
          <w:szCs w:val="20"/>
        </w:rPr>
        <w:t>kernel</w:t>
      </w:r>
      <w:proofErr w:type="spellEnd"/>
      <w:r w:rsidR="005B3703">
        <w:rPr>
          <w:sz w:val="20"/>
          <w:szCs w:val="20"/>
        </w:rPr>
        <w:t xml:space="preserve"> trick, permettant d’utiliser un modèle en trois dimensions pour séparer les différents vecteurs entres eux. Nous avons pu obtenir les résultats suivants :</w:t>
      </w:r>
    </w:p>
    <w:tbl>
      <w:tblPr>
        <w:tblStyle w:val="Grilledutableau"/>
        <w:tblW w:w="0" w:type="auto"/>
        <w:tblLook w:val="04A0" w:firstRow="1" w:lastRow="0" w:firstColumn="1" w:lastColumn="0" w:noHBand="0" w:noVBand="1"/>
      </w:tblPr>
      <w:tblGrid>
        <w:gridCol w:w="2653"/>
        <w:gridCol w:w="2189"/>
        <w:gridCol w:w="2220"/>
        <w:gridCol w:w="2000"/>
      </w:tblGrid>
      <w:tr w:rsidR="00363578" w:rsidRPr="002649AC" w:rsidTr="00363578">
        <w:tc>
          <w:tcPr>
            <w:tcW w:w="2653" w:type="dxa"/>
            <w:shd w:val="clear" w:color="auto" w:fill="3B3838" w:themeFill="background2" w:themeFillShade="40"/>
          </w:tcPr>
          <w:p w:rsidR="00363578" w:rsidRPr="002649AC" w:rsidRDefault="00363578" w:rsidP="00201CF0">
            <w:pPr>
              <w:jc w:val="center"/>
              <w:rPr>
                <w:b/>
                <w:sz w:val="20"/>
                <w:szCs w:val="20"/>
                <w:lang w:val="en-CA"/>
              </w:rPr>
            </w:pPr>
            <w:r>
              <w:rPr>
                <w:b/>
                <w:sz w:val="20"/>
                <w:szCs w:val="20"/>
                <w:lang w:val="en-CA"/>
              </w:rPr>
              <w:t>Prédiction/Sentiment</w:t>
            </w:r>
          </w:p>
        </w:tc>
        <w:tc>
          <w:tcPr>
            <w:tcW w:w="2189" w:type="dxa"/>
            <w:shd w:val="clear" w:color="auto" w:fill="E7E6E6" w:themeFill="background2"/>
          </w:tcPr>
          <w:p w:rsidR="00363578" w:rsidRPr="002649AC" w:rsidRDefault="00363578" w:rsidP="00201CF0">
            <w:pPr>
              <w:jc w:val="center"/>
              <w:rPr>
                <w:b/>
                <w:sz w:val="20"/>
                <w:szCs w:val="20"/>
                <w:lang w:val="en-CA"/>
              </w:rPr>
            </w:pPr>
            <w:r>
              <w:rPr>
                <w:b/>
                <w:sz w:val="20"/>
                <w:szCs w:val="20"/>
                <w:lang w:val="en-CA"/>
              </w:rPr>
              <w:t>Positif</w:t>
            </w:r>
          </w:p>
        </w:tc>
        <w:tc>
          <w:tcPr>
            <w:tcW w:w="2220" w:type="dxa"/>
            <w:shd w:val="clear" w:color="auto" w:fill="E7E6E6" w:themeFill="background2"/>
          </w:tcPr>
          <w:p w:rsidR="00363578" w:rsidRPr="002649AC" w:rsidRDefault="00363578" w:rsidP="00201CF0">
            <w:pPr>
              <w:jc w:val="center"/>
              <w:rPr>
                <w:b/>
                <w:sz w:val="20"/>
                <w:szCs w:val="20"/>
                <w:lang w:val="en-CA"/>
              </w:rPr>
            </w:pPr>
            <w:r>
              <w:rPr>
                <w:b/>
                <w:sz w:val="20"/>
                <w:szCs w:val="20"/>
                <w:lang w:val="en-CA"/>
              </w:rPr>
              <w:t>Négatif</w:t>
            </w:r>
          </w:p>
        </w:tc>
        <w:tc>
          <w:tcPr>
            <w:tcW w:w="2000" w:type="dxa"/>
            <w:shd w:val="clear" w:color="auto" w:fill="E7E6E6" w:themeFill="background2"/>
          </w:tcPr>
          <w:p w:rsidR="00363578" w:rsidRDefault="00363578" w:rsidP="00201CF0">
            <w:pPr>
              <w:jc w:val="center"/>
              <w:rPr>
                <w:b/>
                <w:sz w:val="20"/>
                <w:szCs w:val="20"/>
                <w:lang w:val="en-CA"/>
              </w:rPr>
            </w:pPr>
            <w:r>
              <w:rPr>
                <w:b/>
                <w:sz w:val="20"/>
                <w:szCs w:val="20"/>
                <w:lang w:val="en-CA"/>
              </w:rPr>
              <w:t>Précision du modèle</w:t>
            </w:r>
          </w:p>
        </w:tc>
      </w:tr>
      <w:tr w:rsidR="00363578" w:rsidRPr="002649AC" w:rsidTr="00636897">
        <w:tc>
          <w:tcPr>
            <w:tcW w:w="2653" w:type="dxa"/>
            <w:shd w:val="clear" w:color="auto" w:fill="AEAAAA" w:themeFill="background2" w:themeFillShade="BF"/>
          </w:tcPr>
          <w:p w:rsidR="00363578" w:rsidRDefault="005B3703" w:rsidP="00201CF0">
            <w:pPr>
              <w:jc w:val="center"/>
              <w:rPr>
                <w:b/>
                <w:sz w:val="20"/>
                <w:szCs w:val="20"/>
                <w:lang w:val="en-CA"/>
              </w:rPr>
            </w:pPr>
            <w:r>
              <w:rPr>
                <w:b/>
                <w:sz w:val="20"/>
                <w:szCs w:val="20"/>
                <w:lang w:val="en-CA"/>
              </w:rPr>
              <w:t>Premier modèle (lineaire</w:t>
            </w:r>
            <w:r w:rsidR="00363578">
              <w:rPr>
                <w:b/>
                <w:sz w:val="20"/>
                <w:szCs w:val="20"/>
                <w:lang w:val="en-CA"/>
              </w:rPr>
              <w:t>)</w:t>
            </w:r>
          </w:p>
        </w:tc>
        <w:tc>
          <w:tcPr>
            <w:tcW w:w="2189" w:type="dxa"/>
            <w:shd w:val="clear" w:color="auto" w:fill="AEAAAA" w:themeFill="background2" w:themeFillShade="BF"/>
          </w:tcPr>
          <w:p w:rsidR="00363578" w:rsidRDefault="00363578" w:rsidP="00201CF0">
            <w:pPr>
              <w:jc w:val="center"/>
              <w:rPr>
                <w:b/>
                <w:sz w:val="20"/>
                <w:szCs w:val="20"/>
                <w:lang w:val="en-CA"/>
              </w:rPr>
            </w:pPr>
          </w:p>
        </w:tc>
        <w:tc>
          <w:tcPr>
            <w:tcW w:w="2220" w:type="dxa"/>
            <w:shd w:val="clear" w:color="auto" w:fill="AEAAAA" w:themeFill="background2" w:themeFillShade="BF"/>
          </w:tcPr>
          <w:p w:rsidR="00363578" w:rsidRDefault="00363578" w:rsidP="00201CF0">
            <w:pPr>
              <w:jc w:val="center"/>
              <w:rPr>
                <w:b/>
                <w:sz w:val="20"/>
                <w:szCs w:val="20"/>
                <w:lang w:val="en-CA"/>
              </w:rPr>
            </w:pPr>
          </w:p>
        </w:tc>
        <w:tc>
          <w:tcPr>
            <w:tcW w:w="2000" w:type="dxa"/>
            <w:shd w:val="clear" w:color="auto" w:fill="002060"/>
          </w:tcPr>
          <w:p w:rsidR="00363578" w:rsidRDefault="00636897" w:rsidP="00201CF0">
            <w:pPr>
              <w:jc w:val="center"/>
              <w:rPr>
                <w:b/>
                <w:sz w:val="20"/>
                <w:szCs w:val="20"/>
                <w:lang w:val="en-CA"/>
              </w:rPr>
            </w:pPr>
            <w:r>
              <w:rPr>
                <w:b/>
                <w:sz w:val="20"/>
                <w:szCs w:val="20"/>
                <w:lang w:val="en-CA"/>
              </w:rPr>
              <w:t>86 %</w:t>
            </w:r>
          </w:p>
        </w:tc>
      </w:tr>
      <w:tr w:rsidR="00363578" w:rsidRPr="002649AC" w:rsidTr="00363578">
        <w:tc>
          <w:tcPr>
            <w:tcW w:w="2653" w:type="dxa"/>
            <w:shd w:val="clear" w:color="auto" w:fill="E7E6E6" w:themeFill="background2"/>
          </w:tcPr>
          <w:p w:rsidR="00363578" w:rsidRPr="002649AC" w:rsidRDefault="00363578" w:rsidP="00201CF0">
            <w:pPr>
              <w:jc w:val="center"/>
              <w:rPr>
                <w:b/>
                <w:sz w:val="20"/>
                <w:szCs w:val="20"/>
                <w:lang w:val="en-CA"/>
              </w:rPr>
            </w:pPr>
            <w:r>
              <w:rPr>
                <w:b/>
                <w:sz w:val="20"/>
                <w:szCs w:val="20"/>
                <w:lang w:val="en-CA"/>
              </w:rPr>
              <w:t>Prédiction correcte</w:t>
            </w:r>
          </w:p>
        </w:tc>
        <w:tc>
          <w:tcPr>
            <w:tcW w:w="2189" w:type="dxa"/>
          </w:tcPr>
          <w:p w:rsidR="00363578" w:rsidRPr="002649AC" w:rsidRDefault="00363578" w:rsidP="00201CF0">
            <w:pPr>
              <w:jc w:val="center"/>
              <w:rPr>
                <w:b/>
                <w:sz w:val="20"/>
                <w:szCs w:val="20"/>
                <w:lang w:val="en-CA"/>
              </w:rPr>
            </w:pPr>
            <w:r>
              <w:rPr>
                <w:b/>
                <w:sz w:val="20"/>
                <w:szCs w:val="20"/>
                <w:lang w:val="en-CA"/>
              </w:rPr>
              <w:t>93 %</w:t>
            </w:r>
          </w:p>
        </w:tc>
        <w:tc>
          <w:tcPr>
            <w:tcW w:w="2220" w:type="dxa"/>
          </w:tcPr>
          <w:p w:rsidR="00363578" w:rsidRPr="002649AC" w:rsidRDefault="00363578" w:rsidP="00201CF0">
            <w:pPr>
              <w:jc w:val="center"/>
              <w:rPr>
                <w:b/>
                <w:sz w:val="20"/>
                <w:szCs w:val="20"/>
                <w:lang w:val="en-CA"/>
              </w:rPr>
            </w:pPr>
            <w:r>
              <w:rPr>
                <w:b/>
                <w:sz w:val="20"/>
                <w:szCs w:val="20"/>
                <w:lang w:val="en-CA"/>
              </w:rPr>
              <w:t>89 %</w:t>
            </w:r>
          </w:p>
        </w:tc>
        <w:tc>
          <w:tcPr>
            <w:tcW w:w="2000" w:type="dxa"/>
          </w:tcPr>
          <w:p w:rsidR="00363578" w:rsidRDefault="00363578" w:rsidP="00201CF0">
            <w:pPr>
              <w:jc w:val="center"/>
              <w:rPr>
                <w:b/>
                <w:sz w:val="20"/>
                <w:szCs w:val="20"/>
                <w:lang w:val="en-CA"/>
              </w:rPr>
            </w:pPr>
          </w:p>
        </w:tc>
      </w:tr>
      <w:tr w:rsidR="00363578" w:rsidRPr="002649AC" w:rsidTr="00363578">
        <w:tc>
          <w:tcPr>
            <w:tcW w:w="2653" w:type="dxa"/>
            <w:shd w:val="clear" w:color="auto" w:fill="E7E6E6" w:themeFill="background2"/>
          </w:tcPr>
          <w:p w:rsidR="00363578" w:rsidRPr="002649AC" w:rsidRDefault="00363578" w:rsidP="00201CF0">
            <w:pPr>
              <w:jc w:val="center"/>
              <w:rPr>
                <w:b/>
                <w:sz w:val="20"/>
                <w:szCs w:val="20"/>
                <w:lang w:val="en-CA"/>
              </w:rPr>
            </w:pPr>
            <w:r>
              <w:rPr>
                <w:b/>
                <w:sz w:val="20"/>
                <w:szCs w:val="20"/>
                <w:lang w:val="en-CA"/>
              </w:rPr>
              <w:t>Prédiction incorrecte</w:t>
            </w:r>
          </w:p>
        </w:tc>
        <w:tc>
          <w:tcPr>
            <w:tcW w:w="2189" w:type="dxa"/>
          </w:tcPr>
          <w:p w:rsidR="00363578" w:rsidRPr="002649AC" w:rsidRDefault="00363578" w:rsidP="00201CF0">
            <w:pPr>
              <w:jc w:val="center"/>
              <w:rPr>
                <w:b/>
                <w:sz w:val="20"/>
                <w:szCs w:val="20"/>
                <w:lang w:val="en-CA"/>
              </w:rPr>
            </w:pPr>
            <w:r>
              <w:rPr>
                <w:b/>
                <w:sz w:val="20"/>
                <w:szCs w:val="20"/>
                <w:lang w:val="en-CA"/>
              </w:rPr>
              <w:t>7 %</w:t>
            </w:r>
          </w:p>
        </w:tc>
        <w:tc>
          <w:tcPr>
            <w:tcW w:w="2220" w:type="dxa"/>
          </w:tcPr>
          <w:p w:rsidR="00363578" w:rsidRPr="002649AC" w:rsidRDefault="00363578" w:rsidP="00201CF0">
            <w:pPr>
              <w:jc w:val="center"/>
              <w:rPr>
                <w:b/>
                <w:sz w:val="20"/>
                <w:szCs w:val="20"/>
                <w:lang w:val="en-CA"/>
              </w:rPr>
            </w:pPr>
            <w:r>
              <w:rPr>
                <w:b/>
                <w:sz w:val="20"/>
                <w:szCs w:val="20"/>
                <w:lang w:val="en-CA"/>
              </w:rPr>
              <w:t>11 %</w:t>
            </w:r>
          </w:p>
        </w:tc>
        <w:tc>
          <w:tcPr>
            <w:tcW w:w="2000" w:type="dxa"/>
          </w:tcPr>
          <w:p w:rsidR="00363578" w:rsidRDefault="00363578" w:rsidP="00201CF0">
            <w:pPr>
              <w:jc w:val="center"/>
              <w:rPr>
                <w:b/>
                <w:sz w:val="20"/>
                <w:szCs w:val="20"/>
                <w:lang w:val="en-CA"/>
              </w:rPr>
            </w:pPr>
          </w:p>
        </w:tc>
      </w:tr>
      <w:tr w:rsidR="00363578" w:rsidRPr="002649AC" w:rsidTr="00636897">
        <w:tc>
          <w:tcPr>
            <w:tcW w:w="2653" w:type="dxa"/>
            <w:shd w:val="clear" w:color="auto" w:fill="AEAAAA" w:themeFill="background2" w:themeFillShade="BF"/>
          </w:tcPr>
          <w:p w:rsidR="00363578" w:rsidRDefault="005B3703" w:rsidP="00201CF0">
            <w:pPr>
              <w:jc w:val="center"/>
              <w:rPr>
                <w:b/>
                <w:sz w:val="20"/>
                <w:szCs w:val="20"/>
                <w:lang w:val="en-CA"/>
              </w:rPr>
            </w:pPr>
            <w:r>
              <w:rPr>
                <w:b/>
                <w:sz w:val="20"/>
                <w:szCs w:val="20"/>
                <w:lang w:val="en-CA"/>
              </w:rPr>
              <w:t>Second modèle (kernel trick</w:t>
            </w:r>
            <w:r w:rsidR="00363578">
              <w:rPr>
                <w:b/>
                <w:sz w:val="20"/>
                <w:szCs w:val="20"/>
                <w:lang w:val="en-CA"/>
              </w:rPr>
              <w:t>)</w:t>
            </w:r>
          </w:p>
        </w:tc>
        <w:tc>
          <w:tcPr>
            <w:tcW w:w="2189" w:type="dxa"/>
            <w:shd w:val="clear" w:color="auto" w:fill="AEAAAA" w:themeFill="background2" w:themeFillShade="BF"/>
          </w:tcPr>
          <w:p w:rsidR="00363578" w:rsidRDefault="00363578" w:rsidP="00201CF0">
            <w:pPr>
              <w:jc w:val="center"/>
              <w:rPr>
                <w:b/>
                <w:sz w:val="20"/>
                <w:szCs w:val="20"/>
                <w:lang w:val="en-CA"/>
              </w:rPr>
            </w:pPr>
          </w:p>
        </w:tc>
        <w:tc>
          <w:tcPr>
            <w:tcW w:w="2220" w:type="dxa"/>
            <w:shd w:val="clear" w:color="auto" w:fill="AEAAAA" w:themeFill="background2" w:themeFillShade="BF"/>
          </w:tcPr>
          <w:p w:rsidR="00363578" w:rsidRDefault="00363578" w:rsidP="00201CF0">
            <w:pPr>
              <w:jc w:val="center"/>
              <w:rPr>
                <w:b/>
                <w:sz w:val="20"/>
                <w:szCs w:val="20"/>
                <w:lang w:val="en-CA"/>
              </w:rPr>
            </w:pPr>
          </w:p>
        </w:tc>
        <w:tc>
          <w:tcPr>
            <w:tcW w:w="2000" w:type="dxa"/>
            <w:shd w:val="clear" w:color="auto" w:fill="002060"/>
          </w:tcPr>
          <w:p w:rsidR="00363578" w:rsidRDefault="00636897" w:rsidP="00201CF0">
            <w:pPr>
              <w:jc w:val="center"/>
              <w:rPr>
                <w:b/>
                <w:sz w:val="20"/>
                <w:szCs w:val="20"/>
                <w:lang w:val="en-CA"/>
              </w:rPr>
            </w:pPr>
            <w:r>
              <w:rPr>
                <w:b/>
                <w:sz w:val="20"/>
                <w:szCs w:val="20"/>
                <w:lang w:val="en-CA"/>
              </w:rPr>
              <w:t>82 %</w:t>
            </w:r>
          </w:p>
        </w:tc>
      </w:tr>
      <w:tr w:rsidR="00363578" w:rsidRPr="002649AC" w:rsidTr="00363578">
        <w:tc>
          <w:tcPr>
            <w:tcW w:w="2653" w:type="dxa"/>
            <w:shd w:val="clear" w:color="auto" w:fill="E7E6E6" w:themeFill="background2"/>
          </w:tcPr>
          <w:p w:rsidR="00363578" w:rsidRPr="002649AC" w:rsidRDefault="00363578" w:rsidP="003B09A8">
            <w:pPr>
              <w:jc w:val="center"/>
              <w:rPr>
                <w:b/>
                <w:sz w:val="20"/>
                <w:szCs w:val="20"/>
                <w:lang w:val="en-CA"/>
              </w:rPr>
            </w:pPr>
            <w:r>
              <w:rPr>
                <w:b/>
                <w:sz w:val="20"/>
                <w:szCs w:val="20"/>
                <w:lang w:val="en-CA"/>
              </w:rPr>
              <w:t>Prédiction correcte</w:t>
            </w:r>
          </w:p>
        </w:tc>
        <w:tc>
          <w:tcPr>
            <w:tcW w:w="2189" w:type="dxa"/>
          </w:tcPr>
          <w:p w:rsidR="00363578" w:rsidRPr="002649AC" w:rsidRDefault="00363578" w:rsidP="003B09A8">
            <w:pPr>
              <w:jc w:val="center"/>
              <w:rPr>
                <w:b/>
                <w:sz w:val="20"/>
                <w:szCs w:val="20"/>
                <w:lang w:val="en-CA"/>
              </w:rPr>
            </w:pPr>
            <w:r>
              <w:rPr>
                <w:b/>
                <w:sz w:val="20"/>
                <w:szCs w:val="20"/>
                <w:lang w:val="en-CA"/>
              </w:rPr>
              <w:t>96 %</w:t>
            </w:r>
          </w:p>
        </w:tc>
        <w:tc>
          <w:tcPr>
            <w:tcW w:w="2220" w:type="dxa"/>
          </w:tcPr>
          <w:p w:rsidR="00363578" w:rsidRPr="002649AC" w:rsidRDefault="00363578" w:rsidP="003B09A8">
            <w:pPr>
              <w:jc w:val="center"/>
              <w:rPr>
                <w:b/>
                <w:sz w:val="20"/>
                <w:szCs w:val="20"/>
                <w:lang w:val="en-CA"/>
              </w:rPr>
            </w:pPr>
            <w:r>
              <w:rPr>
                <w:b/>
                <w:sz w:val="20"/>
                <w:szCs w:val="20"/>
                <w:lang w:val="en-CA"/>
              </w:rPr>
              <w:t>98 %</w:t>
            </w:r>
          </w:p>
        </w:tc>
        <w:tc>
          <w:tcPr>
            <w:tcW w:w="2000" w:type="dxa"/>
          </w:tcPr>
          <w:p w:rsidR="00363578" w:rsidRDefault="00363578" w:rsidP="003B09A8">
            <w:pPr>
              <w:jc w:val="center"/>
              <w:rPr>
                <w:b/>
                <w:sz w:val="20"/>
                <w:szCs w:val="20"/>
                <w:lang w:val="en-CA"/>
              </w:rPr>
            </w:pPr>
          </w:p>
        </w:tc>
      </w:tr>
      <w:tr w:rsidR="00363578" w:rsidRPr="002649AC" w:rsidTr="00363578">
        <w:tc>
          <w:tcPr>
            <w:tcW w:w="2653" w:type="dxa"/>
            <w:shd w:val="clear" w:color="auto" w:fill="E7E6E6" w:themeFill="background2"/>
          </w:tcPr>
          <w:p w:rsidR="00363578" w:rsidRPr="002649AC" w:rsidRDefault="00363578" w:rsidP="003B09A8">
            <w:pPr>
              <w:jc w:val="center"/>
              <w:rPr>
                <w:b/>
                <w:sz w:val="20"/>
                <w:szCs w:val="20"/>
                <w:lang w:val="en-CA"/>
              </w:rPr>
            </w:pPr>
            <w:r>
              <w:rPr>
                <w:b/>
                <w:sz w:val="20"/>
                <w:szCs w:val="20"/>
                <w:lang w:val="en-CA"/>
              </w:rPr>
              <w:t>Prédiction incorrecte</w:t>
            </w:r>
          </w:p>
        </w:tc>
        <w:tc>
          <w:tcPr>
            <w:tcW w:w="2189" w:type="dxa"/>
          </w:tcPr>
          <w:p w:rsidR="00363578" w:rsidRPr="002649AC" w:rsidRDefault="00363578" w:rsidP="003B09A8">
            <w:pPr>
              <w:jc w:val="center"/>
              <w:rPr>
                <w:b/>
                <w:sz w:val="20"/>
                <w:szCs w:val="20"/>
                <w:lang w:val="en-CA"/>
              </w:rPr>
            </w:pPr>
            <w:r>
              <w:rPr>
                <w:b/>
                <w:sz w:val="20"/>
                <w:szCs w:val="20"/>
                <w:lang w:val="en-CA"/>
              </w:rPr>
              <w:t>4 %</w:t>
            </w:r>
          </w:p>
        </w:tc>
        <w:tc>
          <w:tcPr>
            <w:tcW w:w="2220" w:type="dxa"/>
          </w:tcPr>
          <w:p w:rsidR="00363578" w:rsidRPr="002649AC" w:rsidRDefault="00363578" w:rsidP="003B09A8">
            <w:pPr>
              <w:jc w:val="center"/>
              <w:rPr>
                <w:b/>
                <w:sz w:val="20"/>
                <w:szCs w:val="20"/>
                <w:lang w:val="en-CA"/>
              </w:rPr>
            </w:pPr>
            <w:r>
              <w:rPr>
                <w:b/>
                <w:sz w:val="20"/>
                <w:szCs w:val="20"/>
                <w:lang w:val="en-CA"/>
              </w:rPr>
              <w:t>2 %</w:t>
            </w:r>
          </w:p>
        </w:tc>
        <w:tc>
          <w:tcPr>
            <w:tcW w:w="2000" w:type="dxa"/>
          </w:tcPr>
          <w:p w:rsidR="00363578" w:rsidRDefault="00363578" w:rsidP="003B09A8">
            <w:pPr>
              <w:jc w:val="center"/>
              <w:rPr>
                <w:b/>
                <w:sz w:val="20"/>
                <w:szCs w:val="20"/>
                <w:lang w:val="en-CA"/>
              </w:rPr>
            </w:pPr>
          </w:p>
        </w:tc>
      </w:tr>
    </w:tbl>
    <w:p w:rsidR="005C52B0" w:rsidRDefault="005C52B0" w:rsidP="005C52B0">
      <w:pPr>
        <w:jc w:val="both"/>
        <w:rPr>
          <w:b/>
          <w:sz w:val="20"/>
          <w:szCs w:val="20"/>
          <w:lang w:val="en-CA"/>
        </w:rPr>
      </w:pPr>
    </w:p>
    <w:p w:rsidR="003B09A8" w:rsidRDefault="003B09A8" w:rsidP="003B09A8">
      <w:pPr>
        <w:jc w:val="both"/>
        <w:rPr>
          <w:b/>
          <w:sz w:val="20"/>
          <w:szCs w:val="20"/>
          <w:lang w:val="en-CA"/>
        </w:rPr>
      </w:pPr>
    </w:p>
    <w:p w:rsidR="00CB7C61" w:rsidRDefault="00CB7C61" w:rsidP="00CB7C61">
      <w:pPr>
        <w:jc w:val="both"/>
        <w:rPr>
          <w:sz w:val="20"/>
          <w:szCs w:val="20"/>
        </w:rPr>
      </w:pPr>
      <w:r>
        <w:rPr>
          <w:sz w:val="20"/>
          <w:szCs w:val="20"/>
        </w:rPr>
        <w:t>Les deux dernier</w:t>
      </w:r>
      <w:r w:rsidR="00E64D73">
        <w:rPr>
          <w:sz w:val="20"/>
          <w:szCs w:val="20"/>
        </w:rPr>
        <w:t>s modèles se sont basés sur un ensemble</w:t>
      </w:r>
      <w:r>
        <w:rPr>
          <w:sz w:val="20"/>
          <w:szCs w:val="20"/>
        </w:rPr>
        <w:t xml:space="preserve"> d’</w:t>
      </w:r>
      <w:r w:rsidR="00CF00D2">
        <w:rPr>
          <w:sz w:val="20"/>
          <w:szCs w:val="20"/>
        </w:rPr>
        <w:t xml:space="preserve">un million de messages, mais </w:t>
      </w:r>
      <w:r w:rsidR="00E64D73">
        <w:rPr>
          <w:sz w:val="20"/>
          <w:szCs w:val="20"/>
        </w:rPr>
        <w:t>seulement concernant</w:t>
      </w:r>
      <w:r>
        <w:rPr>
          <w:sz w:val="20"/>
          <w:szCs w:val="20"/>
        </w:rPr>
        <w:t xml:space="preserve"> ceux ayant une possibilit</w:t>
      </w:r>
      <w:bookmarkStart w:id="0" w:name="_GoBack"/>
      <w:bookmarkEnd w:id="0"/>
      <w:r>
        <w:rPr>
          <w:sz w:val="20"/>
          <w:szCs w:val="20"/>
        </w:rPr>
        <w:t>é de</w:t>
      </w:r>
      <w:r w:rsidR="00CF00D2">
        <w:rPr>
          <w:sz w:val="20"/>
          <w:szCs w:val="20"/>
        </w:rPr>
        <w:t xml:space="preserve"> lien avec un</w:t>
      </w:r>
      <w:r w:rsidR="006B278B">
        <w:rPr>
          <w:sz w:val="20"/>
          <w:szCs w:val="20"/>
        </w:rPr>
        <w:t xml:space="preserve"> comportement terroriste</w:t>
      </w:r>
      <w:r>
        <w:rPr>
          <w:sz w:val="20"/>
          <w:szCs w:val="20"/>
        </w:rPr>
        <w:t xml:space="preserve">. Pour cela nous avons due trier les messages </w:t>
      </w:r>
      <w:r>
        <w:rPr>
          <w:sz w:val="20"/>
          <w:szCs w:val="20"/>
        </w:rPr>
        <w:lastRenderedPageBreak/>
        <w:t xml:space="preserve">par rapport à </w:t>
      </w:r>
      <w:r w:rsidR="00060405">
        <w:rPr>
          <w:sz w:val="20"/>
          <w:szCs w:val="20"/>
        </w:rPr>
        <w:t>plusieurs mots relié</w:t>
      </w:r>
      <w:r>
        <w:rPr>
          <w:sz w:val="20"/>
          <w:szCs w:val="20"/>
        </w:rPr>
        <w:t xml:space="preserve">s à un possible comportement terroriste. </w:t>
      </w:r>
      <w:r w:rsidR="007817D4">
        <w:rPr>
          <w:sz w:val="20"/>
          <w:szCs w:val="20"/>
        </w:rPr>
        <w:t xml:space="preserve">De plus, les deux modèles se sont basés sur l’utilisation de la libraire Glove, permettant d’obtenir des vecteurs de données de longueur fixe et de moindre longueur permettant une meilleure précision et une plus grande rapidité de création de modèle et de vecteurs. </w:t>
      </w:r>
      <w:r>
        <w:rPr>
          <w:sz w:val="20"/>
          <w:szCs w:val="20"/>
        </w:rPr>
        <w:t>Également</w:t>
      </w:r>
      <w:r w:rsidR="00CA2AC1">
        <w:rPr>
          <w:sz w:val="20"/>
          <w:szCs w:val="20"/>
        </w:rPr>
        <w:t>,</w:t>
      </w:r>
      <w:r>
        <w:rPr>
          <w:sz w:val="20"/>
          <w:szCs w:val="20"/>
        </w:rPr>
        <w:t xml:space="preserve"> le second modèle par rapport au premier utilisa l</w:t>
      </w:r>
      <w:r w:rsidR="007817D4">
        <w:rPr>
          <w:sz w:val="20"/>
          <w:szCs w:val="20"/>
        </w:rPr>
        <w:t>e kernel trick</w:t>
      </w:r>
      <w:r>
        <w:rPr>
          <w:sz w:val="20"/>
          <w:szCs w:val="20"/>
        </w:rPr>
        <w:t xml:space="preserve"> pour son modèle. Nous avons pu obtenir les résultats</w:t>
      </w:r>
      <w:r w:rsidR="00C9351A">
        <w:rPr>
          <w:sz w:val="20"/>
          <w:szCs w:val="20"/>
        </w:rPr>
        <w:t xml:space="preserve"> suivants :</w:t>
      </w:r>
    </w:p>
    <w:tbl>
      <w:tblPr>
        <w:tblStyle w:val="Grilledutableau"/>
        <w:tblW w:w="0" w:type="auto"/>
        <w:tblLook w:val="04A0" w:firstRow="1" w:lastRow="0" w:firstColumn="1" w:lastColumn="0" w:noHBand="0" w:noVBand="1"/>
      </w:tblPr>
      <w:tblGrid>
        <w:gridCol w:w="2653"/>
        <w:gridCol w:w="2189"/>
        <w:gridCol w:w="2220"/>
        <w:gridCol w:w="2000"/>
      </w:tblGrid>
      <w:tr w:rsidR="0001004C" w:rsidRPr="002649AC" w:rsidTr="0001004C">
        <w:tc>
          <w:tcPr>
            <w:tcW w:w="2653" w:type="dxa"/>
            <w:shd w:val="clear" w:color="auto" w:fill="3B3838" w:themeFill="background2" w:themeFillShade="40"/>
          </w:tcPr>
          <w:p w:rsidR="0001004C" w:rsidRPr="002649AC" w:rsidRDefault="0001004C" w:rsidP="00201CF0">
            <w:pPr>
              <w:jc w:val="center"/>
              <w:rPr>
                <w:b/>
                <w:sz w:val="20"/>
                <w:szCs w:val="20"/>
                <w:lang w:val="en-CA"/>
              </w:rPr>
            </w:pPr>
            <w:r>
              <w:rPr>
                <w:b/>
                <w:sz w:val="20"/>
                <w:szCs w:val="20"/>
                <w:lang w:val="en-CA"/>
              </w:rPr>
              <w:t>Prédiction/Sentiment</w:t>
            </w:r>
          </w:p>
        </w:tc>
        <w:tc>
          <w:tcPr>
            <w:tcW w:w="2189" w:type="dxa"/>
            <w:shd w:val="clear" w:color="auto" w:fill="E7E6E6" w:themeFill="background2"/>
          </w:tcPr>
          <w:p w:rsidR="0001004C" w:rsidRPr="002649AC" w:rsidRDefault="0001004C" w:rsidP="00201CF0">
            <w:pPr>
              <w:jc w:val="center"/>
              <w:rPr>
                <w:b/>
                <w:sz w:val="20"/>
                <w:szCs w:val="20"/>
                <w:lang w:val="en-CA"/>
              </w:rPr>
            </w:pPr>
            <w:r>
              <w:rPr>
                <w:b/>
                <w:sz w:val="20"/>
                <w:szCs w:val="20"/>
                <w:lang w:val="en-CA"/>
              </w:rPr>
              <w:t>Positif</w:t>
            </w:r>
          </w:p>
        </w:tc>
        <w:tc>
          <w:tcPr>
            <w:tcW w:w="2220" w:type="dxa"/>
            <w:shd w:val="clear" w:color="auto" w:fill="E7E6E6" w:themeFill="background2"/>
          </w:tcPr>
          <w:p w:rsidR="0001004C" w:rsidRPr="002649AC" w:rsidRDefault="0001004C" w:rsidP="00201CF0">
            <w:pPr>
              <w:jc w:val="center"/>
              <w:rPr>
                <w:b/>
                <w:sz w:val="20"/>
                <w:szCs w:val="20"/>
                <w:lang w:val="en-CA"/>
              </w:rPr>
            </w:pPr>
            <w:r>
              <w:rPr>
                <w:b/>
                <w:sz w:val="20"/>
                <w:szCs w:val="20"/>
                <w:lang w:val="en-CA"/>
              </w:rPr>
              <w:t>Négatif</w:t>
            </w:r>
          </w:p>
        </w:tc>
        <w:tc>
          <w:tcPr>
            <w:tcW w:w="2000" w:type="dxa"/>
            <w:shd w:val="clear" w:color="auto" w:fill="E7E6E6" w:themeFill="background2"/>
          </w:tcPr>
          <w:p w:rsidR="0001004C" w:rsidRDefault="0001004C" w:rsidP="00201CF0">
            <w:pPr>
              <w:jc w:val="center"/>
              <w:rPr>
                <w:b/>
                <w:sz w:val="20"/>
                <w:szCs w:val="20"/>
                <w:lang w:val="en-CA"/>
              </w:rPr>
            </w:pPr>
            <w:r>
              <w:rPr>
                <w:b/>
                <w:sz w:val="20"/>
                <w:szCs w:val="20"/>
                <w:lang w:val="en-CA"/>
              </w:rPr>
              <w:t>Précision du modèle</w:t>
            </w:r>
          </w:p>
        </w:tc>
      </w:tr>
      <w:tr w:rsidR="0001004C" w:rsidRPr="002649AC" w:rsidTr="0001004C">
        <w:tc>
          <w:tcPr>
            <w:tcW w:w="2653" w:type="dxa"/>
            <w:shd w:val="clear" w:color="auto" w:fill="AEAAAA" w:themeFill="background2" w:themeFillShade="BF"/>
          </w:tcPr>
          <w:p w:rsidR="0001004C" w:rsidRDefault="00370602" w:rsidP="00201CF0">
            <w:pPr>
              <w:jc w:val="center"/>
              <w:rPr>
                <w:b/>
                <w:sz w:val="20"/>
                <w:szCs w:val="20"/>
                <w:lang w:val="en-CA"/>
              </w:rPr>
            </w:pPr>
            <w:r>
              <w:rPr>
                <w:b/>
                <w:sz w:val="20"/>
                <w:szCs w:val="20"/>
                <w:lang w:val="en-CA"/>
              </w:rPr>
              <w:t>Premier modèle (linear</w:t>
            </w:r>
            <w:r w:rsidR="0001004C">
              <w:rPr>
                <w:b/>
                <w:sz w:val="20"/>
                <w:szCs w:val="20"/>
                <w:lang w:val="en-CA"/>
              </w:rPr>
              <w:t>)</w:t>
            </w:r>
          </w:p>
        </w:tc>
        <w:tc>
          <w:tcPr>
            <w:tcW w:w="2189" w:type="dxa"/>
            <w:shd w:val="clear" w:color="auto" w:fill="AEAAAA" w:themeFill="background2" w:themeFillShade="BF"/>
          </w:tcPr>
          <w:p w:rsidR="0001004C" w:rsidRPr="002649AC" w:rsidRDefault="0001004C" w:rsidP="00201CF0">
            <w:pPr>
              <w:jc w:val="center"/>
              <w:rPr>
                <w:b/>
                <w:sz w:val="20"/>
                <w:szCs w:val="20"/>
                <w:lang w:val="en-CA"/>
              </w:rPr>
            </w:pPr>
          </w:p>
        </w:tc>
        <w:tc>
          <w:tcPr>
            <w:tcW w:w="2220" w:type="dxa"/>
            <w:shd w:val="clear" w:color="auto" w:fill="AEAAAA" w:themeFill="background2" w:themeFillShade="BF"/>
          </w:tcPr>
          <w:p w:rsidR="0001004C" w:rsidRPr="002649AC" w:rsidRDefault="0001004C" w:rsidP="00201CF0">
            <w:pPr>
              <w:jc w:val="center"/>
              <w:rPr>
                <w:b/>
                <w:sz w:val="20"/>
                <w:szCs w:val="20"/>
                <w:lang w:val="en-CA"/>
              </w:rPr>
            </w:pPr>
          </w:p>
        </w:tc>
        <w:tc>
          <w:tcPr>
            <w:tcW w:w="2000" w:type="dxa"/>
            <w:shd w:val="clear" w:color="auto" w:fill="002060"/>
          </w:tcPr>
          <w:p w:rsidR="0001004C" w:rsidRPr="002649AC" w:rsidRDefault="0001004C" w:rsidP="00201CF0">
            <w:pPr>
              <w:jc w:val="center"/>
              <w:rPr>
                <w:b/>
                <w:sz w:val="20"/>
                <w:szCs w:val="20"/>
                <w:lang w:val="en-CA"/>
              </w:rPr>
            </w:pPr>
            <w:r>
              <w:rPr>
                <w:b/>
                <w:sz w:val="20"/>
                <w:szCs w:val="20"/>
                <w:lang w:val="en-CA"/>
              </w:rPr>
              <w:t>61 %</w:t>
            </w:r>
          </w:p>
        </w:tc>
      </w:tr>
      <w:tr w:rsidR="0001004C" w:rsidRPr="002649AC" w:rsidTr="0001004C">
        <w:tc>
          <w:tcPr>
            <w:tcW w:w="2653" w:type="dxa"/>
            <w:shd w:val="clear" w:color="auto" w:fill="E7E6E6" w:themeFill="background2"/>
          </w:tcPr>
          <w:p w:rsidR="0001004C" w:rsidRPr="002649AC" w:rsidRDefault="0001004C" w:rsidP="00D12595">
            <w:pPr>
              <w:jc w:val="center"/>
              <w:rPr>
                <w:b/>
                <w:sz w:val="20"/>
                <w:szCs w:val="20"/>
                <w:lang w:val="en-CA"/>
              </w:rPr>
            </w:pPr>
            <w:r>
              <w:rPr>
                <w:b/>
                <w:sz w:val="20"/>
                <w:szCs w:val="20"/>
                <w:lang w:val="en-CA"/>
              </w:rPr>
              <w:t>Prédiction correcte</w:t>
            </w:r>
          </w:p>
        </w:tc>
        <w:tc>
          <w:tcPr>
            <w:tcW w:w="2189" w:type="dxa"/>
          </w:tcPr>
          <w:p w:rsidR="0001004C" w:rsidRPr="002649AC" w:rsidRDefault="0001004C" w:rsidP="00D12595">
            <w:pPr>
              <w:jc w:val="center"/>
              <w:rPr>
                <w:b/>
                <w:sz w:val="20"/>
                <w:szCs w:val="20"/>
                <w:lang w:val="en-CA"/>
              </w:rPr>
            </w:pPr>
            <w:r>
              <w:rPr>
                <w:b/>
                <w:sz w:val="20"/>
                <w:szCs w:val="20"/>
                <w:lang w:val="en-CA"/>
              </w:rPr>
              <w:t>89 %</w:t>
            </w:r>
          </w:p>
        </w:tc>
        <w:tc>
          <w:tcPr>
            <w:tcW w:w="2220" w:type="dxa"/>
          </w:tcPr>
          <w:p w:rsidR="0001004C" w:rsidRPr="002649AC" w:rsidRDefault="0001004C" w:rsidP="00D12595">
            <w:pPr>
              <w:jc w:val="center"/>
              <w:rPr>
                <w:b/>
                <w:sz w:val="20"/>
                <w:szCs w:val="20"/>
                <w:lang w:val="en-CA"/>
              </w:rPr>
            </w:pPr>
            <w:r>
              <w:rPr>
                <w:b/>
                <w:sz w:val="20"/>
                <w:szCs w:val="20"/>
                <w:lang w:val="en-CA"/>
              </w:rPr>
              <w:t>72 %</w:t>
            </w:r>
          </w:p>
        </w:tc>
        <w:tc>
          <w:tcPr>
            <w:tcW w:w="2000" w:type="dxa"/>
          </w:tcPr>
          <w:p w:rsidR="0001004C" w:rsidRDefault="0001004C" w:rsidP="00D12595">
            <w:pPr>
              <w:jc w:val="center"/>
              <w:rPr>
                <w:b/>
                <w:sz w:val="20"/>
                <w:szCs w:val="20"/>
                <w:lang w:val="en-CA"/>
              </w:rPr>
            </w:pPr>
          </w:p>
        </w:tc>
      </w:tr>
      <w:tr w:rsidR="0001004C" w:rsidRPr="002649AC" w:rsidTr="0001004C">
        <w:tc>
          <w:tcPr>
            <w:tcW w:w="2653" w:type="dxa"/>
            <w:shd w:val="clear" w:color="auto" w:fill="E7E6E6" w:themeFill="background2"/>
          </w:tcPr>
          <w:p w:rsidR="0001004C" w:rsidRPr="002649AC" w:rsidRDefault="0001004C" w:rsidP="00D12595">
            <w:pPr>
              <w:jc w:val="center"/>
              <w:rPr>
                <w:b/>
                <w:sz w:val="20"/>
                <w:szCs w:val="20"/>
                <w:lang w:val="en-CA"/>
              </w:rPr>
            </w:pPr>
            <w:r>
              <w:rPr>
                <w:b/>
                <w:sz w:val="20"/>
                <w:szCs w:val="20"/>
                <w:lang w:val="en-CA"/>
              </w:rPr>
              <w:t>Prédiction incorrecte</w:t>
            </w:r>
          </w:p>
        </w:tc>
        <w:tc>
          <w:tcPr>
            <w:tcW w:w="2189" w:type="dxa"/>
          </w:tcPr>
          <w:p w:rsidR="0001004C" w:rsidRPr="002649AC" w:rsidRDefault="0001004C" w:rsidP="00D12595">
            <w:pPr>
              <w:jc w:val="center"/>
              <w:rPr>
                <w:b/>
                <w:sz w:val="20"/>
                <w:szCs w:val="20"/>
                <w:lang w:val="en-CA"/>
              </w:rPr>
            </w:pPr>
            <w:r>
              <w:rPr>
                <w:b/>
                <w:sz w:val="20"/>
                <w:szCs w:val="20"/>
                <w:lang w:val="en-CA"/>
              </w:rPr>
              <w:t>11 %</w:t>
            </w:r>
          </w:p>
        </w:tc>
        <w:tc>
          <w:tcPr>
            <w:tcW w:w="2220" w:type="dxa"/>
          </w:tcPr>
          <w:p w:rsidR="0001004C" w:rsidRPr="002649AC" w:rsidRDefault="0001004C" w:rsidP="00D12595">
            <w:pPr>
              <w:jc w:val="center"/>
              <w:rPr>
                <w:b/>
                <w:sz w:val="20"/>
                <w:szCs w:val="20"/>
                <w:lang w:val="en-CA"/>
              </w:rPr>
            </w:pPr>
            <w:r>
              <w:rPr>
                <w:b/>
                <w:sz w:val="20"/>
                <w:szCs w:val="20"/>
                <w:lang w:val="en-CA"/>
              </w:rPr>
              <w:t>28 %</w:t>
            </w:r>
          </w:p>
        </w:tc>
        <w:tc>
          <w:tcPr>
            <w:tcW w:w="2000" w:type="dxa"/>
          </w:tcPr>
          <w:p w:rsidR="0001004C" w:rsidRDefault="0001004C" w:rsidP="00D12595">
            <w:pPr>
              <w:jc w:val="center"/>
              <w:rPr>
                <w:b/>
                <w:sz w:val="20"/>
                <w:szCs w:val="20"/>
                <w:lang w:val="en-CA"/>
              </w:rPr>
            </w:pPr>
          </w:p>
        </w:tc>
      </w:tr>
      <w:tr w:rsidR="0001004C" w:rsidRPr="002649AC" w:rsidTr="0001004C">
        <w:tc>
          <w:tcPr>
            <w:tcW w:w="2653" w:type="dxa"/>
            <w:shd w:val="clear" w:color="auto" w:fill="AEAAAA" w:themeFill="background2" w:themeFillShade="BF"/>
          </w:tcPr>
          <w:p w:rsidR="0001004C" w:rsidRDefault="00370602" w:rsidP="0081259E">
            <w:pPr>
              <w:jc w:val="center"/>
              <w:rPr>
                <w:b/>
                <w:sz w:val="20"/>
                <w:szCs w:val="20"/>
                <w:lang w:val="en-CA"/>
              </w:rPr>
            </w:pPr>
            <w:r>
              <w:rPr>
                <w:b/>
                <w:sz w:val="20"/>
                <w:szCs w:val="20"/>
                <w:lang w:val="en-CA"/>
              </w:rPr>
              <w:t>Second modèle (kernel trick</w:t>
            </w:r>
            <w:r w:rsidR="0001004C">
              <w:rPr>
                <w:b/>
                <w:sz w:val="20"/>
                <w:szCs w:val="20"/>
                <w:lang w:val="en-CA"/>
              </w:rPr>
              <w:t>)</w:t>
            </w:r>
          </w:p>
        </w:tc>
        <w:tc>
          <w:tcPr>
            <w:tcW w:w="2189" w:type="dxa"/>
            <w:shd w:val="clear" w:color="auto" w:fill="AEAAAA" w:themeFill="background2" w:themeFillShade="BF"/>
          </w:tcPr>
          <w:p w:rsidR="0001004C" w:rsidRDefault="0001004C" w:rsidP="0081259E">
            <w:pPr>
              <w:jc w:val="center"/>
              <w:rPr>
                <w:b/>
                <w:sz w:val="20"/>
                <w:szCs w:val="20"/>
                <w:lang w:val="en-CA"/>
              </w:rPr>
            </w:pPr>
          </w:p>
        </w:tc>
        <w:tc>
          <w:tcPr>
            <w:tcW w:w="2220" w:type="dxa"/>
            <w:shd w:val="clear" w:color="auto" w:fill="AEAAAA" w:themeFill="background2" w:themeFillShade="BF"/>
          </w:tcPr>
          <w:p w:rsidR="0001004C" w:rsidRDefault="0001004C" w:rsidP="0081259E">
            <w:pPr>
              <w:jc w:val="center"/>
              <w:rPr>
                <w:b/>
                <w:sz w:val="20"/>
                <w:szCs w:val="20"/>
                <w:lang w:val="en-CA"/>
              </w:rPr>
            </w:pPr>
          </w:p>
        </w:tc>
        <w:tc>
          <w:tcPr>
            <w:tcW w:w="2000" w:type="dxa"/>
            <w:shd w:val="clear" w:color="auto" w:fill="002060"/>
          </w:tcPr>
          <w:p w:rsidR="0001004C" w:rsidRDefault="0001004C" w:rsidP="0081259E">
            <w:pPr>
              <w:jc w:val="center"/>
              <w:rPr>
                <w:b/>
                <w:sz w:val="20"/>
                <w:szCs w:val="20"/>
                <w:lang w:val="en-CA"/>
              </w:rPr>
            </w:pPr>
            <w:r>
              <w:rPr>
                <w:b/>
                <w:sz w:val="20"/>
                <w:szCs w:val="20"/>
                <w:lang w:val="en-CA"/>
              </w:rPr>
              <w:t>64 %</w:t>
            </w:r>
          </w:p>
        </w:tc>
      </w:tr>
      <w:tr w:rsidR="0001004C" w:rsidRPr="002649AC" w:rsidTr="0001004C">
        <w:tc>
          <w:tcPr>
            <w:tcW w:w="2653" w:type="dxa"/>
            <w:shd w:val="clear" w:color="auto" w:fill="E7E6E6" w:themeFill="background2"/>
          </w:tcPr>
          <w:p w:rsidR="0001004C" w:rsidRPr="002649AC" w:rsidRDefault="0001004C" w:rsidP="00D12595">
            <w:pPr>
              <w:jc w:val="center"/>
              <w:rPr>
                <w:b/>
                <w:sz w:val="20"/>
                <w:szCs w:val="20"/>
                <w:lang w:val="en-CA"/>
              </w:rPr>
            </w:pPr>
            <w:r>
              <w:rPr>
                <w:b/>
                <w:sz w:val="20"/>
                <w:szCs w:val="20"/>
                <w:lang w:val="en-CA"/>
              </w:rPr>
              <w:t>Prédiction correcte</w:t>
            </w:r>
          </w:p>
        </w:tc>
        <w:tc>
          <w:tcPr>
            <w:tcW w:w="2189" w:type="dxa"/>
          </w:tcPr>
          <w:p w:rsidR="0001004C" w:rsidRPr="002649AC" w:rsidRDefault="0001004C" w:rsidP="00D12595">
            <w:pPr>
              <w:jc w:val="center"/>
              <w:rPr>
                <w:b/>
                <w:sz w:val="20"/>
                <w:szCs w:val="20"/>
                <w:lang w:val="en-CA"/>
              </w:rPr>
            </w:pPr>
            <w:r>
              <w:rPr>
                <w:b/>
                <w:sz w:val="20"/>
                <w:szCs w:val="20"/>
                <w:lang w:val="en-CA"/>
              </w:rPr>
              <w:t>93 %</w:t>
            </w:r>
          </w:p>
        </w:tc>
        <w:tc>
          <w:tcPr>
            <w:tcW w:w="2220" w:type="dxa"/>
          </w:tcPr>
          <w:p w:rsidR="0001004C" w:rsidRPr="002649AC" w:rsidRDefault="0001004C" w:rsidP="00D12595">
            <w:pPr>
              <w:jc w:val="center"/>
              <w:rPr>
                <w:b/>
                <w:sz w:val="20"/>
                <w:szCs w:val="20"/>
                <w:lang w:val="en-CA"/>
              </w:rPr>
            </w:pPr>
            <w:r>
              <w:rPr>
                <w:b/>
                <w:sz w:val="20"/>
                <w:szCs w:val="20"/>
                <w:lang w:val="en-CA"/>
              </w:rPr>
              <w:t>96 %</w:t>
            </w:r>
          </w:p>
        </w:tc>
        <w:tc>
          <w:tcPr>
            <w:tcW w:w="2000" w:type="dxa"/>
          </w:tcPr>
          <w:p w:rsidR="0001004C" w:rsidRDefault="0001004C" w:rsidP="00D12595">
            <w:pPr>
              <w:jc w:val="center"/>
              <w:rPr>
                <w:b/>
                <w:sz w:val="20"/>
                <w:szCs w:val="20"/>
                <w:lang w:val="en-CA"/>
              </w:rPr>
            </w:pPr>
          </w:p>
        </w:tc>
      </w:tr>
      <w:tr w:rsidR="0001004C" w:rsidRPr="002649AC" w:rsidTr="0001004C">
        <w:tc>
          <w:tcPr>
            <w:tcW w:w="2653" w:type="dxa"/>
            <w:shd w:val="clear" w:color="auto" w:fill="E7E6E6" w:themeFill="background2"/>
          </w:tcPr>
          <w:p w:rsidR="0001004C" w:rsidRPr="002649AC" w:rsidRDefault="0001004C" w:rsidP="00D12595">
            <w:pPr>
              <w:jc w:val="center"/>
              <w:rPr>
                <w:b/>
                <w:sz w:val="20"/>
                <w:szCs w:val="20"/>
                <w:lang w:val="en-CA"/>
              </w:rPr>
            </w:pPr>
            <w:r>
              <w:rPr>
                <w:b/>
                <w:sz w:val="20"/>
                <w:szCs w:val="20"/>
                <w:lang w:val="en-CA"/>
              </w:rPr>
              <w:t>Prédiction incorrecte</w:t>
            </w:r>
          </w:p>
        </w:tc>
        <w:tc>
          <w:tcPr>
            <w:tcW w:w="2189" w:type="dxa"/>
          </w:tcPr>
          <w:p w:rsidR="0001004C" w:rsidRPr="002649AC" w:rsidRDefault="0001004C" w:rsidP="00D12595">
            <w:pPr>
              <w:jc w:val="center"/>
              <w:rPr>
                <w:b/>
                <w:sz w:val="20"/>
                <w:szCs w:val="20"/>
                <w:lang w:val="en-CA"/>
              </w:rPr>
            </w:pPr>
            <w:r>
              <w:rPr>
                <w:b/>
                <w:sz w:val="20"/>
                <w:szCs w:val="20"/>
                <w:lang w:val="en-CA"/>
              </w:rPr>
              <w:t>7 %</w:t>
            </w:r>
          </w:p>
        </w:tc>
        <w:tc>
          <w:tcPr>
            <w:tcW w:w="2220" w:type="dxa"/>
          </w:tcPr>
          <w:p w:rsidR="0001004C" w:rsidRPr="002649AC" w:rsidRDefault="0001004C" w:rsidP="00D12595">
            <w:pPr>
              <w:jc w:val="center"/>
              <w:rPr>
                <w:b/>
                <w:sz w:val="20"/>
                <w:szCs w:val="20"/>
                <w:lang w:val="en-CA"/>
              </w:rPr>
            </w:pPr>
            <w:r>
              <w:rPr>
                <w:b/>
                <w:sz w:val="20"/>
                <w:szCs w:val="20"/>
                <w:lang w:val="en-CA"/>
              </w:rPr>
              <w:t>4 %</w:t>
            </w:r>
          </w:p>
        </w:tc>
        <w:tc>
          <w:tcPr>
            <w:tcW w:w="2000" w:type="dxa"/>
          </w:tcPr>
          <w:p w:rsidR="0001004C" w:rsidRDefault="0001004C" w:rsidP="00D12595">
            <w:pPr>
              <w:jc w:val="center"/>
              <w:rPr>
                <w:b/>
                <w:sz w:val="20"/>
                <w:szCs w:val="20"/>
                <w:lang w:val="en-CA"/>
              </w:rPr>
            </w:pPr>
          </w:p>
        </w:tc>
      </w:tr>
    </w:tbl>
    <w:p w:rsidR="00B51993" w:rsidRDefault="00B51993" w:rsidP="00CB7C61">
      <w:pPr>
        <w:jc w:val="both"/>
        <w:rPr>
          <w:sz w:val="20"/>
          <w:szCs w:val="20"/>
        </w:rPr>
      </w:pPr>
    </w:p>
    <w:p w:rsidR="00EC679E" w:rsidRDefault="00EC679E" w:rsidP="00B00D53">
      <w:pPr>
        <w:jc w:val="both"/>
        <w:rPr>
          <w:sz w:val="20"/>
          <w:szCs w:val="20"/>
        </w:rPr>
      </w:pPr>
    </w:p>
    <w:p w:rsidR="00B00D53" w:rsidRPr="00EA51FB" w:rsidRDefault="007913EA" w:rsidP="00B00D53">
      <w:pPr>
        <w:jc w:val="both"/>
        <w:rPr>
          <w:sz w:val="20"/>
          <w:szCs w:val="20"/>
        </w:rPr>
      </w:pPr>
      <w:r>
        <w:rPr>
          <w:sz w:val="20"/>
          <w:szCs w:val="20"/>
        </w:rPr>
        <w:t>Nous avons pu constater</w:t>
      </w:r>
      <w:r w:rsidR="00E173C2">
        <w:rPr>
          <w:sz w:val="20"/>
          <w:szCs w:val="20"/>
        </w:rPr>
        <w:t>,</w:t>
      </w:r>
      <w:r>
        <w:rPr>
          <w:sz w:val="20"/>
          <w:szCs w:val="20"/>
        </w:rPr>
        <w:t xml:space="preserve"> grâce à l’observation résultant de</w:t>
      </w:r>
      <w:r w:rsidR="00B00D53">
        <w:rPr>
          <w:sz w:val="20"/>
          <w:szCs w:val="20"/>
        </w:rPr>
        <w:t xml:space="preserve"> nos différents résultats</w:t>
      </w:r>
      <w:r>
        <w:rPr>
          <w:sz w:val="20"/>
          <w:szCs w:val="20"/>
        </w:rPr>
        <w:t>,</w:t>
      </w:r>
      <w:r w:rsidR="00B00D53">
        <w:rPr>
          <w:sz w:val="20"/>
          <w:szCs w:val="20"/>
        </w:rPr>
        <w:t xml:space="preserve"> que la plupart de nos modèles</w:t>
      </w:r>
      <w:r w:rsidR="00E173C2">
        <w:rPr>
          <w:sz w:val="20"/>
          <w:szCs w:val="20"/>
        </w:rPr>
        <w:t xml:space="preserve"> peuvent être</w:t>
      </w:r>
      <w:r>
        <w:rPr>
          <w:sz w:val="20"/>
          <w:szCs w:val="20"/>
        </w:rPr>
        <w:t xml:space="preserve"> potentiellement utilisable</w:t>
      </w:r>
      <w:r w:rsidR="00E173C2">
        <w:rPr>
          <w:sz w:val="20"/>
          <w:szCs w:val="20"/>
        </w:rPr>
        <w:t>,</w:t>
      </w:r>
      <w:r w:rsidR="00B00D53">
        <w:rPr>
          <w:sz w:val="20"/>
          <w:szCs w:val="20"/>
        </w:rPr>
        <w:t xml:space="preserve"> comme </w:t>
      </w:r>
      <w:r>
        <w:rPr>
          <w:sz w:val="20"/>
          <w:szCs w:val="20"/>
        </w:rPr>
        <w:t>classificateur de sentiment de messages dans</w:t>
      </w:r>
      <w:r w:rsidR="00B00D53">
        <w:rPr>
          <w:sz w:val="20"/>
          <w:szCs w:val="20"/>
        </w:rPr>
        <w:t xml:space="preserve"> une situation réelle.</w:t>
      </w:r>
    </w:p>
    <w:p w:rsidR="0036775E" w:rsidRDefault="0036775E" w:rsidP="002B6D2F">
      <w:pPr>
        <w:rPr>
          <w:b/>
          <w:sz w:val="28"/>
          <w:szCs w:val="28"/>
          <w:u w:val="single"/>
        </w:rPr>
      </w:pPr>
    </w:p>
    <w:p w:rsidR="0036775E" w:rsidRDefault="0036775E" w:rsidP="002B6D2F">
      <w:pPr>
        <w:rPr>
          <w:b/>
          <w:sz w:val="28"/>
          <w:szCs w:val="28"/>
          <w:u w:val="single"/>
        </w:rPr>
      </w:pPr>
      <w:r>
        <w:rPr>
          <w:b/>
          <w:sz w:val="28"/>
          <w:szCs w:val="28"/>
          <w:u w:val="single"/>
        </w:rPr>
        <w:t>3.</w:t>
      </w:r>
      <w:proofErr w:type="gramStart"/>
      <w:r>
        <w:rPr>
          <w:b/>
          <w:sz w:val="28"/>
          <w:szCs w:val="28"/>
          <w:u w:val="single"/>
        </w:rPr>
        <w:t>Conclusion</w:t>
      </w:r>
      <w:r w:rsidR="009D1238">
        <w:rPr>
          <w:b/>
          <w:sz w:val="28"/>
          <w:szCs w:val="28"/>
          <w:u w:val="single"/>
        </w:rPr>
        <w:t>[</w:t>
      </w:r>
      <w:proofErr w:type="gramEnd"/>
      <w:r w:rsidR="009D1238">
        <w:rPr>
          <w:b/>
          <w:sz w:val="28"/>
          <w:szCs w:val="28"/>
          <w:u w:val="single"/>
        </w:rPr>
        <w:t>76</w:t>
      </w:r>
      <w:r>
        <w:rPr>
          <w:b/>
          <w:sz w:val="28"/>
          <w:szCs w:val="28"/>
          <w:u w:val="single"/>
        </w:rPr>
        <w:t>]</w:t>
      </w:r>
    </w:p>
    <w:p w:rsidR="00F07DFB" w:rsidRPr="00F07DFB" w:rsidRDefault="00DE6A8D" w:rsidP="009D4F57">
      <w:pPr>
        <w:jc w:val="both"/>
        <w:rPr>
          <w:sz w:val="20"/>
          <w:szCs w:val="20"/>
        </w:rPr>
      </w:pPr>
      <w:r>
        <w:rPr>
          <w:sz w:val="20"/>
          <w:szCs w:val="20"/>
        </w:rPr>
        <w:t>Nous avons pu</w:t>
      </w:r>
      <w:r w:rsidR="00E1116A">
        <w:rPr>
          <w:sz w:val="20"/>
          <w:szCs w:val="20"/>
        </w:rPr>
        <w:t xml:space="preserve"> </w:t>
      </w:r>
      <w:r w:rsidR="00F07DFB">
        <w:rPr>
          <w:sz w:val="20"/>
          <w:szCs w:val="20"/>
        </w:rPr>
        <w:t>conclure de ce projet, que nos modèles utilisant le Machine Learning peuvent être utiliser comme</w:t>
      </w:r>
      <w:r w:rsidR="00F44CAB">
        <w:rPr>
          <w:sz w:val="20"/>
          <w:szCs w:val="20"/>
        </w:rPr>
        <w:t xml:space="preserve"> de bon</w:t>
      </w:r>
      <w:r w:rsidR="00F07DFB">
        <w:rPr>
          <w:sz w:val="20"/>
          <w:szCs w:val="20"/>
        </w:rPr>
        <w:t xml:space="preserve"> classificateur de sentiment. Nous avons pu également observer que</w:t>
      </w:r>
      <w:r w:rsidR="005F7919">
        <w:rPr>
          <w:sz w:val="20"/>
          <w:szCs w:val="20"/>
        </w:rPr>
        <w:t xml:space="preserve"> la librairie</w:t>
      </w:r>
      <w:r w:rsidR="00F07DFB">
        <w:rPr>
          <w:sz w:val="20"/>
          <w:szCs w:val="20"/>
        </w:rPr>
        <w:t xml:space="preserve"> Glove permettait une meilleure prédiction vis-à-vis de nos modèles</w:t>
      </w:r>
      <w:r w:rsidR="005F7919">
        <w:rPr>
          <w:sz w:val="20"/>
          <w:szCs w:val="20"/>
        </w:rPr>
        <w:t xml:space="preserve"> lorsqu’il fut utilisé</w:t>
      </w:r>
      <w:r w:rsidR="00F07DFB">
        <w:rPr>
          <w:sz w:val="20"/>
          <w:szCs w:val="20"/>
        </w:rPr>
        <w:t>. Cela dit</w:t>
      </w:r>
      <w:r w:rsidR="00631FB3">
        <w:rPr>
          <w:sz w:val="20"/>
          <w:szCs w:val="20"/>
        </w:rPr>
        <w:t>,</w:t>
      </w:r>
      <w:r w:rsidR="00F07DFB">
        <w:rPr>
          <w:sz w:val="20"/>
          <w:szCs w:val="20"/>
        </w:rPr>
        <w:t xml:space="preserve"> nos modèles ne prennent pas en compte une </w:t>
      </w:r>
      <w:r w:rsidR="00E05107">
        <w:rPr>
          <w:sz w:val="20"/>
          <w:szCs w:val="20"/>
        </w:rPr>
        <w:t>situation concernant</w:t>
      </w:r>
      <w:r w:rsidR="005F7919">
        <w:rPr>
          <w:sz w:val="20"/>
          <w:szCs w:val="20"/>
        </w:rPr>
        <w:t xml:space="preserve"> une </w:t>
      </w:r>
      <w:r w:rsidR="00FD6800">
        <w:rPr>
          <w:sz w:val="20"/>
          <w:szCs w:val="20"/>
        </w:rPr>
        <w:t>possible ironie venant des</w:t>
      </w:r>
      <w:r w:rsidR="00F07DFB">
        <w:rPr>
          <w:sz w:val="20"/>
          <w:szCs w:val="20"/>
        </w:rPr>
        <w:t xml:space="preserve"> </w:t>
      </w:r>
      <w:r w:rsidR="00FD6800">
        <w:rPr>
          <w:sz w:val="20"/>
          <w:szCs w:val="20"/>
        </w:rPr>
        <w:t>messages, pouvant donc</w:t>
      </w:r>
      <w:r w:rsidR="00F07DFB">
        <w:rPr>
          <w:sz w:val="20"/>
          <w:szCs w:val="20"/>
        </w:rPr>
        <w:t xml:space="preserve"> mener à une mauvaise prédiction</w:t>
      </w:r>
      <w:r w:rsidR="00FD6800">
        <w:rPr>
          <w:sz w:val="20"/>
          <w:szCs w:val="20"/>
        </w:rPr>
        <w:t xml:space="preserve"> de la part des modèles sur le sentiment</w:t>
      </w:r>
      <w:r w:rsidR="00F07DFB">
        <w:rPr>
          <w:sz w:val="20"/>
          <w:szCs w:val="20"/>
        </w:rPr>
        <w:t>.</w:t>
      </w:r>
    </w:p>
    <w:p w:rsidR="00EC5C42" w:rsidRDefault="00EC5C42" w:rsidP="009D4F57">
      <w:pPr>
        <w:jc w:val="both"/>
        <w:rPr>
          <w:b/>
          <w:sz w:val="28"/>
          <w:szCs w:val="28"/>
          <w:u w:val="single"/>
        </w:rPr>
      </w:pPr>
    </w:p>
    <w:p w:rsidR="0036775E" w:rsidRPr="002B6D2F" w:rsidRDefault="0036775E" w:rsidP="002B6D2F">
      <w:pPr>
        <w:rPr>
          <w:b/>
          <w:sz w:val="28"/>
          <w:szCs w:val="28"/>
          <w:u w:val="single"/>
        </w:rPr>
      </w:pPr>
    </w:p>
    <w:sectPr w:rsidR="0036775E" w:rsidRPr="002B6D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F7A4F"/>
    <w:multiLevelType w:val="hybridMultilevel"/>
    <w:tmpl w:val="128619FA"/>
    <w:lvl w:ilvl="0" w:tplc="080C0005">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BD5016E"/>
    <w:multiLevelType w:val="hybridMultilevel"/>
    <w:tmpl w:val="2E62D49E"/>
    <w:lvl w:ilvl="0" w:tplc="080C0005">
      <w:start w:val="1"/>
      <w:numFmt w:val="bullet"/>
      <w:lvlText w:val=""/>
      <w:lvlJc w:val="left"/>
      <w:pPr>
        <w:ind w:left="1776" w:hanging="360"/>
      </w:pPr>
      <w:rPr>
        <w:rFonts w:ascii="Wingdings" w:hAnsi="Wingdings" w:hint="default"/>
      </w:rPr>
    </w:lvl>
    <w:lvl w:ilvl="1" w:tplc="080C0003" w:tentative="1">
      <w:start w:val="1"/>
      <w:numFmt w:val="bullet"/>
      <w:lvlText w:val="o"/>
      <w:lvlJc w:val="left"/>
      <w:pPr>
        <w:ind w:left="2496" w:hanging="360"/>
      </w:pPr>
      <w:rPr>
        <w:rFonts w:ascii="Courier New" w:hAnsi="Courier New" w:cs="Courier New" w:hint="default"/>
      </w:rPr>
    </w:lvl>
    <w:lvl w:ilvl="2" w:tplc="080C0005" w:tentative="1">
      <w:start w:val="1"/>
      <w:numFmt w:val="bullet"/>
      <w:lvlText w:val=""/>
      <w:lvlJc w:val="left"/>
      <w:pPr>
        <w:ind w:left="3216" w:hanging="360"/>
      </w:pPr>
      <w:rPr>
        <w:rFonts w:ascii="Wingdings" w:hAnsi="Wingdings" w:hint="default"/>
      </w:rPr>
    </w:lvl>
    <w:lvl w:ilvl="3" w:tplc="080C0001" w:tentative="1">
      <w:start w:val="1"/>
      <w:numFmt w:val="bullet"/>
      <w:lvlText w:val=""/>
      <w:lvlJc w:val="left"/>
      <w:pPr>
        <w:ind w:left="3936" w:hanging="360"/>
      </w:pPr>
      <w:rPr>
        <w:rFonts w:ascii="Symbol" w:hAnsi="Symbol" w:hint="default"/>
      </w:rPr>
    </w:lvl>
    <w:lvl w:ilvl="4" w:tplc="080C0003" w:tentative="1">
      <w:start w:val="1"/>
      <w:numFmt w:val="bullet"/>
      <w:lvlText w:val="o"/>
      <w:lvlJc w:val="left"/>
      <w:pPr>
        <w:ind w:left="4656" w:hanging="360"/>
      </w:pPr>
      <w:rPr>
        <w:rFonts w:ascii="Courier New" w:hAnsi="Courier New" w:cs="Courier New" w:hint="default"/>
      </w:rPr>
    </w:lvl>
    <w:lvl w:ilvl="5" w:tplc="080C0005" w:tentative="1">
      <w:start w:val="1"/>
      <w:numFmt w:val="bullet"/>
      <w:lvlText w:val=""/>
      <w:lvlJc w:val="left"/>
      <w:pPr>
        <w:ind w:left="5376" w:hanging="360"/>
      </w:pPr>
      <w:rPr>
        <w:rFonts w:ascii="Wingdings" w:hAnsi="Wingdings" w:hint="default"/>
      </w:rPr>
    </w:lvl>
    <w:lvl w:ilvl="6" w:tplc="080C0001" w:tentative="1">
      <w:start w:val="1"/>
      <w:numFmt w:val="bullet"/>
      <w:lvlText w:val=""/>
      <w:lvlJc w:val="left"/>
      <w:pPr>
        <w:ind w:left="6096" w:hanging="360"/>
      </w:pPr>
      <w:rPr>
        <w:rFonts w:ascii="Symbol" w:hAnsi="Symbol" w:hint="default"/>
      </w:rPr>
    </w:lvl>
    <w:lvl w:ilvl="7" w:tplc="080C0003" w:tentative="1">
      <w:start w:val="1"/>
      <w:numFmt w:val="bullet"/>
      <w:lvlText w:val="o"/>
      <w:lvlJc w:val="left"/>
      <w:pPr>
        <w:ind w:left="6816" w:hanging="360"/>
      </w:pPr>
      <w:rPr>
        <w:rFonts w:ascii="Courier New" w:hAnsi="Courier New" w:cs="Courier New" w:hint="default"/>
      </w:rPr>
    </w:lvl>
    <w:lvl w:ilvl="8" w:tplc="080C0005" w:tentative="1">
      <w:start w:val="1"/>
      <w:numFmt w:val="bullet"/>
      <w:lvlText w:val=""/>
      <w:lvlJc w:val="left"/>
      <w:pPr>
        <w:ind w:left="7536" w:hanging="360"/>
      </w:pPr>
      <w:rPr>
        <w:rFonts w:ascii="Wingdings" w:hAnsi="Wingdings" w:hint="default"/>
      </w:rPr>
    </w:lvl>
  </w:abstractNum>
  <w:abstractNum w:abstractNumId="2" w15:restartNumberingAfterBreak="0">
    <w:nsid w:val="4E4B68B0"/>
    <w:multiLevelType w:val="hybridMultilevel"/>
    <w:tmpl w:val="D61C7D20"/>
    <w:lvl w:ilvl="0" w:tplc="080C0005">
      <w:start w:val="1"/>
      <w:numFmt w:val="bullet"/>
      <w:lvlText w:val=""/>
      <w:lvlJc w:val="left"/>
      <w:pPr>
        <w:ind w:left="4608" w:hanging="360"/>
      </w:pPr>
      <w:rPr>
        <w:rFonts w:ascii="Wingdings" w:hAnsi="Wingdings" w:hint="default"/>
      </w:rPr>
    </w:lvl>
    <w:lvl w:ilvl="1" w:tplc="080C0003" w:tentative="1">
      <w:start w:val="1"/>
      <w:numFmt w:val="bullet"/>
      <w:lvlText w:val="o"/>
      <w:lvlJc w:val="left"/>
      <w:pPr>
        <w:ind w:left="5328" w:hanging="360"/>
      </w:pPr>
      <w:rPr>
        <w:rFonts w:ascii="Courier New" w:hAnsi="Courier New" w:cs="Courier New" w:hint="default"/>
      </w:rPr>
    </w:lvl>
    <w:lvl w:ilvl="2" w:tplc="080C0005" w:tentative="1">
      <w:start w:val="1"/>
      <w:numFmt w:val="bullet"/>
      <w:lvlText w:val=""/>
      <w:lvlJc w:val="left"/>
      <w:pPr>
        <w:ind w:left="6048" w:hanging="360"/>
      </w:pPr>
      <w:rPr>
        <w:rFonts w:ascii="Wingdings" w:hAnsi="Wingdings" w:hint="default"/>
      </w:rPr>
    </w:lvl>
    <w:lvl w:ilvl="3" w:tplc="080C0001" w:tentative="1">
      <w:start w:val="1"/>
      <w:numFmt w:val="bullet"/>
      <w:lvlText w:val=""/>
      <w:lvlJc w:val="left"/>
      <w:pPr>
        <w:ind w:left="6768" w:hanging="360"/>
      </w:pPr>
      <w:rPr>
        <w:rFonts w:ascii="Symbol" w:hAnsi="Symbol" w:hint="default"/>
      </w:rPr>
    </w:lvl>
    <w:lvl w:ilvl="4" w:tplc="080C0003" w:tentative="1">
      <w:start w:val="1"/>
      <w:numFmt w:val="bullet"/>
      <w:lvlText w:val="o"/>
      <w:lvlJc w:val="left"/>
      <w:pPr>
        <w:ind w:left="7488" w:hanging="360"/>
      </w:pPr>
      <w:rPr>
        <w:rFonts w:ascii="Courier New" w:hAnsi="Courier New" w:cs="Courier New" w:hint="default"/>
      </w:rPr>
    </w:lvl>
    <w:lvl w:ilvl="5" w:tplc="080C0005" w:tentative="1">
      <w:start w:val="1"/>
      <w:numFmt w:val="bullet"/>
      <w:lvlText w:val=""/>
      <w:lvlJc w:val="left"/>
      <w:pPr>
        <w:ind w:left="8208" w:hanging="360"/>
      </w:pPr>
      <w:rPr>
        <w:rFonts w:ascii="Wingdings" w:hAnsi="Wingdings" w:hint="default"/>
      </w:rPr>
    </w:lvl>
    <w:lvl w:ilvl="6" w:tplc="080C0001" w:tentative="1">
      <w:start w:val="1"/>
      <w:numFmt w:val="bullet"/>
      <w:lvlText w:val=""/>
      <w:lvlJc w:val="left"/>
      <w:pPr>
        <w:ind w:left="8928" w:hanging="360"/>
      </w:pPr>
      <w:rPr>
        <w:rFonts w:ascii="Symbol" w:hAnsi="Symbol" w:hint="default"/>
      </w:rPr>
    </w:lvl>
    <w:lvl w:ilvl="7" w:tplc="080C0003" w:tentative="1">
      <w:start w:val="1"/>
      <w:numFmt w:val="bullet"/>
      <w:lvlText w:val="o"/>
      <w:lvlJc w:val="left"/>
      <w:pPr>
        <w:ind w:left="9648" w:hanging="360"/>
      </w:pPr>
      <w:rPr>
        <w:rFonts w:ascii="Courier New" w:hAnsi="Courier New" w:cs="Courier New" w:hint="default"/>
      </w:rPr>
    </w:lvl>
    <w:lvl w:ilvl="8" w:tplc="080C0005" w:tentative="1">
      <w:start w:val="1"/>
      <w:numFmt w:val="bullet"/>
      <w:lvlText w:val=""/>
      <w:lvlJc w:val="left"/>
      <w:pPr>
        <w:ind w:left="10368" w:hanging="360"/>
      </w:pPr>
      <w:rPr>
        <w:rFonts w:ascii="Wingdings" w:hAnsi="Wingdings" w:hint="default"/>
      </w:rPr>
    </w:lvl>
  </w:abstractNum>
  <w:abstractNum w:abstractNumId="3" w15:restartNumberingAfterBreak="0">
    <w:nsid w:val="71341961"/>
    <w:multiLevelType w:val="hybridMultilevel"/>
    <w:tmpl w:val="96E418A6"/>
    <w:lvl w:ilvl="0" w:tplc="080C0005">
      <w:start w:val="1"/>
      <w:numFmt w:val="bullet"/>
      <w:lvlText w:val=""/>
      <w:lvlJc w:val="left"/>
      <w:pPr>
        <w:ind w:left="3192" w:hanging="360"/>
      </w:pPr>
      <w:rPr>
        <w:rFonts w:ascii="Wingdings" w:hAnsi="Wingdings" w:hint="default"/>
      </w:rPr>
    </w:lvl>
    <w:lvl w:ilvl="1" w:tplc="080C0003" w:tentative="1">
      <w:start w:val="1"/>
      <w:numFmt w:val="bullet"/>
      <w:lvlText w:val="o"/>
      <w:lvlJc w:val="left"/>
      <w:pPr>
        <w:ind w:left="3912" w:hanging="360"/>
      </w:pPr>
      <w:rPr>
        <w:rFonts w:ascii="Courier New" w:hAnsi="Courier New" w:cs="Courier New" w:hint="default"/>
      </w:rPr>
    </w:lvl>
    <w:lvl w:ilvl="2" w:tplc="080C0005" w:tentative="1">
      <w:start w:val="1"/>
      <w:numFmt w:val="bullet"/>
      <w:lvlText w:val=""/>
      <w:lvlJc w:val="left"/>
      <w:pPr>
        <w:ind w:left="4632" w:hanging="360"/>
      </w:pPr>
      <w:rPr>
        <w:rFonts w:ascii="Wingdings" w:hAnsi="Wingdings" w:hint="default"/>
      </w:rPr>
    </w:lvl>
    <w:lvl w:ilvl="3" w:tplc="080C0001" w:tentative="1">
      <w:start w:val="1"/>
      <w:numFmt w:val="bullet"/>
      <w:lvlText w:val=""/>
      <w:lvlJc w:val="left"/>
      <w:pPr>
        <w:ind w:left="5352" w:hanging="360"/>
      </w:pPr>
      <w:rPr>
        <w:rFonts w:ascii="Symbol" w:hAnsi="Symbol" w:hint="default"/>
      </w:rPr>
    </w:lvl>
    <w:lvl w:ilvl="4" w:tplc="080C0003" w:tentative="1">
      <w:start w:val="1"/>
      <w:numFmt w:val="bullet"/>
      <w:lvlText w:val="o"/>
      <w:lvlJc w:val="left"/>
      <w:pPr>
        <w:ind w:left="6072" w:hanging="360"/>
      </w:pPr>
      <w:rPr>
        <w:rFonts w:ascii="Courier New" w:hAnsi="Courier New" w:cs="Courier New" w:hint="default"/>
      </w:rPr>
    </w:lvl>
    <w:lvl w:ilvl="5" w:tplc="080C0005" w:tentative="1">
      <w:start w:val="1"/>
      <w:numFmt w:val="bullet"/>
      <w:lvlText w:val=""/>
      <w:lvlJc w:val="left"/>
      <w:pPr>
        <w:ind w:left="6792" w:hanging="360"/>
      </w:pPr>
      <w:rPr>
        <w:rFonts w:ascii="Wingdings" w:hAnsi="Wingdings" w:hint="default"/>
      </w:rPr>
    </w:lvl>
    <w:lvl w:ilvl="6" w:tplc="080C0001" w:tentative="1">
      <w:start w:val="1"/>
      <w:numFmt w:val="bullet"/>
      <w:lvlText w:val=""/>
      <w:lvlJc w:val="left"/>
      <w:pPr>
        <w:ind w:left="7512" w:hanging="360"/>
      </w:pPr>
      <w:rPr>
        <w:rFonts w:ascii="Symbol" w:hAnsi="Symbol" w:hint="default"/>
      </w:rPr>
    </w:lvl>
    <w:lvl w:ilvl="7" w:tplc="080C0003" w:tentative="1">
      <w:start w:val="1"/>
      <w:numFmt w:val="bullet"/>
      <w:lvlText w:val="o"/>
      <w:lvlJc w:val="left"/>
      <w:pPr>
        <w:ind w:left="8232" w:hanging="360"/>
      </w:pPr>
      <w:rPr>
        <w:rFonts w:ascii="Courier New" w:hAnsi="Courier New" w:cs="Courier New" w:hint="default"/>
      </w:rPr>
    </w:lvl>
    <w:lvl w:ilvl="8" w:tplc="080C0005" w:tentative="1">
      <w:start w:val="1"/>
      <w:numFmt w:val="bullet"/>
      <w:lvlText w:val=""/>
      <w:lvlJc w:val="left"/>
      <w:pPr>
        <w:ind w:left="8952"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23"/>
    <w:rsid w:val="0001004C"/>
    <w:rsid w:val="00042CD8"/>
    <w:rsid w:val="00044A49"/>
    <w:rsid w:val="00057498"/>
    <w:rsid w:val="00060405"/>
    <w:rsid w:val="00085F17"/>
    <w:rsid w:val="000A24E0"/>
    <w:rsid w:val="000E131D"/>
    <w:rsid w:val="00115A2D"/>
    <w:rsid w:val="001A73D5"/>
    <w:rsid w:val="002334FF"/>
    <w:rsid w:val="00280CC3"/>
    <w:rsid w:val="002B6D2F"/>
    <w:rsid w:val="002C0051"/>
    <w:rsid w:val="002C4A02"/>
    <w:rsid w:val="0031008C"/>
    <w:rsid w:val="00363578"/>
    <w:rsid w:val="0036775E"/>
    <w:rsid w:val="00370602"/>
    <w:rsid w:val="00371B31"/>
    <w:rsid w:val="00390B62"/>
    <w:rsid w:val="00396524"/>
    <w:rsid w:val="003A4110"/>
    <w:rsid w:val="003B09A8"/>
    <w:rsid w:val="005B3703"/>
    <w:rsid w:val="005B7A65"/>
    <w:rsid w:val="005C52B0"/>
    <w:rsid w:val="005F7919"/>
    <w:rsid w:val="00602D72"/>
    <w:rsid w:val="00631FB3"/>
    <w:rsid w:val="00636897"/>
    <w:rsid w:val="00684C46"/>
    <w:rsid w:val="006B278B"/>
    <w:rsid w:val="006D78C7"/>
    <w:rsid w:val="006F5F39"/>
    <w:rsid w:val="006F6DDE"/>
    <w:rsid w:val="007817D4"/>
    <w:rsid w:val="007913EA"/>
    <w:rsid w:val="00796D7C"/>
    <w:rsid w:val="0081259E"/>
    <w:rsid w:val="008D6C5C"/>
    <w:rsid w:val="008F5DF7"/>
    <w:rsid w:val="00941AE0"/>
    <w:rsid w:val="009D1238"/>
    <w:rsid w:val="009D4F57"/>
    <w:rsid w:val="009F37D5"/>
    <w:rsid w:val="009F6F0D"/>
    <w:rsid w:val="00A11B36"/>
    <w:rsid w:val="00AC3FD0"/>
    <w:rsid w:val="00B00D53"/>
    <w:rsid w:val="00B51993"/>
    <w:rsid w:val="00B555F7"/>
    <w:rsid w:val="00C9351A"/>
    <w:rsid w:val="00CA2AC1"/>
    <w:rsid w:val="00CB7C61"/>
    <w:rsid w:val="00CF00D2"/>
    <w:rsid w:val="00D12595"/>
    <w:rsid w:val="00D27F74"/>
    <w:rsid w:val="00D30699"/>
    <w:rsid w:val="00D57AE3"/>
    <w:rsid w:val="00DB5476"/>
    <w:rsid w:val="00DE6A8D"/>
    <w:rsid w:val="00E00862"/>
    <w:rsid w:val="00E05107"/>
    <w:rsid w:val="00E1116A"/>
    <w:rsid w:val="00E173C2"/>
    <w:rsid w:val="00E349E5"/>
    <w:rsid w:val="00E64D73"/>
    <w:rsid w:val="00EA51FB"/>
    <w:rsid w:val="00EC5C42"/>
    <w:rsid w:val="00EC679E"/>
    <w:rsid w:val="00ED6C23"/>
    <w:rsid w:val="00F07DFB"/>
    <w:rsid w:val="00F257A3"/>
    <w:rsid w:val="00F44CAB"/>
    <w:rsid w:val="00FD680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8D02"/>
  <w15:chartTrackingRefBased/>
  <w15:docId w15:val="{0C60DCD0-99E2-4DB4-B141-4D7F24F6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73D5"/>
    <w:pPr>
      <w:ind w:left="720"/>
      <w:contextualSpacing/>
    </w:pPr>
  </w:style>
  <w:style w:type="table" w:styleId="Grilledutableau">
    <w:name w:val="Table Grid"/>
    <w:basedOn w:val="TableauNormal"/>
    <w:uiPriority w:val="39"/>
    <w:rsid w:val="005C5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668</Words>
  <Characters>3676</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Nyrhu Group</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dc:creator>
  <cp:keywords/>
  <dc:description/>
  <cp:lastModifiedBy>God</cp:lastModifiedBy>
  <cp:revision>81</cp:revision>
  <dcterms:created xsi:type="dcterms:W3CDTF">2018-12-21T14:06:00Z</dcterms:created>
  <dcterms:modified xsi:type="dcterms:W3CDTF">2018-12-24T13:53:00Z</dcterms:modified>
</cp:coreProperties>
</file>