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DCE6D" w14:textId="77777777" w:rsidR="00B27BB3" w:rsidRDefault="00B27BB3"/>
    <w:p w14:paraId="7AE224C7" w14:textId="77777777" w:rsidR="00B27BB3" w:rsidRDefault="00B27BB3"/>
    <w:p w14:paraId="1F2ABCD6" w14:textId="0048B4AF" w:rsidR="00B27BB3" w:rsidRDefault="00B27BB3" w:rsidP="00B27BB3">
      <w:pPr>
        <w:pStyle w:val="Heading1"/>
      </w:pPr>
      <w:r>
        <w:t>Instructions:</w:t>
      </w:r>
    </w:p>
    <w:p w14:paraId="2CD45601" w14:textId="77777777" w:rsidR="00B27BB3" w:rsidRDefault="00B27BB3"/>
    <w:p w14:paraId="6F281D40" w14:textId="06C9C134" w:rsidR="00B27BB3" w:rsidRDefault="00B27BB3">
      <w:pPr>
        <w:rPr>
          <w:sz w:val="24"/>
          <w:szCs w:val="24"/>
        </w:rPr>
      </w:pPr>
      <w:r w:rsidRPr="006A4815">
        <w:rPr>
          <w:b/>
          <w:bCs/>
          <w:sz w:val="24"/>
          <w:szCs w:val="24"/>
        </w:rPr>
        <w:t xml:space="preserve">Please submit all work products, including documentation, through your open public </w:t>
      </w:r>
      <w:proofErr w:type="spellStart"/>
      <w:r w:rsidRPr="006A4815">
        <w:rPr>
          <w:b/>
          <w:bCs/>
          <w:sz w:val="24"/>
          <w:szCs w:val="24"/>
        </w:rPr>
        <w:t>github</w:t>
      </w:r>
      <w:proofErr w:type="spellEnd"/>
      <w:r w:rsidRPr="006A4815">
        <w:rPr>
          <w:b/>
          <w:bCs/>
          <w:sz w:val="24"/>
          <w:szCs w:val="24"/>
        </w:rPr>
        <w:t xml:space="preserve"> account</w:t>
      </w:r>
      <w:r w:rsidR="000313F8">
        <w:rPr>
          <w:b/>
          <w:bCs/>
          <w:sz w:val="24"/>
          <w:szCs w:val="24"/>
        </w:rPr>
        <w:t xml:space="preserve"> and discuss these during the technical interview</w:t>
      </w:r>
      <w:r w:rsidRPr="006A4815">
        <w:rPr>
          <w:sz w:val="24"/>
          <w:szCs w:val="24"/>
        </w:rPr>
        <w:t xml:space="preserve">. </w:t>
      </w:r>
      <w:r w:rsidR="000572D3">
        <w:rPr>
          <w:sz w:val="24"/>
          <w:szCs w:val="24"/>
        </w:rPr>
        <w:t xml:space="preserve">Please </w:t>
      </w:r>
      <w:r w:rsidR="002905D3" w:rsidRPr="006A4815">
        <w:rPr>
          <w:sz w:val="24"/>
          <w:szCs w:val="24"/>
        </w:rPr>
        <w:t xml:space="preserve">complete as many assessment challenges </w:t>
      </w:r>
      <w:r w:rsidR="00C96583">
        <w:rPr>
          <w:sz w:val="24"/>
          <w:szCs w:val="24"/>
        </w:rPr>
        <w:t>as</w:t>
      </w:r>
      <w:r w:rsidR="002905D3" w:rsidRPr="006A4815">
        <w:rPr>
          <w:sz w:val="24"/>
          <w:szCs w:val="24"/>
        </w:rPr>
        <w:t xml:space="preserve"> you would</w:t>
      </w:r>
      <w:r w:rsidR="00555A3E" w:rsidRPr="006A4815">
        <w:rPr>
          <w:sz w:val="24"/>
          <w:szCs w:val="24"/>
        </w:rPr>
        <w:t xml:space="preserve"> like</w:t>
      </w:r>
      <w:r w:rsidR="002905D3" w:rsidRPr="006A4815">
        <w:rPr>
          <w:sz w:val="24"/>
          <w:szCs w:val="24"/>
        </w:rPr>
        <w:t xml:space="preserve">. </w:t>
      </w:r>
      <w:r w:rsidR="00C96583">
        <w:rPr>
          <w:sz w:val="24"/>
          <w:szCs w:val="24"/>
        </w:rPr>
        <w:t>No hard timeline</w:t>
      </w:r>
      <w:r w:rsidR="00E139C3">
        <w:rPr>
          <w:sz w:val="24"/>
          <w:szCs w:val="24"/>
        </w:rPr>
        <w:t xml:space="preserve"> and open-</w:t>
      </w:r>
      <w:proofErr w:type="spellStart"/>
      <w:r w:rsidR="00E139C3">
        <w:rPr>
          <w:sz w:val="24"/>
          <w:szCs w:val="24"/>
        </w:rPr>
        <w:t>bookstyle</w:t>
      </w:r>
      <w:proofErr w:type="spellEnd"/>
      <w:r w:rsidR="00E139C3">
        <w:rPr>
          <w:sz w:val="24"/>
          <w:szCs w:val="24"/>
        </w:rPr>
        <w:t xml:space="preserve">, </w:t>
      </w:r>
      <w:r w:rsidR="00C96583">
        <w:rPr>
          <w:sz w:val="24"/>
          <w:szCs w:val="24"/>
        </w:rPr>
        <w:t xml:space="preserve">so submit when you feel ready and have a </w:t>
      </w:r>
      <w:r w:rsidR="00CC342C">
        <w:rPr>
          <w:sz w:val="24"/>
          <w:szCs w:val="24"/>
        </w:rPr>
        <w:t xml:space="preserve">good </w:t>
      </w:r>
      <w:r w:rsidR="00C96583">
        <w:rPr>
          <w:sz w:val="24"/>
          <w:szCs w:val="24"/>
        </w:rPr>
        <w:t xml:space="preserve">high-level understanding of what we do.  </w:t>
      </w:r>
      <w:r w:rsidR="000313F8" w:rsidRPr="006A4815">
        <w:rPr>
          <w:sz w:val="24"/>
          <w:szCs w:val="24"/>
        </w:rPr>
        <w:t xml:space="preserve">These </w:t>
      </w:r>
      <w:r w:rsidR="000313F8">
        <w:rPr>
          <w:sz w:val="24"/>
          <w:szCs w:val="24"/>
        </w:rPr>
        <w:t>exercises</w:t>
      </w:r>
      <w:r w:rsidR="006A4815">
        <w:rPr>
          <w:sz w:val="24"/>
          <w:szCs w:val="24"/>
        </w:rPr>
        <w:t xml:space="preserve"> </w:t>
      </w:r>
      <w:r w:rsidR="002905D3" w:rsidRPr="006A4815">
        <w:rPr>
          <w:sz w:val="24"/>
          <w:szCs w:val="24"/>
        </w:rPr>
        <w:t>are extracted from</w:t>
      </w:r>
      <w:r w:rsidR="006A4815">
        <w:rPr>
          <w:sz w:val="24"/>
          <w:szCs w:val="24"/>
        </w:rPr>
        <w:t xml:space="preserve"> our working</w:t>
      </w:r>
      <w:r w:rsidR="002905D3" w:rsidRPr="006A4815">
        <w:rPr>
          <w:sz w:val="24"/>
          <w:szCs w:val="24"/>
        </w:rPr>
        <w:t xml:space="preserve"> code and are intended to </w:t>
      </w:r>
      <w:r w:rsidR="006A4815">
        <w:rPr>
          <w:sz w:val="24"/>
          <w:szCs w:val="24"/>
        </w:rPr>
        <w:t xml:space="preserve">provide </w:t>
      </w:r>
      <w:r w:rsidR="002905D3" w:rsidRPr="006A4815">
        <w:rPr>
          <w:sz w:val="24"/>
          <w:szCs w:val="24"/>
        </w:rPr>
        <w:t>realistic</w:t>
      </w:r>
      <w:r w:rsidR="00EF406C">
        <w:rPr>
          <w:sz w:val="24"/>
          <w:szCs w:val="24"/>
        </w:rPr>
        <w:t xml:space="preserve"> examples of </w:t>
      </w:r>
      <w:r w:rsidR="006A4815">
        <w:rPr>
          <w:sz w:val="24"/>
          <w:szCs w:val="24"/>
        </w:rPr>
        <w:t>what we do</w:t>
      </w:r>
      <w:r w:rsidR="000313F8">
        <w:rPr>
          <w:sz w:val="24"/>
          <w:szCs w:val="24"/>
        </w:rPr>
        <w:t xml:space="preserve"> </w:t>
      </w:r>
      <w:r w:rsidR="00C96583">
        <w:rPr>
          <w:sz w:val="24"/>
          <w:szCs w:val="24"/>
        </w:rPr>
        <w:t>to support</w:t>
      </w:r>
      <w:r w:rsidR="00D9668E">
        <w:rPr>
          <w:sz w:val="24"/>
          <w:szCs w:val="24"/>
        </w:rPr>
        <w:t xml:space="preserve"> </w:t>
      </w:r>
      <w:r w:rsidR="00EF406C">
        <w:rPr>
          <w:sz w:val="24"/>
          <w:szCs w:val="24"/>
        </w:rPr>
        <w:t>AFRL</w:t>
      </w:r>
      <w:r w:rsidR="000313F8">
        <w:rPr>
          <w:sz w:val="24"/>
          <w:szCs w:val="24"/>
        </w:rPr>
        <w:t xml:space="preserve"> </w:t>
      </w:r>
      <w:r w:rsidR="00CC342C">
        <w:rPr>
          <w:sz w:val="24"/>
          <w:szCs w:val="24"/>
        </w:rPr>
        <w:t xml:space="preserve">R&amp;D </w:t>
      </w:r>
      <w:r w:rsidR="00EF406C">
        <w:rPr>
          <w:sz w:val="24"/>
          <w:szCs w:val="24"/>
        </w:rPr>
        <w:t>ionospheric</w:t>
      </w:r>
      <w:r w:rsidR="00D9668E">
        <w:rPr>
          <w:sz w:val="24"/>
          <w:szCs w:val="24"/>
        </w:rPr>
        <w:t xml:space="preserve"> impact </w:t>
      </w:r>
      <w:r w:rsidR="00CC342C">
        <w:rPr>
          <w:sz w:val="24"/>
          <w:szCs w:val="24"/>
        </w:rPr>
        <w:t>application</w:t>
      </w:r>
      <w:r w:rsidR="009810CF">
        <w:rPr>
          <w:sz w:val="24"/>
          <w:szCs w:val="24"/>
        </w:rPr>
        <w:t xml:space="preserve"> development.</w:t>
      </w:r>
      <w:r w:rsidR="000572D3">
        <w:rPr>
          <w:sz w:val="24"/>
          <w:szCs w:val="24"/>
        </w:rPr>
        <w:t xml:space="preserve"> </w:t>
      </w:r>
      <w:r w:rsidR="000572D3" w:rsidRPr="000572D3">
        <w:rPr>
          <w:sz w:val="24"/>
          <w:szCs w:val="24"/>
        </w:rPr>
        <w:t xml:space="preserve">Evaluation </w:t>
      </w:r>
      <w:r w:rsidR="000572D3">
        <w:rPr>
          <w:sz w:val="24"/>
          <w:szCs w:val="24"/>
        </w:rPr>
        <w:t xml:space="preserve">criteria are based </w:t>
      </w:r>
      <w:r w:rsidR="000572D3" w:rsidRPr="000572D3">
        <w:rPr>
          <w:sz w:val="24"/>
          <w:szCs w:val="24"/>
        </w:rPr>
        <w:t xml:space="preserve">on thoroughness, </w:t>
      </w:r>
      <w:r w:rsidR="000572D3">
        <w:rPr>
          <w:sz w:val="24"/>
          <w:szCs w:val="24"/>
        </w:rPr>
        <w:t>attention to detail</w:t>
      </w:r>
      <w:r w:rsidR="000572D3" w:rsidRPr="000572D3">
        <w:rPr>
          <w:sz w:val="24"/>
          <w:szCs w:val="24"/>
        </w:rPr>
        <w:t>, problem-solving, and communication in writing and verbal.</w:t>
      </w:r>
    </w:p>
    <w:p w14:paraId="038D2FC4" w14:textId="5A6E16D7" w:rsidR="00E139C3" w:rsidRDefault="00E139C3">
      <w:pPr>
        <w:rPr>
          <w:sz w:val="24"/>
          <w:szCs w:val="24"/>
        </w:rPr>
      </w:pPr>
    </w:p>
    <w:p w14:paraId="4C6F2F7D" w14:textId="607DB223" w:rsidR="00E139C3" w:rsidRDefault="00E139C3">
      <w:pPr>
        <w:rPr>
          <w:sz w:val="24"/>
          <w:szCs w:val="24"/>
        </w:rPr>
      </w:pPr>
    </w:p>
    <w:p w14:paraId="5127DFDA" w14:textId="01C380B2" w:rsidR="00E139C3" w:rsidRDefault="00E139C3">
      <w:pPr>
        <w:rPr>
          <w:sz w:val="24"/>
          <w:szCs w:val="24"/>
        </w:rPr>
      </w:pPr>
    </w:p>
    <w:p w14:paraId="442CDF9E" w14:textId="088B77A9" w:rsidR="00E139C3" w:rsidRDefault="00E139C3">
      <w:pPr>
        <w:rPr>
          <w:sz w:val="24"/>
          <w:szCs w:val="24"/>
        </w:rPr>
      </w:pPr>
    </w:p>
    <w:p w14:paraId="697A4EE8" w14:textId="1432032F" w:rsidR="00E139C3" w:rsidRDefault="00E139C3">
      <w:pPr>
        <w:rPr>
          <w:sz w:val="24"/>
          <w:szCs w:val="24"/>
        </w:rPr>
      </w:pPr>
    </w:p>
    <w:p w14:paraId="5DB0E0F0" w14:textId="65B2403C" w:rsidR="00E139C3" w:rsidRDefault="00E139C3">
      <w:pPr>
        <w:rPr>
          <w:sz w:val="24"/>
          <w:szCs w:val="24"/>
        </w:rPr>
      </w:pPr>
    </w:p>
    <w:p w14:paraId="025730F7" w14:textId="65FE2E2C" w:rsidR="00E139C3" w:rsidRDefault="00E139C3">
      <w:pPr>
        <w:rPr>
          <w:sz w:val="24"/>
          <w:szCs w:val="24"/>
        </w:rPr>
      </w:pPr>
    </w:p>
    <w:p w14:paraId="633E41E6" w14:textId="66730552" w:rsidR="00E139C3" w:rsidRDefault="00E139C3">
      <w:pPr>
        <w:rPr>
          <w:sz w:val="24"/>
          <w:szCs w:val="24"/>
        </w:rPr>
      </w:pPr>
    </w:p>
    <w:p w14:paraId="65A002CA" w14:textId="4697DDB8" w:rsidR="00E139C3" w:rsidRDefault="00E139C3">
      <w:pPr>
        <w:rPr>
          <w:sz w:val="24"/>
          <w:szCs w:val="24"/>
        </w:rPr>
      </w:pPr>
    </w:p>
    <w:p w14:paraId="4B21A99E" w14:textId="65750111" w:rsidR="00E139C3" w:rsidRDefault="00E139C3">
      <w:pPr>
        <w:rPr>
          <w:sz w:val="24"/>
          <w:szCs w:val="24"/>
        </w:rPr>
      </w:pPr>
    </w:p>
    <w:p w14:paraId="54B6CDE1" w14:textId="04050F60" w:rsidR="00E139C3" w:rsidRDefault="00E139C3">
      <w:pPr>
        <w:rPr>
          <w:sz w:val="24"/>
          <w:szCs w:val="24"/>
        </w:rPr>
      </w:pPr>
    </w:p>
    <w:p w14:paraId="512B9929" w14:textId="109F9815" w:rsidR="00E139C3" w:rsidRDefault="00E139C3">
      <w:pPr>
        <w:rPr>
          <w:sz w:val="24"/>
          <w:szCs w:val="24"/>
        </w:rPr>
      </w:pPr>
    </w:p>
    <w:p w14:paraId="559A1D78" w14:textId="14695525" w:rsidR="00E139C3" w:rsidRDefault="00E139C3">
      <w:pPr>
        <w:rPr>
          <w:sz w:val="24"/>
          <w:szCs w:val="24"/>
        </w:rPr>
      </w:pPr>
    </w:p>
    <w:p w14:paraId="27F42A09" w14:textId="5CFD5A95" w:rsidR="00E139C3" w:rsidRDefault="00E139C3">
      <w:pPr>
        <w:rPr>
          <w:sz w:val="24"/>
          <w:szCs w:val="24"/>
        </w:rPr>
      </w:pPr>
    </w:p>
    <w:p w14:paraId="7E88F29F" w14:textId="66D0BE90" w:rsidR="00E139C3" w:rsidRDefault="00E139C3">
      <w:pPr>
        <w:rPr>
          <w:sz w:val="24"/>
          <w:szCs w:val="24"/>
        </w:rPr>
      </w:pPr>
    </w:p>
    <w:p w14:paraId="712B7D71" w14:textId="2C783DCE" w:rsidR="00E139C3" w:rsidRDefault="00E139C3">
      <w:pPr>
        <w:rPr>
          <w:sz w:val="24"/>
          <w:szCs w:val="24"/>
        </w:rPr>
      </w:pPr>
    </w:p>
    <w:p w14:paraId="1BE7D517" w14:textId="27E6913F" w:rsidR="00E139C3" w:rsidRDefault="00E139C3">
      <w:pPr>
        <w:rPr>
          <w:sz w:val="24"/>
          <w:szCs w:val="24"/>
        </w:rPr>
      </w:pPr>
    </w:p>
    <w:p w14:paraId="535EF913" w14:textId="7D8629E9" w:rsidR="00E139C3" w:rsidRDefault="00E139C3">
      <w:pPr>
        <w:rPr>
          <w:sz w:val="24"/>
          <w:szCs w:val="24"/>
        </w:rPr>
      </w:pPr>
    </w:p>
    <w:p w14:paraId="306A9CB8" w14:textId="77777777" w:rsidR="00E139C3" w:rsidRDefault="00E139C3" w:rsidP="00E139C3">
      <w:pPr>
        <w:pStyle w:val="Heading2"/>
      </w:pPr>
      <w:r>
        <w:lastRenderedPageBreak/>
        <w:t xml:space="preserve">Assessment IRI EDP: Create a C-based modeling and simulation program that drive IRI model Fortran code. The code should capture and generate vertical EDP (Electron Density Profile) for a given time and location of interest.  </w:t>
      </w:r>
    </w:p>
    <w:p w14:paraId="050B097A" w14:textId="77777777" w:rsidR="00E139C3" w:rsidRDefault="00E139C3" w:rsidP="00E139C3"/>
    <w:p w14:paraId="13773D81" w14:textId="77777777" w:rsidR="00E139C3" w:rsidRPr="00035AC8" w:rsidRDefault="00E139C3" w:rsidP="00E139C3">
      <w:pPr>
        <w:rPr>
          <w:u w:val="single"/>
        </w:rPr>
      </w:pPr>
      <w:r w:rsidRPr="00035AC8">
        <w:rPr>
          <w:u w:val="single"/>
        </w:rPr>
        <w:t xml:space="preserve">time of interest: Mar 3 2021 UT 11:00:00 and Mar 4, 2021 UT 23:00:00 </w:t>
      </w:r>
    </w:p>
    <w:p w14:paraId="607F2978" w14:textId="77777777" w:rsidR="00E139C3" w:rsidRPr="00035AC8" w:rsidRDefault="00E139C3" w:rsidP="00E139C3">
      <w:pPr>
        <w:rPr>
          <w:u w:val="single"/>
        </w:rPr>
      </w:pPr>
      <w:r w:rsidRPr="00035AC8">
        <w:rPr>
          <w:u w:val="single"/>
        </w:rPr>
        <w:t xml:space="preserve">location </w:t>
      </w:r>
      <w:proofErr w:type="spellStart"/>
      <w:r w:rsidRPr="00035AC8">
        <w:rPr>
          <w:u w:val="single"/>
        </w:rPr>
        <w:t>o</w:t>
      </w:r>
      <w:proofErr w:type="spellEnd"/>
      <w:r w:rsidRPr="00035AC8">
        <w:rPr>
          <w:u w:val="single"/>
        </w:rPr>
        <w:t xml:space="preserve"> interest: Lat 37.8N and Lon 75.4W </w:t>
      </w:r>
    </w:p>
    <w:p w14:paraId="492716AA" w14:textId="68BA281D" w:rsidR="00E139C3" w:rsidRDefault="00E139C3" w:rsidP="00E139C3">
      <w:pPr>
        <w:pStyle w:val="ListParagraph"/>
        <w:numPr>
          <w:ilvl w:val="0"/>
          <w:numId w:val="2"/>
        </w:numPr>
      </w:pPr>
      <w:r>
        <w:t xml:space="preserve">Create a simple </w:t>
      </w:r>
      <w:proofErr w:type="spellStart"/>
      <w:r>
        <w:t>Makefile</w:t>
      </w:r>
      <w:proofErr w:type="spellEnd"/>
      <w:r>
        <w:t xml:space="preserve"> that can compile iri2016 (</w:t>
      </w:r>
      <w:hyperlink r:id="rId8" w:history="1">
        <w:r w:rsidRPr="005E234D">
          <w:rPr>
            <w:rStyle w:val="Hyperlink"/>
          </w:rPr>
          <w:t>http://irimodel.org</w:t>
        </w:r>
      </w:hyperlink>
      <w:r>
        <w:t xml:space="preserve">) and generate a shared object/library </w:t>
      </w:r>
    </w:p>
    <w:p w14:paraId="7B9D4501" w14:textId="1F8EC57E" w:rsidR="00E139C3" w:rsidRDefault="00E139C3" w:rsidP="00E139C3">
      <w:pPr>
        <w:pStyle w:val="ListParagraph"/>
        <w:numPr>
          <w:ilvl w:val="0"/>
          <w:numId w:val="2"/>
        </w:numPr>
      </w:pPr>
      <w:r>
        <w:t xml:space="preserve">Write a C-program that links with the shared object created and create all data needed for step </w:t>
      </w:r>
    </w:p>
    <w:p w14:paraId="5B6D41FB" w14:textId="77777777" w:rsidR="00E139C3" w:rsidRDefault="00E139C3" w:rsidP="00E139C3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gnuplot</w:t>
      </w:r>
      <w:proofErr w:type="spellEnd"/>
      <w:r>
        <w:t xml:space="preserve"> (</w:t>
      </w:r>
      <w:hyperlink r:id="rId9" w:history="1">
        <w:r w:rsidRPr="005E234D">
          <w:rPr>
            <w:rStyle w:val="Hyperlink"/>
          </w:rPr>
          <w:t>www.gnuplot.info</w:t>
        </w:r>
      </w:hyperlink>
      <w:r>
        <w:t>) or other similar C-based plotting tools to generate plots of EDP parameters using the shared objective created in step 1.</w:t>
      </w:r>
    </w:p>
    <w:p w14:paraId="09891586" w14:textId="77777777" w:rsidR="00E139C3" w:rsidRDefault="00E139C3" w:rsidP="00E139C3">
      <w:pPr>
        <w:pStyle w:val="ListParagraph"/>
        <w:numPr>
          <w:ilvl w:val="0"/>
          <w:numId w:val="2"/>
        </w:numPr>
      </w:pPr>
      <w:r>
        <w:t>alternatively, use F2PY (</w:t>
      </w:r>
      <w:hyperlink r:id="rId10" w:history="1">
        <w:r w:rsidRPr="005E234D">
          <w:rPr>
            <w:rStyle w:val="Hyperlink"/>
          </w:rPr>
          <w:t>https://www.numfys.net/howto/F2PY/</w:t>
        </w:r>
      </w:hyperlink>
      <w:r>
        <w:t>) and Python to create EDP plots using the shared object created in step 1. (Although C-based plotting is the preferred solution)</w:t>
      </w:r>
    </w:p>
    <w:p w14:paraId="74093C26" w14:textId="468CB7FD" w:rsidR="00994392" w:rsidRDefault="00E139C3" w:rsidP="00994392">
      <w:pPr>
        <w:pStyle w:val="ListParagraph"/>
        <w:numPr>
          <w:ilvl w:val="0"/>
          <w:numId w:val="2"/>
        </w:numPr>
      </w:pPr>
      <w:r>
        <w:t xml:space="preserve">Furnish instructions/documentation, etc. on how to run the code and lesson/insights learned by doing this exercise. </w:t>
      </w:r>
    </w:p>
    <w:p w14:paraId="57B47C3E" w14:textId="184592D1" w:rsidR="00994392" w:rsidRDefault="00994392" w:rsidP="001818F2">
      <w:r>
        <w:t xml:space="preserve">I don’t believe I accomplished this as intended, but I was able to create a shared object which was compiled with a c program </w:t>
      </w:r>
      <w:r w:rsidR="001818F2">
        <w:t>that</w:t>
      </w:r>
      <w:r>
        <w:t xml:space="preserve"> generates IRI plots through </w:t>
      </w:r>
      <w:proofErr w:type="spellStart"/>
      <w:r>
        <w:t>gnuplot</w:t>
      </w:r>
      <w:proofErr w:type="spellEnd"/>
      <w:r>
        <w:t xml:space="preserve">. I believe </w:t>
      </w:r>
      <w:r w:rsidR="001818F2">
        <w:t>this program</w:t>
      </w:r>
      <w:r>
        <w:t xml:space="preserve"> was intended to pass data from the C script </w:t>
      </w:r>
      <w:r w:rsidR="001818F2">
        <w:t xml:space="preserve">itself </w:t>
      </w:r>
      <w:r>
        <w:t xml:space="preserve">into the IRI_WEB subroutine and then </w:t>
      </w:r>
      <w:r w:rsidR="001818F2">
        <w:t>return</w:t>
      </w:r>
      <w:r>
        <w:t xml:space="preserve"> the desired data into arrays in C. </w:t>
      </w:r>
      <w:r w:rsidR="001818F2">
        <w:t>While</w:t>
      </w:r>
      <w:r>
        <w:t xml:space="preserve"> I was able to accomplish </w:t>
      </w:r>
      <w:r w:rsidR="001818F2">
        <w:t xml:space="preserve">passing data from c into </w:t>
      </w:r>
      <w:proofErr w:type="spellStart"/>
      <w:r w:rsidR="001818F2">
        <w:t>fortran</w:t>
      </w:r>
      <w:proofErr w:type="spellEnd"/>
      <w:r>
        <w:t xml:space="preserve">, </w:t>
      </w:r>
      <w:r w:rsidR="001818F2">
        <w:t xml:space="preserve">I struggled to both pass data back from </w:t>
      </w:r>
      <w:proofErr w:type="spellStart"/>
      <w:r w:rsidR="001818F2">
        <w:t>fortran</w:t>
      </w:r>
      <w:proofErr w:type="spellEnd"/>
      <w:r w:rsidR="001818F2">
        <w:t xml:space="preserve"> to C</w:t>
      </w:r>
      <w:r w:rsidR="007057BF">
        <w:t>. I</w:t>
      </w:r>
      <w:r>
        <w:t xml:space="preserve"> ended up wrapping </w:t>
      </w:r>
      <w:proofErr w:type="spellStart"/>
      <w:r>
        <w:t>IRI_test.for</w:t>
      </w:r>
      <w:proofErr w:type="spellEnd"/>
      <w:r>
        <w:t xml:space="preserve"> in a subroutine which I called from </w:t>
      </w:r>
      <w:r w:rsidR="007057BF">
        <w:t>my</w:t>
      </w:r>
      <w:r>
        <w:t xml:space="preserve"> C script</w:t>
      </w:r>
      <w:r w:rsidR="007057BF">
        <w:t xml:space="preserve"> which requires user input on the command line</w:t>
      </w:r>
      <w:r>
        <w:t xml:space="preserve">. </w:t>
      </w:r>
    </w:p>
    <w:p w14:paraId="59D65054" w14:textId="1F7B3B9B" w:rsidR="00994392" w:rsidRDefault="00994392" w:rsidP="001818F2">
      <w:r>
        <w:t xml:space="preserve">Additionally, </w:t>
      </w:r>
      <w:r>
        <w:t xml:space="preserve">I wanted to focus on getting the program up and running before generating a </w:t>
      </w:r>
      <w:proofErr w:type="spellStart"/>
      <w:r>
        <w:t>makefile</w:t>
      </w:r>
      <w:proofErr w:type="spellEnd"/>
      <w:r>
        <w:t>, so this was unfortunately not accomplished</w:t>
      </w:r>
      <w:r w:rsidR="007619CE">
        <w:t xml:space="preserve"> either. Instead, the compilation is done through a simple shell script.  See iri_plot.c and iri_compile.bash. </w:t>
      </w:r>
    </w:p>
    <w:p w14:paraId="283E86EF" w14:textId="77777777" w:rsidR="007057BF" w:rsidRDefault="007619CE" w:rsidP="001818F2">
      <w:r>
        <w:t xml:space="preserve">To compile the program, simply run iri_compile.bash in the same directory as iri_plot.c, the modified version of </w:t>
      </w:r>
      <w:proofErr w:type="spellStart"/>
      <w:r>
        <w:t>iri_test.for</w:t>
      </w:r>
      <w:proofErr w:type="spellEnd"/>
      <w:r>
        <w:t xml:space="preserve"> </w:t>
      </w:r>
      <w:r w:rsidR="007057BF">
        <w:t xml:space="preserve">which </w:t>
      </w:r>
      <w:r>
        <w:t xml:space="preserve">I created, and the rest of the IRI 2016 </w:t>
      </w:r>
      <w:proofErr w:type="spellStart"/>
      <w:r>
        <w:t>fortran</w:t>
      </w:r>
      <w:proofErr w:type="spellEnd"/>
      <w:r>
        <w:t xml:space="preserve"> and data files.  Then the program can be run by simply executing </w:t>
      </w:r>
      <w:proofErr w:type="spellStart"/>
      <w:r>
        <w:t>iri_plot</w:t>
      </w:r>
      <w:proofErr w:type="spellEnd"/>
      <w:r>
        <w:t xml:space="preserve"> from the command line</w:t>
      </w:r>
      <w:r w:rsidR="007057BF">
        <w:t xml:space="preserve"> and entering the desired ionosphere parameters when requested. These parameters include</w:t>
      </w:r>
      <w:r>
        <w:t xml:space="preserve"> date, time, location, ionosphere boundaries, </w:t>
      </w:r>
      <w:r w:rsidR="001D7509">
        <w:t xml:space="preserve">among others. </w:t>
      </w:r>
    </w:p>
    <w:p w14:paraId="6A91B6E8" w14:textId="48EDD635" w:rsidR="007619CE" w:rsidRDefault="001D7509" w:rsidP="001818F2">
      <w:r>
        <w:t>The included EDP profiles were generated using the two times of interest</w:t>
      </w:r>
      <w:r w:rsidR="007057BF">
        <w:t xml:space="preserve"> with the UT switch (1)</w:t>
      </w:r>
      <w:r>
        <w:t xml:space="preserve"> </w:t>
      </w:r>
      <w:r w:rsidR="007057BF">
        <w:t>activated and</w:t>
      </w:r>
      <w:r>
        <w:t xml:space="preserve"> the location of interest </w:t>
      </w:r>
      <w:r w:rsidR="007057BF">
        <w:t xml:space="preserve">using the </w:t>
      </w:r>
      <w:proofErr w:type="spellStart"/>
      <w:r w:rsidR="007057BF">
        <w:t>geog</w:t>
      </w:r>
      <w:proofErr w:type="spellEnd"/>
      <w:r w:rsidR="007057BF">
        <w:t xml:space="preserve"> switch (0). </w:t>
      </w:r>
      <w:r>
        <w:t>A variable ionosphere height was requested from 0 to 600 km with a step of 1km and the standard table of IRI parameters was then requested</w:t>
      </w:r>
      <w:r w:rsidR="007057BF">
        <w:t>, with total electron count extending to 600 km</w:t>
      </w:r>
      <w:r>
        <w:t xml:space="preserve">. </w:t>
      </w:r>
    </w:p>
    <w:p w14:paraId="144F8A95" w14:textId="26D20C1D" w:rsidR="00E139C3" w:rsidRDefault="00F650AE" w:rsidP="00E139C3">
      <w:r>
        <w:t xml:space="preserve">Ultimately, this was a very useful exercise in that it required the consolidation of many disparate aspects of software creation I knew </w:t>
      </w:r>
      <w:r w:rsidR="001818F2">
        <w:t xml:space="preserve">but had never combined as well giving me a lot of insight into aspects of software that I had very little experience with. I was especially shocked by the difficulty of navigating and working with a large </w:t>
      </w:r>
      <w:proofErr w:type="spellStart"/>
      <w:r w:rsidR="001818F2">
        <w:t>fortran</w:t>
      </w:r>
      <w:proofErr w:type="spellEnd"/>
      <w:r w:rsidR="001818F2">
        <w:t xml:space="preserve"> 77 codebase, which I had never fully appreciated before this. While I’m a </w:t>
      </w:r>
      <w:r w:rsidR="009A0C8E">
        <w:t xml:space="preserve">little </w:t>
      </w:r>
      <w:r w:rsidR="001818F2">
        <w:t xml:space="preserve">unhappy I wasn’t able to fully complete this exercise as intended, I’m very satisfied with how much I learned while doing it. </w:t>
      </w:r>
      <w:r w:rsidR="00E139C3">
        <w:rPr>
          <w:noProof/>
        </w:rPr>
        <w:lastRenderedPageBreak/>
        <w:drawing>
          <wp:inline distT="0" distB="0" distL="0" distR="0" wp14:anchorId="4C3705BB" wp14:editId="75E3A30F">
            <wp:extent cx="5852172" cy="4389129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9C3">
        <w:rPr>
          <w:noProof/>
        </w:rPr>
        <w:drawing>
          <wp:inline distT="0" distB="0" distL="0" distR="0" wp14:anchorId="38F36545" wp14:editId="6C80D46A">
            <wp:extent cx="5943600" cy="3478530"/>
            <wp:effectExtent l="0" t="0" r="0" b="762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3020" w14:textId="77777777" w:rsidR="00E139C3" w:rsidRDefault="00E139C3" w:rsidP="00E139C3"/>
    <w:p w14:paraId="1F02D1F2" w14:textId="3E15C78A" w:rsidR="00E139C3" w:rsidRDefault="000042C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94E0C2" wp14:editId="54373ECC">
            <wp:extent cx="49784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96" cy="37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EBAC" w14:textId="7B98BB58" w:rsidR="00E139C3" w:rsidRDefault="000042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80EB0" wp14:editId="58A0A413">
            <wp:extent cx="5166388" cy="3874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88" cy="387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8A02" w14:textId="77777777" w:rsidR="00B27BB3" w:rsidRDefault="00B27BB3"/>
    <w:p w14:paraId="3D17C2E4" w14:textId="77777777" w:rsidR="009D6342" w:rsidRPr="009D6342" w:rsidRDefault="009D6342" w:rsidP="009D6342">
      <w:pPr>
        <w:keepNext/>
        <w:keepLines/>
        <w:spacing w:after="60" w:line="276" w:lineRule="auto"/>
        <w:rPr>
          <w:rFonts w:ascii="Arial" w:eastAsia="Arial" w:hAnsi="Arial" w:cs="Arial"/>
          <w:sz w:val="52"/>
          <w:szCs w:val="52"/>
          <w:lang w:val="en"/>
        </w:rPr>
      </w:pPr>
      <w:bookmarkStart w:id="0" w:name="_dw28o2eexck1"/>
      <w:bookmarkEnd w:id="0"/>
      <w:r w:rsidRPr="009D6342">
        <w:rPr>
          <w:rFonts w:ascii="Arial" w:eastAsia="Arial" w:hAnsi="Arial" w:cs="Arial"/>
          <w:sz w:val="52"/>
          <w:szCs w:val="52"/>
          <w:lang w:val="en"/>
        </w:rPr>
        <w:lastRenderedPageBreak/>
        <w:t>Ionosphere Modeling and Ray Tracing</w:t>
      </w:r>
    </w:p>
    <w:p w14:paraId="539C7886" w14:textId="77777777" w:rsidR="009D6342" w:rsidRPr="009D6342" w:rsidRDefault="009D6342" w:rsidP="009D6342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  <w:bookmarkStart w:id="1" w:name="_oiy1xtecv30n"/>
      <w:bookmarkEnd w:id="1"/>
      <w:r w:rsidRPr="009D6342">
        <w:rPr>
          <w:rFonts w:ascii="Arial" w:eastAsia="Arial" w:hAnsi="Arial" w:cs="Arial"/>
          <w:sz w:val="40"/>
          <w:szCs w:val="40"/>
          <w:lang w:val="en"/>
        </w:rPr>
        <w:t>A - Quasi Parabolic Model</w:t>
      </w:r>
    </w:p>
    <w:p w14:paraId="34C88266" w14:textId="77777777" w:rsidR="009D6342" w:rsidRPr="009D6342" w:rsidRDefault="009D6342" w:rsidP="009D6342">
      <w:pPr>
        <w:spacing w:after="0" w:line="276" w:lineRule="auto"/>
        <w:rPr>
          <w:rFonts w:ascii="Arial" w:eastAsia="Arial" w:hAnsi="Arial" w:cs="Arial"/>
          <w:lang w:val="en"/>
        </w:rPr>
      </w:pPr>
    </w:p>
    <w:p w14:paraId="0B3F551B" w14:textId="77777777" w:rsidR="009D6342" w:rsidRPr="009D6342" w:rsidRDefault="009D6342" w:rsidP="009D6342">
      <w:pPr>
        <w:spacing w:after="0" w:line="276" w:lineRule="auto"/>
        <w:rPr>
          <w:rFonts w:ascii="Arial" w:eastAsia="Arial" w:hAnsi="Arial" w:cs="Arial"/>
          <w:lang w:val="en"/>
        </w:rPr>
      </w:pPr>
      <w:r w:rsidRPr="009D6342">
        <w:rPr>
          <w:rFonts w:ascii="Arial" w:eastAsia="Arial" w:hAnsi="Arial" w:cs="Arial"/>
          <w:lang w:val="en"/>
        </w:rPr>
        <w:t>Let us look at  a  simplified and naive model of the Ionosphere in one dimension (r - the distance from the center of earth)  where:</w:t>
      </w:r>
    </w:p>
    <w:p w14:paraId="17B09C51" w14:textId="77777777" w:rsidR="009D6342" w:rsidRPr="009D6342" w:rsidRDefault="009D6342" w:rsidP="009D6342">
      <w:pPr>
        <w:spacing w:after="0" w:line="276" w:lineRule="auto"/>
        <w:rPr>
          <w:rFonts w:ascii="Arial" w:eastAsia="Arial" w:hAnsi="Arial" w:cs="Arial"/>
          <w:lang w:val="en"/>
        </w:rPr>
      </w:pPr>
    </w:p>
    <w:p w14:paraId="6D69890B" w14:textId="77777777" w:rsidR="009D6342" w:rsidRPr="009D6342" w:rsidRDefault="009D6342" w:rsidP="009D6342">
      <w:pPr>
        <w:spacing w:after="0" w:line="276" w:lineRule="auto"/>
        <w:rPr>
          <w:rFonts w:ascii="Arial" w:eastAsia="Arial" w:hAnsi="Arial" w:cs="Arial"/>
          <w:sz w:val="25"/>
          <w:szCs w:val="25"/>
          <w:lang w:val="en"/>
        </w:rPr>
      </w:pPr>
      <w:r w:rsidRPr="009D6342">
        <w:rPr>
          <w:rFonts w:ascii="Arial" w:eastAsia="Arial" w:hAnsi="Arial" w:cs="Arial"/>
          <w:noProof/>
          <w:sz w:val="25"/>
          <w:szCs w:val="25"/>
          <w:lang w:val="en"/>
        </w:rPr>
        <w:drawing>
          <wp:inline distT="0" distB="0" distL="0" distR="0" wp14:anchorId="2B6C56AB" wp14:editId="7645A945">
            <wp:extent cx="3914775" cy="609600"/>
            <wp:effectExtent l="0" t="0" r="9525" b="0"/>
            <wp:docPr id="10" name="image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5EFD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This defines  a single layer model of the Ionosphere with a quasi-parabolic description. </w:t>
      </w:r>
    </w:p>
    <w:p w14:paraId="2337CA48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The layer starts at distance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r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b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from the center of earth and ends at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r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r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b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/(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r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b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-y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).</w:t>
      </w:r>
    </w:p>
    <w:p w14:paraId="2E57F2BD" w14:textId="77777777" w:rsidR="009D6342" w:rsidRPr="009D6342" w:rsidRDefault="009D6342" w:rsidP="009D6342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N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e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(r) is the electron density number (EDP) i.e. number of electrons per cubic meter at distance r from the center of earth.</w:t>
      </w:r>
    </w:p>
    <w:p w14:paraId="7F081A8B" w14:textId="77777777" w:rsidR="009D6342" w:rsidRPr="009D6342" w:rsidRDefault="009D6342" w:rsidP="009D6342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N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is the maximum EDP</w:t>
      </w:r>
    </w:p>
    <w:p w14:paraId="74EF372F" w14:textId="77777777" w:rsidR="009D6342" w:rsidRPr="009D6342" w:rsidRDefault="009D6342" w:rsidP="009D6342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r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b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 xml:space="preserve"> 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is the bottom of the ionosphere.</w:t>
      </w:r>
    </w:p>
    <w:p w14:paraId="18250D79" w14:textId="77777777" w:rsidR="009D6342" w:rsidRPr="009D6342" w:rsidRDefault="009D6342" w:rsidP="009D6342">
      <w:pPr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y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is called the semi-thickness of the layer, the distance from the bottom of the layer  to the maximum, i.e.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y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=r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-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r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b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.</w:t>
      </w:r>
    </w:p>
    <w:p w14:paraId="6082971F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0CEC7AFF" w14:textId="6DE228CF" w:rsidR="009D6342" w:rsidRDefault="009D6342" w:rsidP="009D6342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At what height does the maximum EDP occur?</w:t>
      </w:r>
    </w:p>
    <w:p w14:paraId="18447F51" w14:textId="16D5127B" w:rsidR="00747312" w:rsidRDefault="00747312" w:rsidP="0074731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0732BA2D" w14:textId="33557D39" w:rsidR="00747312" w:rsidRDefault="00747312" w:rsidP="00747312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>Maxi</w:t>
      </w:r>
      <w:r w:rsidR="008D32B8">
        <w:rPr>
          <w:rFonts w:ascii="Times New Roman" w:eastAsia="Times New Roman" w:hAnsi="Times New Roman" w:cs="Times New Roman"/>
          <w:sz w:val="25"/>
          <w:szCs w:val="25"/>
          <w:lang w:val="en"/>
        </w:rPr>
        <w:t>m</w:t>
      </w: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um EDP occurs at </w:t>
      </w:r>
      <m:oMath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r=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m</m:t>
            </m:r>
          </m:sub>
        </m:sSub>
      </m:oMath>
      <w:r w:rsidR="004B7424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and height, </w:t>
      </w:r>
      <m:oMath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h=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e</m:t>
            </m:r>
          </m:sub>
        </m:sSub>
      </m:oMath>
      <w:r w:rsidR="004B7424">
        <w:rPr>
          <w:rFonts w:ascii="Times New Roman" w:eastAsia="Times New Roman" w:hAnsi="Times New Roman" w:cs="Times New Roman"/>
          <w:sz w:val="25"/>
          <w:szCs w:val="25"/>
          <w:lang w:val="en"/>
        </w:rPr>
        <w:t>, where r</w:t>
      </w:r>
      <w:r w:rsidR="004B7424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e</w:t>
      </w:r>
      <w:r w:rsidR="004B7424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is the radius of the earth</w:t>
      </w:r>
    </w:p>
    <w:p w14:paraId="66F9240B" w14:textId="77777777" w:rsidR="004B7424" w:rsidRPr="004B7424" w:rsidRDefault="004B7424" w:rsidP="00747312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67375057" w14:textId="7EE8A0F2" w:rsidR="009D6342" w:rsidRDefault="009D6342" w:rsidP="009D6342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What is the critical frequency ( highest frequency where a HF signal will be completely reflected)  for this one layer Ionosphere? </w:t>
      </w:r>
    </w:p>
    <w:p w14:paraId="3D7353C8" w14:textId="0C6200D7" w:rsidR="004B7424" w:rsidRDefault="004B7424" w:rsidP="004B7424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26C70223" w14:textId="0BCDC4DD" w:rsidR="004B7424" w:rsidRDefault="004B7424" w:rsidP="004B7424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The critical frequency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lang w:val="en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5"/>
                        <w:szCs w:val="25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5"/>
                        <w:szCs w:val="25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4π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5"/>
                        <w:szCs w:val="25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5"/>
                        <w:szCs w:val="25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e</m:t>
                    </m:r>
                  </m:sub>
                </m:sSub>
              </m:den>
            </m:f>
          </m:e>
        </m:rad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 xml:space="preserve"> ≈8.98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m</m:t>
                </m:r>
              </m:sub>
            </m:sSub>
          </m:e>
        </m:rad>
      </m:oMath>
      <w:r w:rsidR="004E64A8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</w:t>
      </w:r>
    </w:p>
    <w:p w14:paraId="70060E0A" w14:textId="77777777" w:rsidR="008D32B8" w:rsidRPr="009D6342" w:rsidRDefault="008D32B8" w:rsidP="004B7424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5012134A" w14:textId="6FFEFAD9" w:rsidR="009D6342" w:rsidRDefault="009D6342" w:rsidP="009D6342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What parameters define uniquely and completely this Ionosphere?</w:t>
      </w:r>
    </w:p>
    <w:p w14:paraId="23EA485A" w14:textId="6DE65F5D" w:rsidR="002B45C2" w:rsidRDefault="002B45C2" w:rsidP="002B45C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39E5553E" w14:textId="0773E97A" w:rsidR="002B45C2" w:rsidRDefault="002B45C2" w:rsidP="002B45C2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>N</w:t>
      </w:r>
      <w:r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, </w:t>
      </w:r>
      <w:proofErr w:type="spellStart"/>
      <w:r w:rsidR="0009007E">
        <w:rPr>
          <w:rFonts w:ascii="Times New Roman" w:eastAsia="Times New Roman" w:hAnsi="Times New Roman" w:cs="Times New Roman"/>
          <w:sz w:val="25"/>
          <w:szCs w:val="25"/>
          <w:lang w:val="en"/>
        </w:rPr>
        <w:t>r</w:t>
      </w:r>
      <w:r w:rsidR="0009007E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b</w:t>
      </w:r>
      <w:proofErr w:type="spellEnd"/>
      <w:r w:rsidR="0009007E">
        <w:rPr>
          <w:rFonts w:ascii="Times New Roman" w:eastAsia="Times New Roman" w:hAnsi="Times New Roman" w:cs="Times New Roman"/>
          <w:sz w:val="25"/>
          <w:szCs w:val="25"/>
          <w:lang w:val="en"/>
        </w:rPr>
        <w:t>, and r</w:t>
      </w:r>
      <w:r w:rsidR="0009007E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r w:rsidR="0009007E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define the ionospheric properties with the condition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b</m:t>
            </m:r>
          </m:sub>
        </m:sSub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&gt;</m:t>
        </m:r>
        <m:f>
          <m:f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m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2</m:t>
            </m:r>
          </m:den>
        </m:f>
      </m:oMath>
    </w:p>
    <w:p w14:paraId="04D0A97E" w14:textId="67400F6E" w:rsidR="006E671D" w:rsidRDefault="006E671D" w:rsidP="002B45C2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>Alternatively, one can use N</w:t>
      </w:r>
      <w:r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lang w:val="en"/>
        </w:rPr>
        <w:t>y</w:t>
      </w:r>
      <w:r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val="en"/>
        </w:rPr>
        <w:t>, and r</w:t>
      </w:r>
      <w:r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 xml:space="preserve">m </w:t>
      </w: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with the condition that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m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&gt;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m</m:t>
            </m:r>
          </m:sub>
        </m:sSub>
      </m:oMath>
    </w:p>
    <w:p w14:paraId="1F9CE726" w14:textId="77777777" w:rsidR="006E671D" w:rsidRPr="006E671D" w:rsidRDefault="006E671D" w:rsidP="002B45C2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607AD71F" w14:textId="77777777" w:rsidR="009D6342" w:rsidRPr="009D6342" w:rsidRDefault="009D6342" w:rsidP="009D6342">
      <w:pPr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lastRenderedPageBreak/>
        <w:t xml:space="preserve">Plot using any software a Quasi Parabolic curve for five different values of 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y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20,50,100,200,250, r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=300 and N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=10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perscript"/>
          <w:lang w:val="en"/>
        </w:rPr>
        <w:t>12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electrons per m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perscript"/>
          <w:lang w:val="en"/>
        </w:rPr>
        <w:t>3</w:t>
      </w:r>
    </w:p>
    <w:p w14:paraId="21E7D9B4" w14:textId="77777777" w:rsidR="00C969E8" w:rsidRDefault="00C969E8" w:rsidP="00C969E8">
      <w:pPr>
        <w:keepNext/>
        <w:keepLines/>
        <w:spacing w:before="400" w:after="120" w:line="276" w:lineRule="auto"/>
        <w:outlineLvl w:val="0"/>
      </w:pPr>
      <w:bookmarkStart w:id="2" w:name="_wp74k5zdjrsy"/>
      <w:bookmarkEnd w:id="2"/>
      <w:r>
        <w:rPr>
          <w:rFonts w:ascii="Arial" w:eastAsia="Arial" w:hAnsi="Arial" w:cs="Arial"/>
          <w:noProof/>
          <w:sz w:val="40"/>
          <w:szCs w:val="40"/>
          <w:lang w:val="en"/>
        </w:rPr>
        <w:drawing>
          <wp:inline distT="0" distB="0" distL="0" distR="0" wp14:anchorId="79E7B61A" wp14:editId="01BB89DA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7E63" w14:textId="749111AC" w:rsidR="00B81649" w:rsidRDefault="00C969E8" w:rsidP="00B81649">
      <w:pPr>
        <w:pStyle w:val="Caption"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EDP Profiles for varying Ionosphere semi-thickness values</w:t>
      </w:r>
    </w:p>
    <w:p w14:paraId="7C5FDABC" w14:textId="77777777" w:rsidR="00B81649" w:rsidRPr="00B81649" w:rsidRDefault="00B81649" w:rsidP="00B81649"/>
    <w:p w14:paraId="480EB52D" w14:textId="30B6EC5C" w:rsidR="008D32B8" w:rsidRDefault="008D32B8" w:rsidP="008D32B8">
      <w:pPr>
        <w:keepNext/>
        <w:keepLines/>
        <w:spacing w:after="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</w:p>
    <w:p w14:paraId="74964F39" w14:textId="456A3AB0" w:rsidR="00AB0771" w:rsidRDefault="00AB0771" w:rsidP="008D32B8">
      <w:pPr>
        <w:keepNext/>
        <w:keepLines/>
        <w:spacing w:after="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</w:p>
    <w:p w14:paraId="175A4AE1" w14:textId="7DF76483" w:rsidR="00AB0771" w:rsidRDefault="00AB0771" w:rsidP="008D32B8">
      <w:pPr>
        <w:keepNext/>
        <w:keepLines/>
        <w:spacing w:after="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</w:p>
    <w:p w14:paraId="3A62049B" w14:textId="77777777" w:rsidR="00AB0771" w:rsidRDefault="00AB0771" w:rsidP="008D32B8">
      <w:pPr>
        <w:keepNext/>
        <w:keepLines/>
        <w:spacing w:after="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</w:p>
    <w:p w14:paraId="639BA6E9" w14:textId="4A9F1273" w:rsidR="009D6342" w:rsidRPr="009D6342" w:rsidRDefault="009D6342" w:rsidP="009D6342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  <w:r w:rsidRPr="009D6342">
        <w:rPr>
          <w:rFonts w:ascii="Arial" w:eastAsia="Arial" w:hAnsi="Arial" w:cs="Arial"/>
          <w:sz w:val="40"/>
          <w:szCs w:val="40"/>
          <w:lang w:val="en"/>
        </w:rPr>
        <w:t>B - Ionosphere Reflection</w:t>
      </w:r>
    </w:p>
    <w:p w14:paraId="655F3300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The refractive index </w:t>
      </w:r>
      <w:r w:rsidRPr="009D6342">
        <w:rPr>
          <w:rFonts w:ascii="Times New Roman" w:eastAsia="Times New Roman" w:hAnsi="Times New Roman" w:cs="Times New Roman"/>
          <w:b/>
          <w:sz w:val="25"/>
          <w:szCs w:val="25"/>
          <w:lang w:val="en"/>
        </w:rPr>
        <w:t>μ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in the ionosphere  is directly related to the EDP and the ionospheric plasma frequency, (when magnetic and collisions are neglected) by the following equation:</w:t>
      </w:r>
    </w:p>
    <w:p w14:paraId="10347898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480320C8" w14:textId="77777777" w:rsidR="009D6342" w:rsidRPr="009D6342" w:rsidRDefault="00000000" w:rsidP="009D6342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</m:ctrlPr>
          </m:sSupPr>
          <m:e>
            <m:r>
              <w:rPr>
                <w:rFonts w:ascii="Cambria Math" w:eastAsia="Arial" w:hAnsi="Cambria Math" w:cs="Arial"/>
                <w:lang w:val="en"/>
              </w:rPr>
              <m:t>μ</m:t>
            </m:r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(r)</m:t>
            </m:r>
          </m:e>
          <m:sup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2</m:t>
            </m:r>
          </m:sup>
        </m:sSup>
      </m:oMath>
      <w:r w:rsidR="009D6342"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=1-</w:t>
      </w:r>
      <m:oMath>
        <m:d>
          <m:dPr>
            <m:ctrlPr>
              <w:rPr>
                <w:rFonts w:ascii="Cambria Math" w:eastAsia="Arial" w:hAnsi="Cambria Math" w:cs="Arial"/>
                <w:lang w:val="en"/>
              </w:rPr>
            </m:ctrlPr>
          </m:dPr>
          <m:e>
            <m:f>
              <m:fPr>
                <m:ctrlPr>
                  <w:rPr>
                    <w:rFonts w:ascii="Cambria Math" w:eastAsia="Arial" w:hAnsi="Cambria Math" w:cs="Arial"/>
                    <w:lang w:val="en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=1-k</m:t>
        </m:r>
        <m:d>
          <m:dPr>
            <m:ctrlP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e</m:t>
                    </m:r>
                  </m:sub>
                  <m:sup/>
                </m:sSubSup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(r)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2</m:t>
                    </m:r>
                  </m:sup>
                </m:sSup>
              </m:den>
            </m:f>
          </m:e>
        </m:d>
      </m:oMath>
    </w:p>
    <w:p w14:paraId="3B0D7006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Where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f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N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is the plasma frequency, frequency of a wave that will be totally reflected by a plasma with EDP N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e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(r), f is the frequency of the incident wave and k is the conversion factor</w:t>
      </w:r>
    </w:p>
    <w:p w14:paraId="0D8F6814" w14:textId="198DC20A" w:rsidR="009D6342" w:rsidRPr="009D6342" w:rsidRDefault="009D6342" w:rsidP="009D6342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m:oMathPara>
        <m:oMath>
          <m:r>
            <w:rPr>
              <w:rFonts w:ascii="Cambria Math" w:eastAsia="Times New Roman" w:hAnsi="Cambria Math" w:cs="Times New Roman"/>
              <w:sz w:val="25"/>
              <w:szCs w:val="25"/>
              <w:lang w:val="en"/>
            </w:rPr>
            <m:t>k=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5"/>
                      <w:szCs w:val="25"/>
                      <w:lang w:val="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5"/>
                              <w:szCs w:val="25"/>
                              <w:lang w:val="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5"/>
                              <w:szCs w:val="25"/>
                              <w:lang w:val="e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5"/>
                              <w:szCs w:val="25"/>
                              <w:lang w:val="e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sz w:val="25"/>
                              <w:szCs w:val="25"/>
                              <w:lang w:val="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5"/>
                              <w:szCs w:val="25"/>
                              <w:lang w:val="en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5"/>
                              <w:szCs w:val="25"/>
                              <w:lang w:val="en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sz w:val="25"/>
                              <w:szCs w:val="25"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5"/>
                              <w:szCs w:val="25"/>
                              <w:lang w:val="e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5"/>
                              <w:szCs w:val="25"/>
                              <w:lang w:val="e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"/>
                        </w:rPr>
                        <m:t>m</m:t>
                      </m:r>
                    </m:den>
                  </m:f>
                </m:e>
              </m:d>
            </m:e>
          </m:rad>
          <m:r>
            <w:rPr>
              <w:rFonts w:ascii="Cambria Math" w:eastAsia="Times New Roman" w:hAnsi="Cambria Math" w:cs="Times New Roman"/>
              <w:sz w:val="25"/>
              <w:szCs w:val="25"/>
              <w:lang w:val="en"/>
            </w:rPr>
            <m:t>≈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  <w:lang w:val="en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  <m:t>80.6</m:t>
              </m:r>
            </m:e>
          </m:rad>
          <m:r>
            <w:rPr>
              <w:rFonts w:ascii="Cambria Math" w:eastAsia="Times New Roman" w:hAnsi="Cambria Math" w:cs="Times New Roman"/>
              <w:sz w:val="25"/>
              <w:szCs w:val="25"/>
              <w:lang w:val="en"/>
            </w:rPr>
            <m:t xml:space="preserve"> ≈9</m:t>
          </m:r>
        </m:oMath>
      </m:oMathPara>
    </w:p>
    <w:p w14:paraId="51988F32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Where e is the electron charge, ε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0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is the </w:t>
      </w:r>
      <w:r w:rsidRPr="009D6342">
        <w:rPr>
          <w:rFonts w:ascii="Times New Roman" w:eastAsia="Times New Roman" w:hAnsi="Times New Roman" w:cs="Times New Roman"/>
          <w:sz w:val="24"/>
          <w:szCs w:val="24"/>
          <w:lang w:val="en"/>
        </w:rPr>
        <w:t>electric permittivity in v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acuum and m is the electron mass.</w:t>
      </w:r>
    </w:p>
    <w:p w14:paraId="64BA5963" w14:textId="4023E428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Consider a very simple case of ray in the ionosphere where the EDP only depends on the height, the ray trajectory will follow Snell’s law i.e. </w:t>
      </w:r>
      <m:oMath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sin</m:t>
        </m:r>
        <m:sSub>
          <m:sSubPr>
            <m:ctrlP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=n(h)sin</m:t>
        </m:r>
        <m:sSub>
          <m:sSubPr>
            <m:ctrlP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h</m:t>
            </m:r>
          </m:sub>
        </m:sSub>
      </m:oMath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.</w:t>
      </w:r>
    </w:p>
    <w:p w14:paraId="5C041E34" w14:textId="54E6979C" w:rsid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noProof/>
          <w:sz w:val="25"/>
          <w:szCs w:val="25"/>
          <w:lang w:val="en"/>
        </w:rPr>
        <w:drawing>
          <wp:inline distT="0" distB="0" distL="0" distR="0" wp14:anchorId="697BC362" wp14:editId="4C03889A">
            <wp:extent cx="5943600" cy="2143125"/>
            <wp:effectExtent l="0" t="0" r="0" b="9525"/>
            <wp:docPr id="11" name="image3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2C71" w14:textId="6ADCBB12" w:rsidR="00447AE4" w:rsidRDefault="00447AE4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250798AB" w14:textId="00D205A7" w:rsidR="009D6342" w:rsidRDefault="009D6342" w:rsidP="009D6342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What happens to rays for the different relations between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f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N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and f?</w:t>
      </w:r>
    </w:p>
    <w:p w14:paraId="142F7618" w14:textId="7BD22074" w:rsidR="00447AE4" w:rsidRDefault="00447AE4" w:rsidP="00447AE4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2F551689" w14:textId="34E1C663" w:rsidR="0000595C" w:rsidRDefault="00756C09" w:rsidP="00447AE4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Frequencies above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lang w:val="en"/>
        </w:rPr>
        <w:t>f</w:t>
      </w:r>
      <w:r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N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 xml:space="preserve"> </w:t>
      </w:r>
      <w:r w:rsidR="00BB401C">
        <w:rPr>
          <w:rFonts w:ascii="Times New Roman" w:eastAsia="Times New Roman" w:hAnsi="Times New Roman" w:cs="Times New Roman"/>
          <w:sz w:val="25"/>
          <w:szCs w:val="25"/>
          <w:lang w:val="en"/>
        </w:rPr>
        <w:t>begin being</w:t>
      </w: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transmitted through </w:t>
      </w:r>
      <w:r w:rsidR="005A54D7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the ionosphere </w:t>
      </w:r>
      <w:r w:rsidR="00445C74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and </w:t>
      </w:r>
      <w:r w:rsidR="00BB401C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frequency-based changes in the </w:t>
      </w:r>
      <w:r w:rsidR="00605882">
        <w:rPr>
          <w:rFonts w:ascii="Times New Roman" w:eastAsia="Times New Roman" w:hAnsi="Times New Roman" w:cs="Times New Roman"/>
          <w:sz w:val="25"/>
          <w:szCs w:val="25"/>
          <w:lang w:val="en"/>
        </w:rPr>
        <w:t>permittivity</w:t>
      </w:r>
      <w:r w:rsidR="00BB401C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exhibit an inversion in their slope.</w:t>
      </w:r>
      <w:r w:rsidR="005A54D7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</w:t>
      </w:r>
    </w:p>
    <w:p w14:paraId="3CF661C0" w14:textId="77777777" w:rsidR="0000595C" w:rsidRDefault="0000595C" w:rsidP="00447AE4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500C4AD2" w14:textId="47790EEE" w:rsidR="0000595C" w:rsidRDefault="005A54D7" w:rsidP="00447AE4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>When the ratio approaches the limit of 1 the wave</w:t>
      </w:r>
      <w:r w:rsidR="0000595C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is</w:t>
      </w: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strongly reflected away from the normal</w:t>
      </w:r>
      <w:r w:rsidR="0060588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and begins experiencing</w:t>
      </w:r>
      <w:r w:rsidR="00A06355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attenuation.</w:t>
      </w:r>
    </w:p>
    <w:p w14:paraId="4BEE17EE" w14:textId="77777777" w:rsidR="0000595C" w:rsidRDefault="0000595C" w:rsidP="00447AE4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4733EE26" w14:textId="4B2DDADE" w:rsidR="00447AE4" w:rsidRDefault="005A54D7" w:rsidP="00447AE4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>At the ratio of exactly 1 there is strong absorption</w:t>
      </w:r>
      <w:r w:rsidR="0000595C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as the imaginary portion of the index of </w:t>
      </w:r>
      <w:r w:rsidR="007E7124">
        <w:rPr>
          <w:rFonts w:ascii="Times New Roman" w:eastAsia="Times New Roman" w:hAnsi="Times New Roman" w:cs="Times New Roman"/>
          <w:sz w:val="25"/>
          <w:szCs w:val="25"/>
          <w:lang w:val="en"/>
        </w:rPr>
        <w:t>permittivity</w:t>
      </w:r>
      <w:r w:rsidR="0000595C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peaks</w:t>
      </w:r>
      <w:r w:rsidR="00A06355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and the wave is strongly reflected</w:t>
      </w:r>
      <w:r w:rsidR="0000595C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. </w:t>
      </w:r>
    </w:p>
    <w:p w14:paraId="22EB0B92" w14:textId="2E27A0B4" w:rsidR="0000595C" w:rsidRDefault="0000595C" w:rsidP="00447AE4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414CF55E" w14:textId="6D7EC787" w:rsidR="0000595C" w:rsidRDefault="0000595C" w:rsidP="00447AE4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As </w:t>
      </w:r>
      <w:r w:rsidR="007E7124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the </w:t>
      </w: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ratio trends towards </w:t>
      </w:r>
      <w:r w:rsidR="007E7124">
        <w:rPr>
          <w:rFonts w:ascii="Times New Roman" w:eastAsia="Times New Roman" w:hAnsi="Times New Roman" w:cs="Times New Roman"/>
          <w:sz w:val="25"/>
          <w:szCs w:val="25"/>
          <w:lang w:val="en"/>
        </w:rPr>
        <w:t>infinity and the frequency decreases towards 0</w:t>
      </w: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the </w:t>
      </w:r>
      <w:r w:rsidR="007E7124">
        <w:rPr>
          <w:rFonts w:ascii="Times New Roman" w:eastAsia="Times New Roman" w:hAnsi="Times New Roman" w:cs="Times New Roman"/>
          <w:sz w:val="25"/>
          <w:szCs w:val="25"/>
          <w:lang w:val="en"/>
        </w:rPr>
        <w:t>permittivity becomes strongly negative</w:t>
      </w:r>
      <w:r w:rsidR="002D261C">
        <w:rPr>
          <w:rFonts w:ascii="Times New Roman" w:eastAsia="Times New Roman" w:hAnsi="Times New Roman" w:cs="Times New Roman"/>
          <w:sz w:val="25"/>
          <w:szCs w:val="25"/>
          <w:lang w:val="en"/>
        </w:rPr>
        <w:t>, a 180 degree phase shift occurs, waves remain fully reflected but have less ability to couple to the waveguide</w:t>
      </w:r>
      <w:r w:rsidR="000034A9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. These waves potentially become evanescent and propagate very long distances before decaying. </w:t>
      </w:r>
    </w:p>
    <w:p w14:paraId="589740D7" w14:textId="3D9F4BA7" w:rsidR="00BB401C" w:rsidRDefault="00BB401C" w:rsidP="00447AE4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03EE5260" w14:textId="7FB6B2B2" w:rsidR="00447AE4" w:rsidRPr="009D6342" w:rsidRDefault="00447AE4" w:rsidP="0000595C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2F78A18D" w14:textId="1EF26614" w:rsidR="009D6342" w:rsidRDefault="009D6342" w:rsidP="009D6342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Find a relationship between the angle of incidence  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θ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i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the frequency f and the EDP N(h) that enables total reflection?</w:t>
      </w:r>
    </w:p>
    <w:p w14:paraId="5442DA37" w14:textId="1E157F2E" w:rsidR="0000595C" w:rsidRDefault="0000595C" w:rsidP="0000595C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1F510076" w14:textId="77777777" w:rsidR="00063DCB" w:rsidRDefault="00BB6F1A" w:rsidP="0000595C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Total reflection occurs when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=90°</m:t>
        </m:r>
      </m:oMath>
      <w:r w:rsidR="00063DCB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. </w:t>
      </w:r>
    </w:p>
    <w:p w14:paraId="39BCD317" w14:textId="4CFEBC11" w:rsidR="0000595C" w:rsidRDefault="00063DCB" w:rsidP="0000595C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Hence,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lang w:val="e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5"/>
                        <w:szCs w:val="25"/>
                        <w:lang w:val="e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=n(h)</m:t>
            </m:r>
          </m:e>
        </m:func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=μ</m:t>
        </m:r>
        <m:d>
          <m:d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r</m:t>
            </m:r>
          </m:e>
        </m:d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1-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 xml:space="preserve">80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(r)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rad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 xml:space="preserve"> </m:t>
        </m:r>
      </m:oMath>
    </w:p>
    <w:p w14:paraId="6DBF6347" w14:textId="77777777" w:rsidR="00063DCB" w:rsidRDefault="00063DCB" w:rsidP="0000595C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41DA785D" w14:textId="6081F9EB" w:rsidR="009D6342" w:rsidRDefault="009D6342" w:rsidP="009D6342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Calculate the maximum frequency f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ob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allowing total reflection for the ionospheres of part A question 4</w:t>
      </w:r>
    </w:p>
    <w:p w14:paraId="755D8A1A" w14:textId="03E314F2" w:rsidR="001B60BC" w:rsidRDefault="001B60BC" w:rsidP="001B60BC">
      <w:pPr>
        <w:spacing w:after="0" w:line="276" w:lineRule="auto"/>
        <w:ind w:left="360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39A72DC1" w14:textId="719518B7" w:rsidR="001B60BC" w:rsidRDefault="001B60BC" w:rsidP="001B60BC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lang w:val="en"/>
        </w:rPr>
        <w:t>ym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= 200 and 250, Ne = 0 and there is no maximum frequency for total reflection </w:t>
      </w:r>
    </w:p>
    <w:p w14:paraId="2D0C1C55" w14:textId="77777777" w:rsidR="0071637A" w:rsidRDefault="001B60BC" w:rsidP="001B60BC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lang w:val="en"/>
        </w:rPr>
        <w:t>ym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= 20, 50, and 100 </w:t>
      </w:r>
      <w:r w:rsidR="0071637A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the ionospheres achieve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  <w:lang w:val="en"/>
        </w:rPr>
        <w:t>N</w:t>
      </w:r>
      <w:r w:rsidR="0071637A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max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= 1e12 and the maximum frequency is the frequency where </w:t>
      </w:r>
      <m:oMath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μ</m:t>
        </m:r>
        <m:d>
          <m:d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r</m:t>
            </m:r>
          </m:e>
        </m:d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1-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 xml:space="preserve">80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5"/>
                        <w:szCs w:val="25"/>
                        <w:lang w:val="en"/>
                      </w:rPr>
                      <m:t>(r)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5"/>
                            <w:szCs w:val="25"/>
                            <w:lang w:val="e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rad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=0</m:t>
        </m:r>
      </m:oMath>
    </w:p>
    <w:p w14:paraId="7FE21B03" w14:textId="7159305C" w:rsidR="001B60BC" w:rsidRDefault="0071637A" w:rsidP="001B60BC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>T</w:t>
      </w:r>
      <w:r w:rsidR="001B60BC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herefore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ob</m:t>
            </m:r>
          </m:sub>
        </m:sSub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80*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lang w:val="e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12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≈9 MHz</m:t>
        </m:r>
      </m:oMath>
    </w:p>
    <w:p w14:paraId="5ABE2546" w14:textId="77777777" w:rsidR="0000595C" w:rsidRPr="009D6342" w:rsidRDefault="0000595C" w:rsidP="0000595C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75484EF7" w14:textId="4BA8C918" w:rsidR="009D6342" w:rsidRDefault="009D6342" w:rsidP="009D6342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Use the concept of virtual height to calculate the formula for the maximum range D  (distance along earth’s path) for a ray that is totally reflected?</w:t>
      </w:r>
    </w:p>
    <w:p w14:paraId="5AB648D8" w14:textId="0787EA44" w:rsidR="0000595C" w:rsidRDefault="0000595C" w:rsidP="0000595C">
      <w:pPr>
        <w:pStyle w:val="ListParagraph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0432EDAD" w14:textId="074D8650" w:rsidR="004E70C8" w:rsidRPr="004E70C8" w:rsidRDefault="00000000" w:rsidP="0000595C">
      <w:pPr>
        <w:pStyle w:val="ListParagraph"/>
        <w:rPr>
          <w:rFonts w:ascii="Times New Roman" w:eastAsia="Times New Roman" w:hAnsi="Times New Roman" w:cs="Times New Roman"/>
          <w:sz w:val="25"/>
          <w:szCs w:val="25"/>
          <w:lang w:val="en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  <w:lang w:val="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5"/>
              <w:szCs w:val="25"/>
              <w:lang w:val="e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  <w:lang w:val="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  <m:t>D/2</m:t>
              </m:r>
            </m:num>
            <m:den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  <m:t>h'</m:t>
              </m:r>
            </m:den>
          </m:f>
        </m:oMath>
      </m:oMathPara>
    </w:p>
    <w:p w14:paraId="44266163" w14:textId="7DE7D7CB" w:rsidR="004E70C8" w:rsidRDefault="004E70C8" w:rsidP="0000595C">
      <w:pPr>
        <w:pStyle w:val="ListParagraph"/>
        <w:rPr>
          <w:rFonts w:ascii="Times New Roman" w:eastAsia="Times New Roman" w:hAnsi="Times New Roman" w:cs="Times New Roman"/>
          <w:sz w:val="25"/>
          <w:szCs w:val="25"/>
          <w:lang w:val="en"/>
        </w:rPr>
      </w:pPr>
      <m:oMathPara>
        <m:oMath>
          <m:r>
            <w:rPr>
              <w:rFonts w:ascii="Cambria Math" w:eastAsia="Times New Roman" w:hAnsi="Cambria Math" w:cs="Times New Roman"/>
              <w:sz w:val="25"/>
              <w:szCs w:val="25"/>
              <w:lang w:val="en"/>
            </w:rPr>
            <m:t>D=2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  <w:lang w:val="e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  <m:t>'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i/>
                  <w:sz w:val="25"/>
                  <w:szCs w:val="25"/>
                  <w:lang w:val="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5"/>
                      <w:szCs w:val="25"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5"/>
                          <w:szCs w:val="25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5"/>
                          <w:szCs w:val="25"/>
                          <w:lang w:val="en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14:paraId="25376F51" w14:textId="77777777" w:rsidR="0000595C" w:rsidRPr="009D6342" w:rsidRDefault="0000595C" w:rsidP="0000595C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720A48FF" w14:textId="33B97743" w:rsidR="009D6342" w:rsidRDefault="009D6342" w:rsidP="009D6342">
      <w:pPr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What is this distance for the above ionospheres?</w:t>
      </w:r>
    </w:p>
    <w:p w14:paraId="6D210A7F" w14:textId="279C9D14" w:rsidR="000034A9" w:rsidRDefault="000034A9" w:rsidP="000034A9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3E42D451" w14:textId="254BB848" w:rsidR="000034A9" w:rsidRPr="009D6342" w:rsidRDefault="000034A9" w:rsidP="000034A9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All of the above ionospheres have the same maximum height and the same maximum electron density. </w:t>
      </w:r>
      <w:r w:rsidR="0007425A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However the last two do not have valid electron density profiles and can be assumed to not reflect. </w:t>
      </w:r>
    </w:p>
    <w:p w14:paraId="0F9F54CD" w14:textId="3A0BDD69" w:rsid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7439C80D" w14:textId="1878FE0F" w:rsidR="00B81649" w:rsidRDefault="005555AF" w:rsidP="005555AF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Setting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, </w:t>
      </w:r>
      <m:oMath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=</m:t>
        </m:r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600 tan</m:t>
        </m:r>
        <m:d>
          <m:dPr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lang w:val="en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lang w:val="e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 xml:space="preserve"> </m:t>
        </m:r>
      </m:oMath>
    </w:p>
    <w:p w14:paraId="4ABE1A31" w14:textId="79FF9879" w:rsidR="00B81649" w:rsidRDefault="00B81649" w:rsidP="005555AF">
      <w:pPr>
        <w:spacing w:after="0" w:line="276" w:lineRule="auto"/>
        <w:ind w:left="720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5D894F85" w14:textId="77BC7B01" w:rsidR="00B81649" w:rsidRDefault="00B81649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617BDDBB" w14:textId="67F6349C" w:rsidR="00B81649" w:rsidRDefault="00B81649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6B4D312A" w14:textId="0B641910" w:rsidR="00B81649" w:rsidRDefault="00B81649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1A223795" w14:textId="2DBB0E85" w:rsidR="00B81649" w:rsidRDefault="00B81649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7C28D16A" w14:textId="44F6CC30" w:rsidR="00B81649" w:rsidRDefault="00B81649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6E85012E" w14:textId="77777777" w:rsidR="009D6342" w:rsidRPr="009D6342" w:rsidRDefault="009D6342" w:rsidP="009D6342">
      <w:pPr>
        <w:keepNext/>
        <w:keepLines/>
        <w:spacing w:before="400" w:after="120" w:line="276" w:lineRule="auto"/>
        <w:outlineLvl w:val="0"/>
        <w:rPr>
          <w:rFonts w:ascii="Arial" w:eastAsia="Arial" w:hAnsi="Arial" w:cs="Arial"/>
          <w:sz w:val="40"/>
          <w:szCs w:val="40"/>
          <w:lang w:val="en"/>
        </w:rPr>
      </w:pPr>
      <w:bookmarkStart w:id="3" w:name="_h3cvitjb7aoj"/>
      <w:bookmarkEnd w:id="3"/>
      <w:r w:rsidRPr="009D6342">
        <w:rPr>
          <w:rFonts w:ascii="Arial" w:eastAsia="Arial" w:hAnsi="Arial" w:cs="Arial"/>
          <w:sz w:val="40"/>
          <w:szCs w:val="40"/>
          <w:lang w:val="en"/>
        </w:rPr>
        <w:lastRenderedPageBreak/>
        <w:t>C - Ray Tracing</w:t>
      </w:r>
    </w:p>
    <w:p w14:paraId="7F8B3133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Let us look at a ray, a wave front of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eletro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-magnetic radiation, in the HF radio spectrum. The ray, of frequency f,  begins its path  at earth’s surface with an initial elevation angle of β</w:t>
      </w:r>
      <w:r w:rsidRPr="009D6342">
        <w:rPr>
          <w:rFonts w:ascii="Times New Roman" w:eastAsia="Times New Roman" w:hAnsi="Times New Roman" w:cs="Times New Roman"/>
          <w:sz w:val="25"/>
          <w:szCs w:val="25"/>
          <w:vertAlign w:val="subscript"/>
          <w:lang w:val="en"/>
        </w:rPr>
        <w:t>0</w:t>
      </w: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,  and is totally reflected by an ionosphere. The ionosphere is described by  a single layer Quasi-Parabolic model as in part A . Look at  the diagram below:</w:t>
      </w:r>
    </w:p>
    <w:p w14:paraId="19EB7C86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noProof/>
          <w:sz w:val="25"/>
          <w:szCs w:val="25"/>
          <w:lang w:val="en"/>
        </w:rPr>
        <w:drawing>
          <wp:inline distT="0" distB="0" distL="0" distR="0" wp14:anchorId="3E9C5B68" wp14:editId="0F6B67FF">
            <wp:extent cx="4743450" cy="4476750"/>
            <wp:effectExtent l="0" t="0" r="0" b="0"/>
            <wp:docPr id="12" name="image2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D20E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0BCB57D4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The path of the ray follows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Snells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law, in a spherically symmetric system one can use a special form called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Bouger’s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 Law which states that the product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rμ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(r)cosβ is a constant of motion. So .</w:t>
      </w:r>
    </w:p>
    <w:p w14:paraId="12F5137F" w14:textId="77777777" w:rsidR="009D6342" w:rsidRPr="009D6342" w:rsidRDefault="00000000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5"/>
              <w:szCs w:val="25"/>
              <w:lang w:val="en"/>
            </w:rPr>
            <m:t>cos</m:t>
          </m:r>
          <m:sSub>
            <m:sSubPr>
              <m:ctrlP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  <m:t>β</m:t>
              </m:r>
            </m:e>
            <m:sub>
              <m:r>
                <w:rPr>
                  <w:rFonts w:ascii="Cambria Math" w:eastAsia="Times New Roman" w:hAnsi="Cambria Math" w:cs="Times New Roman"/>
                  <w:sz w:val="25"/>
                  <w:szCs w:val="25"/>
                  <w:lang w:val="en"/>
                </w:rPr>
                <m:t xml:space="preserve">0 </m:t>
              </m:r>
            </m:sub>
          </m:sSub>
          <m:r>
            <w:rPr>
              <w:rFonts w:ascii="Cambria Math" w:eastAsia="Times New Roman" w:hAnsi="Cambria Math" w:cs="Times New Roman"/>
              <w:sz w:val="25"/>
              <w:szCs w:val="25"/>
              <w:lang w:val="en"/>
            </w:rPr>
            <m:t>=rμ(r)cosβ</m:t>
          </m:r>
        </m:oMath>
      </m:oMathPara>
    </w:p>
    <w:p w14:paraId="5EF99A72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Everywhere along the ray path.</w:t>
      </w:r>
    </w:p>
    <w:p w14:paraId="28A6E0CE" w14:textId="77777777" w:rsidR="009D6342" w:rsidRPr="009D6342" w:rsidRDefault="009D6342" w:rsidP="009D6342">
      <w:p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</w:p>
    <w:p w14:paraId="250B0D10" w14:textId="77777777" w:rsidR="009D6342" w:rsidRPr="009D6342" w:rsidRDefault="009D6342" w:rsidP="009D6342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Find an equation in  integral form that will represent the range of the ray in terms of r and μ(r)? (the range is the ray path length along earth’s surface , note that it is related to the change in </w:t>
      </w:r>
      <w:proofErr w:type="spellStart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dθ</w:t>
      </w:r>
      <w:proofErr w:type="spellEnd"/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 xml:space="preserve">) </w:t>
      </w:r>
    </w:p>
    <w:p w14:paraId="3400EA91" w14:textId="77777777" w:rsidR="009D6342" w:rsidRPr="009D6342" w:rsidRDefault="009D6342" w:rsidP="009D6342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lastRenderedPageBreak/>
        <w:t xml:space="preserve">Solve the integral analytically. (hint: use a parametrization of the denominator  of the integral to the form: </w:t>
      </w:r>
      <m:oMath>
        <m:f>
          <m:fPr>
            <m:ctrlP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A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5"/>
                <w:szCs w:val="25"/>
                <w:lang w:val="en"/>
              </w:rPr>
              <m:t>B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5"/>
                    <w:szCs w:val="25"/>
                    <w:lang w:val="en"/>
                  </w:rPr>
                  <m:t>r</m:t>
                </m:r>
              </m:e>
              <m:sup/>
            </m:sSup>
          </m:den>
        </m:f>
        <m:r>
          <w:rPr>
            <w:rFonts w:ascii="Cambria Math" w:eastAsia="Times New Roman" w:hAnsi="Cambria Math" w:cs="Times New Roman"/>
            <w:sz w:val="25"/>
            <w:szCs w:val="25"/>
            <w:lang w:val="en"/>
          </w:rPr>
          <m:t>+C</m:t>
        </m:r>
      </m:oMath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)</w:t>
      </w:r>
    </w:p>
    <w:p w14:paraId="223388A8" w14:textId="77777777" w:rsidR="009D6342" w:rsidRPr="009D6342" w:rsidRDefault="009D6342" w:rsidP="009D6342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Use the above parametrization to write an equation for the apogee height, solve it.</w:t>
      </w:r>
    </w:p>
    <w:p w14:paraId="2E0E4F8D" w14:textId="77777777" w:rsidR="009D6342" w:rsidRPr="009D6342" w:rsidRDefault="009D6342" w:rsidP="009D6342">
      <w:pPr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sz w:val="25"/>
          <w:szCs w:val="25"/>
          <w:lang w:val="en"/>
        </w:rPr>
      </w:pPr>
      <w:r w:rsidRPr="009D6342">
        <w:rPr>
          <w:rFonts w:ascii="Times New Roman" w:eastAsia="Times New Roman" w:hAnsi="Times New Roman" w:cs="Times New Roman"/>
          <w:sz w:val="25"/>
          <w:szCs w:val="25"/>
          <w:lang w:val="en"/>
        </w:rPr>
        <w:t>At what angle is the apogee height maximal?</w:t>
      </w:r>
    </w:p>
    <w:p w14:paraId="1EFDF4D8" w14:textId="7DC93572" w:rsidR="009D6342" w:rsidRDefault="009D6342" w:rsidP="00E139C3">
      <w:pPr>
        <w:numPr>
          <w:ilvl w:val="0"/>
          <w:numId w:val="13"/>
        </w:numPr>
        <w:spacing w:after="0" w:line="276" w:lineRule="auto"/>
      </w:pPr>
      <w:r w:rsidRPr="00E139C3">
        <w:rPr>
          <w:rFonts w:ascii="Times New Roman" w:eastAsia="Times New Roman" w:hAnsi="Times New Roman" w:cs="Times New Roman"/>
          <w:sz w:val="25"/>
          <w:szCs w:val="25"/>
          <w:lang w:val="en"/>
        </w:rPr>
        <w:t>Plot the ray path  using the formula from 1, for the 5 ionospheres from section A, the frequencies of 5,10,15,20 MHz and elevations of 5,10,15,20 degrees, along with the ionosphere as a heatmap, how are the results related to 3 and 4?</w:t>
      </w:r>
    </w:p>
    <w:p w14:paraId="0E3C4170" w14:textId="38A712F2" w:rsidR="009D6342" w:rsidRDefault="009D6342"/>
    <w:p w14:paraId="7C8E9CA9" w14:textId="061CFBEE" w:rsidR="009D6342" w:rsidRDefault="009D6342"/>
    <w:p w14:paraId="20F988BE" w14:textId="4CBC4144" w:rsidR="009D6342" w:rsidRDefault="000F731A">
      <w:r>
        <w:t xml:space="preserve">Unfortunately I didn’t leave myself enough time to work through this problem. </w:t>
      </w:r>
    </w:p>
    <w:p w14:paraId="2E7A3B70" w14:textId="2246F0EF" w:rsidR="009D6342" w:rsidRDefault="009D6342"/>
    <w:p w14:paraId="1695D1F9" w14:textId="0CA50C6F" w:rsidR="009D6342" w:rsidRDefault="009D6342"/>
    <w:p w14:paraId="32DAC309" w14:textId="0D78F967" w:rsidR="009D6342" w:rsidRDefault="009D6342"/>
    <w:p w14:paraId="7504A2AE" w14:textId="4DE1EB3D" w:rsidR="009D6342" w:rsidRDefault="009D6342"/>
    <w:p w14:paraId="6F0A7114" w14:textId="7EA0F802" w:rsidR="009D6342" w:rsidRDefault="009D6342"/>
    <w:p w14:paraId="00576CBA" w14:textId="34F2C2C2" w:rsidR="009D6342" w:rsidRDefault="009D6342"/>
    <w:p w14:paraId="6026663E" w14:textId="3C2D319D" w:rsidR="009D6342" w:rsidRDefault="009D6342"/>
    <w:p w14:paraId="2CD52CC0" w14:textId="09229DFE" w:rsidR="009D6342" w:rsidRDefault="009D6342"/>
    <w:p w14:paraId="1013BD64" w14:textId="60556DEF" w:rsidR="009D6342" w:rsidRDefault="009D6342"/>
    <w:p w14:paraId="4867440A" w14:textId="3CAA01C9" w:rsidR="009D6342" w:rsidRDefault="009D6342"/>
    <w:p w14:paraId="611340CD" w14:textId="3AA9EEEF" w:rsidR="009D6342" w:rsidRDefault="009D6342"/>
    <w:p w14:paraId="56C9F0E0" w14:textId="1C2AADCC" w:rsidR="009810CF" w:rsidRDefault="009810CF" w:rsidP="009810CF">
      <w:pPr>
        <w:pStyle w:val="Heading2"/>
      </w:pPr>
    </w:p>
    <w:p w14:paraId="2C5A3E95" w14:textId="1D1F9AF2" w:rsidR="009810CF" w:rsidRDefault="009810CF" w:rsidP="002905D3"/>
    <w:p w14:paraId="6087EDF5" w14:textId="59C0CB1C" w:rsidR="009810CF" w:rsidRDefault="009810CF" w:rsidP="002905D3"/>
    <w:p w14:paraId="543CDBB8" w14:textId="3DC606EC" w:rsidR="009810CF" w:rsidRDefault="009810CF" w:rsidP="002905D3"/>
    <w:p w14:paraId="710466D8" w14:textId="50EA67E0" w:rsidR="009810CF" w:rsidRDefault="009810CF" w:rsidP="002905D3"/>
    <w:p w14:paraId="4B9FDC82" w14:textId="4EDB42CA" w:rsidR="009810CF" w:rsidRDefault="009810CF" w:rsidP="002905D3"/>
    <w:p w14:paraId="4C9E17DF" w14:textId="6806B3B4" w:rsidR="009810CF" w:rsidRDefault="009810CF" w:rsidP="002905D3"/>
    <w:p w14:paraId="6428FD98" w14:textId="13959E11" w:rsidR="009810CF" w:rsidRDefault="009810CF" w:rsidP="002905D3"/>
    <w:p w14:paraId="6AD2D6FD" w14:textId="358EA019" w:rsidR="009810CF" w:rsidRDefault="009810CF" w:rsidP="002905D3"/>
    <w:p w14:paraId="3BA0A00C" w14:textId="78F05010" w:rsidR="009810CF" w:rsidRDefault="009810CF">
      <w:r>
        <w:br w:type="page"/>
      </w:r>
    </w:p>
    <w:p w14:paraId="5E65DC78" w14:textId="79090838" w:rsidR="009810CF" w:rsidRDefault="009810CF" w:rsidP="009810CF">
      <w:pPr>
        <w:pStyle w:val="Heading2"/>
      </w:pPr>
      <w:r>
        <w:lastRenderedPageBreak/>
        <w:t>Assessment: "</w:t>
      </w:r>
      <w:proofErr w:type="spellStart"/>
      <w:r>
        <w:t>convolve_raw</w:t>
      </w:r>
      <w:proofErr w:type="spellEnd"/>
      <w:r>
        <w:t>_*.</w:t>
      </w:r>
      <w:proofErr w:type="spellStart"/>
      <w:r>
        <w:t>dat</w:t>
      </w:r>
      <w:proofErr w:type="spellEnd"/>
      <w:r>
        <w:t>" (attached) have data arranged in 3 columns.</w:t>
      </w:r>
    </w:p>
    <w:p w14:paraId="04C7D2BF" w14:textId="54D560EE" w:rsidR="009810CF" w:rsidRDefault="009810CF" w:rsidP="009810CF">
      <w:pPr>
        <w:pStyle w:val="Heading2"/>
      </w:pPr>
      <w:r>
        <w:t xml:space="preserve">1) Column 1 and 2 designate x and y coordinates respectively. </w:t>
      </w:r>
    </w:p>
    <w:p w14:paraId="00EC9E97" w14:textId="2F9593A0" w:rsidR="009810CF" w:rsidRDefault="009810CF" w:rsidP="009810CF">
      <w:pPr>
        <w:pStyle w:val="Heading2"/>
      </w:pPr>
      <w:r>
        <w:t>2) Column 3 is the main data defined at the corresponding (x, y) points.</w:t>
      </w:r>
    </w:p>
    <w:p w14:paraId="108CB8FC" w14:textId="073BBA7F" w:rsidR="009810CF" w:rsidRDefault="009810CF" w:rsidP="009810CF">
      <w:pPr>
        <w:pStyle w:val="Heading2"/>
      </w:pPr>
      <w:r>
        <w:t xml:space="preserve">3) </w:t>
      </w:r>
      <w:r w:rsidR="00F4263D">
        <w:t>C</w:t>
      </w:r>
      <w:r>
        <w:t>ompute the 2-d convolution of these data and provide visualization.</w:t>
      </w:r>
    </w:p>
    <w:p w14:paraId="363C79D6" w14:textId="0E94A140" w:rsidR="009810CF" w:rsidRDefault="009810CF" w:rsidP="009810CF">
      <w:pPr>
        <w:pStyle w:val="Heading2"/>
      </w:pPr>
      <w:r>
        <w:t>4) Use any programming language or library as necessary.</w:t>
      </w:r>
    </w:p>
    <w:p w14:paraId="76FAC972" w14:textId="0E0F1945" w:rsidR="00E139C3" w:rsidRDefault="00E139C3" w:rsidP="00E139C3"/>
    <w:p w14:paraId="74493378" w14:textId="4F24E512" w:rsidR="00E139C3" w:rsidRDefault="003A007C" w:rsidP="00E139C3">
      <w:r>
        <w:t xml:space="preserve">For this assessment I </w:t>
      </w:r>
      <w:r w:rsidR="00213088">
        <w:t xml:space="preserve">tried to implement a 2D convolution algorithm in python, however the result does not seem to be correct when compared with the output from </w:t>
      </w:r>
      <w:proofErr w:type="spellStart"/>
      <w:r w:rsidR="00213088">
        <w:t>scipy’s</w:t>
      </w:r>
      <w:proofErr w:type="spellEnd"/>
      <w:r w:rsidR="00213088">
        <w:t xml:space="preserve"> inbuilt 2D convolution function. There are clear similarities, but </w:t>
      </w:r>
      <w:r w:rsidR="008F2020">
        <w:t xml:space="preserve">I believe </w:t>
      </w:r>
      <w:r w:rsidR="00213088">
        <w:t>the magnitude of my result should</w:t>
      </w:r>
      <w:r w:rsidR="008F2020">
        <w:t xml:space="preserve"> match that of the </w:t>
      </w:r>
      <w:proofErr w:type="spellStart"/>
      <w:r w:rsidR="008F2020">
        <w:t>scipy</w:t>
      </w:r>
      <w:proofErr w:type="spellEnd"/>
      <w:r w:rsidR="008F2020">
        <w:t xml:space="preserve"> result</w:t>
      </w:r>
      <w:r w:rsidR="00213088">
        <w:t xml:space="preserve"> and something is wrong with the overlap of the data 0 and data 1 in the y direction</w:t>
      </w:r>
      <w:r w:rsidR="008F2020">
        <w:t xml:space="preserve"> resulting in a dramatic y-resolution difference</w:t>
      </w:r>
      <w:r w:rsidR="00213088">
        <w:t xml:space="preserve">. </w:t>
      </w:r>
    </w:p>
    <w:p w14:paraId="78111BD6" w14:textId="5442B51D" w:rsidR="00FE297D" w:rsidRDefault="00FE297D" w:rsidP="00E139C3">
      <w:r>
        <w:t xml:space="preserve">A large part of my work for this assessment was involved in simply preparing the input data. This was accomplished in several steps. First the regions where data_0 and data_1 overlapped were determined to save on run time, since the convolution result for regions that didn’t overlap would be zero. The range of x and y values spanned by the overlapping regions were used to create two uniform structured arrays and the values from data_0 and data_1 were assigned to these arrays to match their original locations. Data_1 was then transposed and these grids were padded by zeros to create equal sized arrays to be used in the convolution algorithm. </w:t>
      </w:r>
      <w:r w:rsidR="00B83941">
        <w:t>The s</w:t>
      </w:r>
      <w:proofErr w:type="spellStart"/>
      <w:r w:rsidR="00B83941">
        <w:t>cipy</w:t>
      </w:r>
      <w:proofErr w:type="spellEnd"/>
      <w:r w:rsidR="00B83941">
        <w:t xml:space="preserve"> convolution function did not require the second array to be transposed.</w:t>
      </w:r>
    </w:p>
    <w:p w14:paraId="17BBDF9F" w14:textId="62C4CBCA" w:rsidR="00612668" w:rsidRDefault="00612668" w:rsidP="00E139C3">
      <w:r>
        <w:t xml:space="preserve">See </w:t>
      </w:r>
      <w:r w:rsidR="00E746D7">
        <w:t>2D_convolution.py</w:t>
      </w:r>
      <w:r w:rsidR="00A373AF">
        <w:t xml:space="preserve">. This script can simply be run through python on the command line when placed into the same directory as the two data files. </w:t>
      </w:r>
      <w:r w:rsidR="00A373AF">
        <w:br/>
      </w:r>
    </w:p>
    <w:p w14:paraId="7466F6ED" w14:textId="79A4F7ED" w:rsidR="00E139C3" w:rsidRDefault="00E139C3" w:rsidP="00E139C3"/>
    <w:p w14:paraId="1DB7C47C" w14:textId="775B43A4" w:rsidR="00E139C3" w:rsidRDefault="001D41F1" w:rsidP="00E139C3">
      <w:r>
        <w:rPr>
          <w:noProof/>
        </w:rPr>
        <w:lastRenderedPageBreak/>
        <w:drawing>
          <wp:inline distT="0" distB="0" distL="0" distR="0" wp14:anchorId="033EE324" wp14:editId="5228975B">
            <wp:extent cx="4657725" cy="34932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572" cy="349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89B0" w14:textId="0439A81C" w:rsidR="00E139C3" w:rsidRDefault="001D41F1" w:rsidP="00E139C3">
      <w:r>
        <w:rPr>
          <w:noProof/>
        </w:rPr>
        <w:drawing>
          <wp:inline distT="0" distB="0" distL="0" distR="0" wp14:anchorId="32F2F5BE" wp14:editId="5CE08567">
            <wp:extent cx="4762500" cy="3571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205" cy="357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57CD" w14:textId="48C84897" w:rsidR="00E139C3" w:rsidRPr="00E139C3" w:rsidRDefault="00E139C3" w:rsidP="00E139C3"/>
    <w:p w14:paraId="387A1E8A" w14:textId="3FF26F3F" w:rsidR="007B7532" w:rsidRDefault="007B7532" w:rsidP="007B7532"/>
    <w:p w14:paraId="677CF920" w14:textId="77777777" w:rsidR="00E139C3" w:rsidRDefault="00E139C3" w:rsidP="00E139C3">
      <w:pPr>
        <w:pStyle w:val="Heading2"/>
      </w:pPr>
      <w:r>
        <w:lastRenderedPageBreak/>
        <w:t xml:space="preserve">Assessment Temporal relationship: In C, without using any third-party library except standard C library, write a function that can sort the following entries by date and time, from the oldest to the newest then write a median filter function that calculates foF2 and hmF2. </w:t>
      </w:r>
    </w:p>
    <w:p w14:paraId="406E2015" w14:textId="77777777" w:rsidR="00E139C3" w:rsidRDefault="00E139C3" w:rsidP="00E139C3">
      <w:pPr>
        <w:pStyle w:val="HTMLPreformatted"/>
        <w:rPr>
          <w:color w:val="000000"/>
        </w:rPr>
      </w:pPr>
    </w:p>
    <w:p w14:paraId="5B473891" w14:textId="21296359" w:rsidR="001D09C8" w:rsidRDefault="00B872C6" w:rsidP="00E139C3">
      <w:r>
        <w:t xml:space="preserve">See </w:t>
      </w:r>
      <w:proofErr w:type="spellStart"/>
      <w:r>
        <w:t>sort_and_filter.c</w:t>
      </w:r>
      <w:proofErr w:type="spellEnd"/>
      <w:r>
        <w:t xml:space="preserve"> </w:t>
      </w:r>
      <w:r w:rsidR="001D09C8">
        <w:t>and the output file AU930_filtered.txt</w:t>
      </w:r>
    </w:p>
    <w:p w14:paraId="0D8571F1" w14:textId="32B1C18B" w:rsidR="00B872C6" w:rsidRDefault="00B872C6" w:rsidP="00E139C3">
      <w:r>
        <w:t>To run the script simply place it in the same directory as the data file in need of sorting/filtering</w:t>
      </w:r>
      <w:r w:rsidR="0024181A">
        <w:t xml:space="preserve"> and compile it with no added parameters. For example, on my system this is simply ‘</w:t>
      </w:r>
      <w:proofErr w:type="spellStart"/>
      <w:r w:rsidR="0024181A">
        <w:t>gcc</w:t>
      </w:r>
      <w:proofErr w:type="spellEnd"/>
      <w:r w:rsidR="0024181A">
        <w:t xml:space="preserve"> </w:t>
      </w:r>
      <w:proofErr w:type="spellStart"/>
      <w:r w:rsidR="0024181A">
        <w:t>sort_and_filter.c</w:t>
      </w:r>
      <w:proofErr w:type="spellEnd"/>
      <w:r w:rsidR="0024181A">
        <w:t>’</w:t>
      </w:r>
      <w:r>
        <w:t>.</w:t>
      </w:r>
      <w:r w:rsidR="0024181A">
        <w:t xml:space="preserve"> Then it can be run by simply executing the </w:t>
      </w:r>
      <w:proofErr w:type="spellStart"/>
      <w:r w:rsidR="0024181A">
        <w:t>a.out</w:t>
      </w:r>
      <w:proofErr w:type="spellEnd"/>
      <w:r w:rsidR="0024181A">
        <w:t xml:space="preserve"> file.</w:t>
      </w:r>
    </w:p>
    <w:p w14:paraId="4D8721D0" w14:textId="77777777" w:rsidR="00E139C3" w:rsidRPr="00B32D0B" w:rsidRDefault="00E139C3" w:rsidP="00E139C3">
      <w:pPr>
        <w:pStyle w:val="Heading2"/>
      </w:pPr>
      <w:r>
        <w:t xml:space="preserve">Assessment Interpolation: </w:t>
      </w:r>
      <w:r w:rsidRPr="00942E30">
        <w:t>Using any language and plotting packages you like, interpolate the given point location values to a structured grid of longitude and latitude locations.</w:t>
      </w:r>
      <w:r>
        <w:t xml:space="preserve"> This task will ask the candidate to implement a procedure that interpolates known grid points and values to a structured grid</w:t>
      </w:r>
    </w:p>
    <w:p w14:paraId="5429180E" w14:textId="77777777" w:rsidR="00E139C3" w:rsidRDefault="00E139C3" w:rsidP="00E139C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139C3" w:rsidRPr="002A6B4C" w14:paraId="79B9D780" w14:textId="77777777">
        <w:trPr>
          <w:trHeight w:val="300"/>
        </w:trPr>
        <w:tc>
          <w:tcPr>
            <w:tcW w:w="960" w:type="dxa"/>
            <w:noWrap/>
            <w:hideMark/>
          </w:tcPr>
          <w:p w14:paraId="478CB5B7" w14:textId="77777777" w:rsidR="00E139C3" w:rsidRPr="002A6B4C" w:rsidRDefault="00E139C3">
            <w:proofErr w:type="spellStart"/>
            <w:r w:rsidRPr="002A6B4C">
              <w:t>lon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7C240525" w14:textId="77777777" w:rsidR="00E139C3" w:rsidRPr="002A6B4C" w:rsidRDefault="00E139C3">
            <w:proofErr w:type="spellStart"/>
            <w:r w:rsidRPr="002A6B4C">
              <w:t>lat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E64A37" w14:textId="77777777" w:rsidR="00E139C3" w:rsidRPr="002A6B4C" w:rsidRDefault="00E139C3">
            <w:r w:rsidRPr="002A6B4C">
              <w:t>value</w:t>
            </w:r>
          </w:p>
        </w:tc>
      </w:tr>
      <w:tr w:rsidR="00E139C3" w:rsidRPr="002A6B4C" w14:paraId="4C2B7225" w14:textId="77777777">
        <w:trPr>
          <w:trHeight w:val="300"/>
        </w:trPr>
        <w:tc>
          <w:tcPr>
            <w:tcW w:w="960" w:type="dxa"/>
            <w:noWrap/>
            <w:hideMark/>
          </w:tcPr>
          <w:p w14:paraId="698D3A31" w14:textId="77777777" w:rsidR="00E139C3" w:rsidRPr="002A6B4C" w:rsidRDefault="00E139C3">
            <w:r w:rsidRPr="002A6B4C">
              <w:t>121.39</w:t>
            </w:r>
          </w:p>
        </w:tc>
        <w:tc>
          <w:tcPr>
            <w:tcW w:w="960" w:type="dxa"/>
            <w:noWrap/>
            <w:hideMark/>
          </w:tcPr>
          <w:p w14:paraId="69FE4AD5" w14:textId="77777777" w:rsidR="00E139C3" w:rsidRPr="002A6B4C" w:rsidRDefault="00E139C3">
            <w:r w:rsidRPr="002A6B4C">
              <w:t>13.51</w:t>
            </w:r>
          </w:p>
        </w:tc>
        <w:tc>
          <w:tcPr>
            <w:tcW w:w="960" w:type="dxa"/>
            <w:noWrap/>
            <w:hideMark/>
          </w:tcPr>
          <w:p w14:paraId="5B89AFD5" w14:textId="77777777" w:rsidR="00E139C3" w:rsidRPr="002A6B4C" w:rsidRDefault="00E139C3">
            <w:r w:rsidRPr="002A6B4C">
              <w:t>1.494</w:t>
            </w:r>
          </w:p>
        </w:tc>
      </w:tr>
      <w:tr w:rsidR="00E139C3" w:rsidRPr="002A6B4C" w14:paraId="1898F218" w14:textId="77777777">
        <w:trPr>
          <w:trHeight w:val="300"/>
        </w:trPr>
        <w:tc>
          <w:tcPr>
            <w:tcW w:w="960" w:type="dxa"/>
            <w:noWrap/>
            <w:hideMark/>
          </w:tcPr>
          <w:p w14:paraId="39C6C145" w14:textId="77777777" w:rsidR="00E139C3" w:rsidRPr="002A6B4C" w:rsidRDefault="00E139C3">
            <w:r w:rsidRPr="002A6B4C">
              <w:t>126.19</w:t>
            </w:r>
          </w:p>
        </w:tc>
        <w:tc>
          <w:tcPr>
            <w:tcW w:w="960" w:type="dxa"/>
            <w:noWrap/>
            <w:hideMark/>
          </w:tcPr>
          <w:p w14:paraId="18F14704" w14:textId="77777777" w:rsidR="00E139C3" w:rsidRPr="002A6B4C" w:rsidRDefault="00E139C3">
            <w:r w:rsidRPr="002A6B4C">
              <w:t>12.02</w:t>
            </w:r>
          </w:p>
        </w:tc>
        <w:tc>
          <w:tcPr>
            <w:tcW w:w="960" w:type="dxa"/>
            <w:noWrap/>
            <w:hideMark/>
          </w:tcPr>
          <w:p w14:paraId="7B3E1AD9" w14:textId="77777777" w:rsidR="00E139C3" w:rsidRPr="002A6B4C" w:rsidRDefault="00E139C3">
            <w:r w:rsidRPr="002A6B4C">
              <w:t>1.934</w:t>
            </w:r>
          </w:p>
        </w:tc>
      </w:tr>
      <w:tr w:rsidR="00E139C3" w:rsidRPr="002A6B4C" w14:paraId="4C0F65E5" w14:textId="77777777">
        <w:trPr>
          <w:trHeight w:val="300"/>
        </w:trPr>
        <w:tc>
          <w:tcPr>
            <w:tcW w:w="960" w:type="dxa"/>
            <w:noWrap/>
            <w:hideMark/>
          </w:tcPr>
          <w:p w14:paraId="3E8C2E8D" w14:textId="77777777" w:rsidR="00E139C3" w:rsidRPr="002A6B4C" w:rsidRDefault="00E139C3">
            <w:r w:rsidRPr="002A6B4C">
              <w:t>130.27</w:t>
            </w:r>
          </w:p>
        </w:tc>
        <w:tc>
          <w:tcPr>
            <w:tcW w:w="960" w:type="dxa"/>
            <w:noWrap/>
            <w:hideMark/>
          </w:tcPr>
          <w:p w14:paraId="22E2BB07" w14:textId="77777777" w:rsidR="00E139C3" w:rsidRPr="002A6B4C" w:rsidRDefault="00E139C3">
            <w:r w:rsidRPr="002A6B4C">
              <w:t>13.11</w:t>
            </w:r>
          </w:p>
        </w:tc>
        <w:tc>
          <w:tcPr>
            <w:tcW w:w="960" w:type="dxa"/>
            <w:noWrap/>
            <w:hideMark/>
          </w:tcPr>
          <w:p w14:paraId="6F2DD348" w14:textId="77777777" w:rsidR="00E139C3" w:rsidRPr="002A6B4C" w:rsidRDefault="00E139C3">
            <w:r w:rsidRPr="002A6B4C">
              <w:t>2.148</w:t>
            </w:r>
          </w:p>
        </w:tc>
      </w:tr>
      <w:tr w:rsidR="00E139C3" w:rsidRPr="002A6B4C" w14:paraId="7983C7D4" w14:textId="77777777">
        <w:trPr>
          <w:trHeight w:val="300"/>
        </w:trPr>
        <w:tc>
          <w:tcPr>
            <w:tcW w:w="960" w:type="dxa"/>
            <w:noWrap/>
            <w:hideMark/>
          </w:tcPr>
          <w:p w14:paraId="05C4DC09" w14:textId="77777777" w:rsidR="00E139C3" w:rsidRPr="002A6B4C" w:rsidRDefault="00E139C3">
            <w:r w:rsidRPr="002A6B4C">
              <w:t>127.42</w:t>
            </w:r>
          </w:p>
        </w:tc>
        <w:tc>
          <w:tcPr>
            <w:tcW w:w="960" w:type="dxa"/>
            <w:noWrap/>
            <w:hideMark/>
          </w:tcPr>
          <w:p w14:paraId="6C39F093" w14:textId="77777777" w:rsidR="00E139C3" w:rsidRPr="002A6B4C" w:rsidRDefault="00E139C3">
            <w:r w:rsidRPr="002A6B4C">
              <w:t>10.09</w:t>
            </w:r>
          </w:p>
        </w:tc>
        <w:tc>
          <w:tcPr>
            <w:tcW w:w="960" w:type="dxa"/>
            <w:noWrap/>
            <w:hideMark/>
          </w:tcPr>
          <w:p w14:paraId="05CF3729" w14:textId="77777777" w:rsidR="00E139C3" w:rsidRPr="002A6B4C" w:rsidRDefault="00E139C3">
            <w:r w:rsidRPr="002A6B4C">
              <w:t>9.155</w:t>
            </w:r>
          </w:p>
        </w:tc>
      </w:tr>
      <w:tr w:rsidR="00E139C3" w:rsidRPr="002A6B4C" w14:paraId="659D896E" w14:textId="77777777">
        <w:trPr>
          <w:trHeight w:val="300"/>
        </w:trPr>
        <w:tc>
          <w:tcPr>
            <w:tcW w:w="960" w:type="dxa"/>
            <w:noWrap/>
            <w:hideMark/>
          </w:tcPr>
          <w:p w14:paraId="4F960919" w14:textId="77777777" w:rsidR="00E139C3" w:rsidRPr="002A6B4C" w:rsidRDefault="00E139C3">
            <w:r w:rsidRPr="002A6B4C">
              <w:t>126.14</w:t>
            </w:r>
          </w:p>
        </w:tc>
        <w:tc>
          <w:tcPr>
            <w:tcW w:w="960" w:type="dxa"/>
            <w:noWrap/>
            <w:hideMark/>
          </w:tcPr>
          <w:p w14:paraId="49E7F24D" w14:textId="77777777" w:rsidR="00E139C3" w:rsidRPr="002A6B4C" w:rsidRDefault="00E139C3">
            <w:r w:rsidRPr="002A6B4C">
              <w:t>15.33</w:t>
            </w:r>
          </w:p>
        </w:tc>
        <w:tc>
          <w:tcPr>
            <w:tcW w:w="960" w:type="dxa"/>
            <w:noWrap/>
            <w:hideMark/>
          </w:tcPr>
          <w:p w14:paraId="6247553A" w14:textId="77777777" w:rsidR="00E139C3" w:rsidRPr="002A6B4C" w:rsidRDefault="00E139C3">
            <w:r w:rsidRPr="002A6B4C">
              <w:t>2.221</w:t>
            </w:r>
          </w:p>
        </w:tc>
      </w:tr>
      <w:tr w:rsidR="00E139C3" w:rsidRPr="002A6B4C" w14:paraId="696F9E4D" w14:textId="77777777">
        <w:trPr>
          <w:trHeight w:val="300"/>
        </w:trPr>
        <w:tc>
          <w:tcPr>
            <w:tcW w:w="960" w:type="dxa"/>
            <w:noWrap/>
            <w:hideMark/>
          </w:tcPr>
          <w:p w14:paraId="67AE285C" w14:textId="77777777" w:rsidR="00E139C3" w:rsidRPr="002A6B4C" w:rsidRDefault="00E139C3">
            <w:r w:rsidRPr="002A6B4C">
              <w:t>125.96</w:t>
            </w:r>
          </w:p>
        </w:tc>
        <w:tc>
          <w:tcPr>
            <w:tcW w:w="960" w:type="dxa"/>
            <w:noWrap/>
            <w:hideMark/>
          </w:tcPr>
          <w:p w14:paraId="1F4F44BD" w14:textId="77777777" w:rsidR="00E139C3" w:rsidRPr="002A6B4C" w:rsidRDefault="00E139C3">
            <w:r w:rsidRPr="002A6B4C">
              <w:t>14</w:t>
            </w:r>
          </w:p>
        </w:tc>
        <w:tc>
          <w:tcPr>
            <w:tcW w:w="960" w:type="dxa"/>
            <w:noWrap/>
            <w:hideMark/>
          </w:tcPr>
          <w:p w14:paraId="3F0CCF0B" w14:textId="77777777" w:rsidR="00E139C3" w:rsidRPr="002A6B4C" w:rsidRDefault="00E139C3">
            <w:r w:rsidRPr="002A6B4C">
              <w:t>8.1</w:t>
            </w:r>
          </w:p>
        </w:tc>
      </w:tr>
      <w:tr w:rsidR="00E139C3" w:rsidRPr="002A6B4C" w14:paraId="6315C62C" w14:textId="77777777">
        <w:trPr>
          <w:trHeight w:val="300"/>
        </w:trPr>
        <w:tc>
          <w:tcPr>
            <w:tcW w:w="960" w:type="dxa"/>
            <w:noWrap/>
            <w:hideMark/>
          </w:tcPr>
          <w:p w14:paraId="7A18F0D9" w14:textId="77777777" w:rsidR="00E139C3" w:rsidRPr="002A6B4C" w:rsidRDefault="00E139C3">
            <w:r w:rsidRPr="002A6B4C">
              <w:t>123.15</w:t>
            </w:r>
          </w:p>
        </w:tc>
        <w:tc>
          <w:tcPr>
            <w:tcW w:w="960" w:type="dxa"/>
            <w:noWrap/>
            <w:hideMark/>
          </w:tcPr>
          <w:p w14:paraId="29DC9EDB" w14:textId="77777777" w:rsidR="00E139C3" w:rsidRPr="002A6B4C" w:rsidRDefault="00E139C3">
            <w:r w:rsidRPr="002A6B4C">
              <w:t>10.88</w:t>
            </w:r>
          </w:p>
        </w:tc>
        <w:tc>
          <w:tcPr>
            <w:tcW w:w="960" w:type="dxa"/>
            <w:noWrap/>
            <w:hideMark/>
          </w:tcPr>
          <w:p w14:paraId="0FC7124D" w14:textId="77777777" w:rsidR="00E139C3" w:rsidRPr="002A6B4C" w:rsidRDefault="00E139C3">
            <w:r w:rsidRPr="002A6B4C">
              <w:t>2.039</w:t>
            </w:r>
          </w:p>
        </w:tc>
      </w:tr>
      <w:tr w:rsidR="00E139C3" w:rsidRPr="002A6B4C" w14:paraId="478D1B63" w14:textId="77777777">
        <w:trPr>
          <w:trHeight w:val="300"/>
        </w:trPr>
        <w:tc>
          <w:tcPr>
            <w:tcW w:w="960" w:type="dxa"/>
            <w:noWrap/>
            <w:hideMark/>
          </w:tcPr>
          <w:p w14:paraId="55607AA6" w14:textId="77777777" w:rsidR="00E139C3" w:rsidRPr="002A6B4C" w:rsidRDefault="00E139C3">
            <w:r w:rsidRPr="002A6B4C">
              <w:t>130.5</w:t>
            </w:r>
          </w:p>
        </w:tc>
        <w:tc>
          <w:tcPr>
            <w:tcW w:w="960" w:type="dxa"/>
            <w:noWrap/>
            <w:hideMark/>
          </w:tcPr>
          <w:p w14:paraId="714E0506" w14:textId="77777777" w:rsidR="00E139C3" w:rsidRPr="002A6B4C" w:rsidRDefault="00E139C3">
            <w:r w:rsidRPr="002A6B4C">
              <w:t>11.18</w:t>
            </w:r>
          </w:p>
        </w:tc>
        <w:tc>
          <w:tcPr>
            <w:tcW w:w="960" w:type="dxa"/>
            <w:noWrap/>
            <w:hideMark/>
          </w:tcPr>
          <w:p w14:paraId="5923A566" w14:textId="77777777" w:rsidR="00E139C3" w:rsidRPr="002A6B4C" w:rsidRDefault="00E139C3">
            <w:r w:rsidRPr="002A6B4C">
              <w:t>1.916</w:t>
            </w:r>
          </w:p>
        </w:tc>
      </w:tr>
      <w:tr w:rsidR="00E139C3" w:rsidRPr="002A6B4C" w14:paraId="4B76D08E" w14:textId="77777777">
        <w:trPr>
          <w:trHeight w:val="300"/>
        </w:trPr>
        <w:tc>
          <w:tcPr>
            <w:tcW w:w="960" w:type="dxa"/>
            <w:noWrap/>
            <w:hideMark/>
          </w:tcPr>
          <w:p w14:paraId="0B607CEF" w14:textId="77777777" w:rsidR="00E139C3" w:rsidRPr="002A6B4C" w:rsidRDefault="00E139C3">
            <w:r w:rsidRPr="002A6B4C">
              <w:t>129.08</w:t>
            </w:r>
          </w:p>
        </w:tc>
        <w:tc>
          <w:tcPr>
            <w:tcW w:w="960" w:type="dxa"/>
            <w:noWrap/>
            <w:hideMark/>
          </w:tcPr>
          <w:p w14:paraId="0FA599BF" w14:textId="77777777" w:rsidR="00E139C3" w:rsidRPr="002A6B4C" w:rsidRDefault="00E139C3">
            <w:r w:rsidRPr="002A6B4C">
              <w:t>15.78</w:t>
            </w:r>
          </w:p>
        </w:tc>
        <w:tc>
          <w:tcPr>
            <w:tcW w:w="960" w:type="dxa"/>
            <w:noWrap/>
            <w:hideMark/>
          </w:tcPr>
          <w:p w14:paraId="5F07DB59" w14:textId="77777777" w:rsidR="00E139C3" w:rsidRPr="002A6B4C" w:rsidRDefault="00E139C3">
            <w:r w:rsidRPr="002A6B4C">
              <w:t>3.729</w:t>
            </w:r>
          </w:p>
        </w:tc>
      </w:tr>
      <w:tr w:rsidR="00E139C3" w:rsidRPr="002A6B4C" w14:paraId="2074433B" w14:textId="77777777">
        <w:trPr>
          <w:trHeight w:val="300"/>
        </w:trPr>
        <w:tc>
          <w:tcPr>
            <w:tcW w:w="960" w:type="dxa"/>
            <w:noWrap/>
            <w:hideMark/>
          </w:tcPr>
          <w:p w14:paraId="282BAEA8" w14:textId="77777777" w:rsidR="00E139C3" w:rsidRPr="002A6B4C" w:rsidRDefault="00E139C3">
            <w:r w:rsidRPr="002A6B4C">
              <w:t>122.74</w:t>
            </w:r>
          </w:p>
        </w:tc>
        <w:tc>
          <w:tcPr>
            <w:tcW w:w="960" w:type="dxa"/>
            <w:noWrap/>
            <w:hideMark/>
          </w:tcPr>
          <w:p w14:paraId="2ED8190E" w14:textId="77777777" w:rsidR="00E139C3" w:rsidRPr="002A6B4C" w:rsidRDefault="00E139C3">
            <w:r w:rsidRPr="002A6B4C">
              <w:t>15.82</w:t>
            </w:r>
          </w:p>
        </w:tc>
        <w:tc>
          <w:tcPr>
            <w:tcW w:w="960" w:type="dxa"/>
            <w:noWrap/>
            <w:hideMark/>
          </w:tcPr>
          <w:p w14:paraId="33460681" w14:textId="77777777" w:rsidR="00E139C3" w:rsidRPr="002A6B4C" w:rsidRDefault="00E139C3">
            <w:r w:rsidRPr="002A6B4C">
              <w:t>7.137</w:t>
            </w:r>
          </w:p>
        </w:tc>
      </w:tr>
    </w:tbl>
    <w:p w14:paraId="2743E309" w14:textId="77777777" w:rsidR="00E139C3" w:rsidRDefault="00E139C3" w:rsidP="00E139C3"/>
    <w:p w14:paraId="72699760" w14:textId="57EE28BD" w:rsidR="00E139C3" w:rsidRDefault="00E139C3" w:rsidP="00E139C3">
      <w:r>
        <w:t xml:space="preserve">You are free to choose any interpolation method you like.  The spatial grid should have 50 rows and 70 columns with a longitude range [121.0, 131.0] and latitude range [10.0, 16.0].  Provide a plot of your results - including a short summary on the interpolation procedure you </w:t>
      </w:r>
      <w:r w:rsidR="00453090">
        <w:t>implemented</w:t>
      </w:r>
      <w:r>
        <w:t>.</w:t>
      </w:r>
    </w:p>
    <w:p w14:paraId="7F5E6973" w14:textId="46BFD538" w:rsidR="00B04F62" w:rsidRDefault="00B04F62" w:rsidP="00E139C3"/>
    <w:p w14:paraId="4863A3FA" w14:textId="348FA878" w:rsidR="00B04F62" w:rsidRPr="00453090" w:rsidRDefault="00B04F62" w:rsidP="00E139C3">
      <w:pPr>
        <w:rPr>
          <w:rFonts w:eastAsiaTheme="minorEastAsia"/>
        </w:rPr>
      </w:pPr>
      <w:r>
        <w:t xml:space="preserve">My interpolation method takes each of the known locations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53090">
        <w:rPr>
          <w:rFonts w:eastAsiaTheme="minorEastAsia"/>
        </w:rPr>
        <w:t xml:space="preserve"> </w:t>
      </w:r>
      <w:r>
        <w:t>and compares it to the nearest 4 points in the structured grid</w:t>
      </w:r>
      <w:r w:rsidR="00453090">
        <w:t>. These points are</w:t>
      </w:r>
      <w:r w:rsidR="00BF25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. This results in 4 rectangles formed by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and these 4 points</w:t>
      </w:r>
      <w:r w:rsidR="00453090">
        <w:t>,</w:t>
      </w:r>
      <w:r w:rsidR="007A6C1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, with one corner of each rectangle being formed by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53090">
        <w:rPr>
          <w:rFonts w:eastAsiaTheme="minorEastAsia"/>
        </w:rPr>
        <w:t xml:space="preserve"> </w:t>
      </w:r>
      <w:r>
        <w:t>and the opposite corner of each rectangle being formed by one of the 4 nearest points</w:t>
      </w:r>
      <w:r w:rsidR="00453090">
        <w:t>,</w:t>
      </w:r>
      <w:r w:rsidR="00453090" w:rsidRPr="00453090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. </w:t>
      </w:r>
      <w:r w:rsidR="00BF2533">
        <w:t xml:space="preserve">Weights are assigned to each </w:t>
      </w:r>
      <w:r w:rsidR="00641BC9">
        <w:t>point</w:t>
      </w:r>
      <w:r w:rsidR="00453090">
        <w:t>,</w:t>
      </w:r>
      <w:r w:rsidR="00BF253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453090">
        <w:rPr>
          <w:rFonts w:eastAsiaTheme="minorEastAsia"/>
        </w:rPr>
        <w:t>,</w:t>
      </w:r>
      <w:r w:rsidR="00641BC9">
        <w:rPr>
          <w:rFonts w:eastAsiaTheme="minorEastAsia"/>
        </w:rPr>
        <w:t xml:space="preserve"> </w:t>
      </w:r>
      <w:r w:rsidR="00BF2533">
        <w:t xml:space="preserve">by dividing the area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559DE">
        <w:rPr>
          <w:rFonts w:eastAsiaTheme="minorEastAsia"/>
        </w:rPr>
        <w:t xml:space="preserve"> by the area of the rectangle </w:t>
      </w:r>
      <w:r w:rsidR="00453090">
        <w:rPr>
          <w:rFonts w:eastAsiaTheme="minorEastAsia"/>
        </w:rPr>
        <w:t>formed by</w:t>
      </w:r>
      <w:r w:rsidR="003559D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559DE">
        <w:rPr>
          <w:rFonts w:eastAsiaTheme="minorEastAsia"/>
        </w:rPr>
        <w:t xml:space="preserve"> </w:t>
      </w:r>
      <w:r w:rsidR="00453090">
        <w:rPr>
          <w:rFonts w:eastAsiaTheme="minorEastAsia"/>
        </w:rPr>
        <w:t>comprising each corner</w:t>
      </w:r>
      <w:r w:rsidR="003559DE">
        <w:rPr>
          <w:rFonts w:eastAsiaTheme="minorEastAsia"/>
        </w:rPr>
        <w:t xml:space="preserve">. Values are then proportionally applied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559DE">
        <w:rPr>
          <w:rFonts w:eastAsiaTheme="minorEastAsia"/>
        </w:rPr>
        <w:t xml:space="preserve"> by multiplying the known value </w:t>
      </w:r>
      <w:r w:rsidR="00453090">
        <w:rPr>
          <w:rFonts w:eastAsiaTheme="minorEastAsia"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53090">
        <w:rPr>
          <w:rFonts w:eastAsiaTheme="minorEastAsia"/>
        </w:rPr>
        <w:t xml:space="preserve"> </w:t>
      </w:r>
      <w:r w:rsidR="003559DE">
        <w:rPr>
          <w:rFonts w:eastAsiaTheme="minorEastAsia"/>
        </w:rPr>
        <w:t xml:space="preserve">by the </w:t>
      </w:r>
      <w:r w:rsidR="00453090">
        <w:rPr>
          <w:rFonts w:eastAsiaTheme="minorEastAsia"/>
        </w:rPr>
        <w:t xml:space="preserve">corresponding </w:t>
      </w:r>
      <w:r w:rsidR="003559DE">
        <w:rPr>
          <w:rFonts w:eastAsiaTheme="minorEastAsia"/>
        </w:rPr>
        <w:t xml:space="preserve">weight for each point. </w:t>
      </w:r>
    </w:p>
    <w:p w14:paraId="4AA01C6A" w14:textId="3F01934B" w:rsidR="001D09C8" w:rsidRDefault="001D09C8" w:rsidP="00E139C3">
      <w:r>
        <w:rPr>
          <w:rFonts w:eastAsiaTheme="minorEastAsia"/>
        </w:rPr>
        <w:lastRenderedPageBreak/>
        <w:t>See point_interpolation.py</w:t>
      </w:r>
    </w:p>
    <w:p w14:paraId="73826031" w14:textId="77777777" w:rsidR="00E139C3" w:rsidRDefault="00E139C3" w:rsidP="00E139C3">
      <w:r>
        <w:rPr>
          <w:noProof/>
        </w:rPr>
        <w:drawing>
          <wp:anchor distT="0" distB="0" distL="0" distR="0" simplePos="0" relativeHeight="251659264" behindDoc="0" locked="0" layoutInCell="1" allowOverlap="1" wp14:anchorId="3D8BC782" wp14:editId="3671AD8E">
            <wp:simplePos x="0" y="0"/>
            <wp:positionH relativeFrom="column">
              <wp:posOffset>1333500</wp:posOffset>
            </wp:positionH>
            <wp:positionV relativeFrom="paragraph">
              <wp:posOffset>22225</wp:posOffset>
            </wp:positionV>
            <wp:extent cx="3462655" cy="3467735"/>
            <wp:effectExtent l="0" t="0" r="0" b="0"/>
            <wp:wrapSquare wrapText="largest"/>
            <wp:docPr id="3" name="Image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11B74" w14:textId="77777777" w:rsidR="00E139C3" w:rsidRDefault="00E139C3" w:rsidP="00E139C3"/>
    <w:p w14:paraId="04772176" w14:textId="77777777" w:rsidR="00E139C3" w:rsidRDefault="00E139C3" w:rsidP="00E139C3"/>
    <w:p w14:paraId="694B6A21" w14:textId="77777777" w:rsidR="00E139C3" w:rsidRDefault="00E139C3" w:rsidP="00E139C3">
      <w:pPr>
        <w:rPr>
          <w:noProof/>
        </w:rPr>
      </w:pPr>
    </w:p>
    <w:p w14:paraId="0D337205" w14:textId="77777777" w:rsidR="00E139C3" w:rsidRDefault="00E139C3" w:rsidP="00E139C3">
      <w:pPr>
        <w:rPr>
          <w:noProof/>
        </w:rPr>
      </w:pPr>
    </w:p>
    <w:p w14:paraId="09A9F13A" w14:textId="77777777" w:rsidR="00E139C3" w:rsidRDefault="00E139C3" w:rsidP="00E139C3">
      <w:pPr>
        <w:rPr>
          <w:noProof/>
        </w:rPr>
      </w:pPr>
    </w:p>
    <w:p w14:paraId="5797F584" w14:textId="77777777" w:rsidR="00E139C3" w:rsidRDefault="00E139C3" w:rsidP="00E139C3">
      <w:pPr>
        <w:rPr>
          <w:noProof/>
        </w:rPr>
      </w:pPr>
    </w:p>
    <w:p w14:paraId="7BB2B2AC" w14:textId="77777777" w:rsidR="00E139C3" w:rsidRDefault="00E139C3" w:rsidP="00E139C3">
      <w:pPr>
        <w:rPr>
          <w:noProof/>
        </w:rPr>
      </w:pPr>
    </w:p>
    <w:p w14:paraId="117D7C01" w14:textId="77777777" w:rsidR="00E139C3" w:rsidRDefault="00E139C3" w:rsidP="00E139C3">
      <w:pPr>
        <w:rPr>
          <w:noProof/>
        </w:rPr>
      </w:pPr>
    </w:p>
    <w:p w14:paraId="160AEE3C" w14:textId="77777777" w:rsidR="00E139C3" w:rsidRDefault="00E139C3" w:rsidP="00E139C3"/>
    <w:p w14:paraId="3C622C4B" w14:textId="77777777" w:rsidR="00E139C3" w:rsidRDefault="00E139C3" w:rsidP="00E139C3"/>
    <w:p w14:paraId="1D4A1170" w14:textId="77777777" w:rsidR="00E139C3" w:rsidRDefault="00E139C3" w:rsidP="00E139C3"/>
    <w:p w14:paraId="654CA4FF" w14:textId="74E41DC3" w:rsidR="000572D3" w:rsidRPr="007B7532" w:rsidRDefault="007A46E2" w:rsidP="007B7532">
      <w:r>
        <w:rPr>
          <w:noProof/>
        </w:rPr>
        <w:drawing>
          <wp:inline distT="0" distB="0" distL="0" distR="0" wp14:anchorId="4DD38924" wp14:editId="27569C7B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2D3" w:rsidRPr="007B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F2F5B" w14:textId="77777777" w:rsidR="00B657AA" w:rsidRDefault="00B657AA" w:rsidP="002905D3">
      <w:pPr>
        <w:spacing w:after="0" w:line="240" w:lineRule="auto"/>
      </w:pPr>
      <w:r>
        <w:separator/>
      </w:r>
    </w:p>
  </w:endnote>
  <w:endnote w:type="continuationSeparator" w:id="0">
    <w:p w14:paraId="0029FD10" w14:textId="77777777" w:rsidR="00B657AA" w:rsidRDefault="00B657AA" w:rsidP="0029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EAB5" w14:textId="77777777" w:rsidR="00B657AA" w:rsidRDefault="00B657AA" w:rsidP="002905D3">
      <w:pPr>
        <w:spacing w:after="0" w:line="240" w:lineRule="auto"/>
      </w:pPr>
      <w:r>
        <w:separator/>
      </w:r>
    </w:p>
  </w:footnote>
  <w:footnote w:type="continuationSeparator" w:id="0">
    <w:p w14:paraId="619D0308" w14:textId="77777777" w:rsidR="00B657AA" w:rsidRDefault="00B657AA" w:rsidP="0029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68"/>
    <w:multiLevelType w:val="multilevel"/>
    <w:tmpl w:val="D3B2EDC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B83423"/>
    <w:multiLevelType w:val="hybridMultilevel"/>
    <w:tmpl w:val="CCDCA4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0594149"/>
    <w:multiLevelType w:val="hybridMultilevel"/>
    <w:tmpl w:val="8DCE8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B414D"/>
    <w:multiLevelType w:val="multilevel"/>
    <w:tmpl w:val="D4A2FF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00B608D"/>
    <w:multiLevelType w:val="hybridMultilevel"/>
    <w:tmpl w:val="160C49CC"/>
    <w:lvl w:ilvl="0" w:tplc="F5125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E1555"/>
    <w:multiLevelType w:val="multilevel"/>
    <w:tmpl w:val="3CCCC05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5D019F7"/>
    <w:multiLevelType w:val="multilevel"/>
    <w:tmpl w:val="97D8AC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AC31833"/>
    <w:multiLevelType w:val="hybridMultilevel"/>
    <w:tmpl w:val="1618D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F667F"/>
    <w:multiLevelType w:val="multilevel"/>
    <w:tmpl w:val="CE00537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17C6722"/>
    <w:multiLevelType w:val="hybridMultilevel"/>
    <w:tmpl w:val="C8226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A709C"/>
    <w:multiLevelType w:val="multilevel"/>
    <w:tmpl w:val="E3C6AA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46F4DC5"/>
    <w:multiLevelType w:val="multilevel"/>
    <w:tmpl w:val="66CE63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D07005D"/>
    <w:multiLevelType w:val="multilevel"/>
    <w:tmpl w:val="18802A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650213442">
    <w:abstractNumId w:val="7"/>
  </w:num>
  <w:num w:numId="2" w16cid:durableId="1302345884">
    <w:abstractNumId w:val="9"/>
  </w:num>
  <w:num w:numId="3" w16cid:durableId="2045253871">
    <w:abstractNumId w:val="1"/>
  </w:num>
  <w:num w:numId="4" w16cid:durableId="1034890575">
    <w:abstractNumId w:val="4"/>
  </w:num>
  <w:num w:numId="5" w16cid:durableId="198903979">
    <w:abstractNumId w:val="2"/>
  </w:num>
  <w:num w:numId="6" w16cid:durableId="559025543">
    <w:abstractNumId w:val="5"/>
  </w:num>
  <w:num w:numId="7" w16cid:durableId="13128342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81080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430116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1307696">
    <w:abstractNumId w:val="8"/>
  </w:num>
  <w:num w:numId="11" w16cid:durableId="2479304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6063267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60669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MjW0NDA0MjYxMbVQ0lEKTi0uzszPAykwNKsFAAWcWnstAAAA"/>
  </w:docVars>
  <w:rsids>
    <w:rsidRoot w:val="006D2E25"/>
    <w:rsid w:val="000034A9"/>
    <w:rsid w:val="000042CA"/>
    <w:rsid w:val="0000595C"/>
    <w:rsid w:val="000313F8"/>
    <w:rsid w:val="00035AC8"/>
    <w:rsid w:val="00050D33"/>
    <w:rsid w:val="000572D3"/>
    <w:rsid w:val="00063DCB"/>
    <w:rsid w:val="0007425A"/>
    <w:rsid w:val="0009007E"/>
    <w:rsid w:val="000B431E"/>
    <w:rsid w:val="000B528E"/>
    <w:rsid w:val="000E741B"/>
    <w:rsid w:val="000F731A"/>
    <w:rsid w:val="001132CF"/>
    <w:rsid w:val="00146195"/>
    <w:rsid w:val="00165265"/>
    <w:rsid w:val="001818F2"/>
    <w:rsid w:val="001B60BC"/>
    <w:rsid w:val="001C48D6"/>
    <w:rsid w:val="001D09C8"/>
    <w:rsid w:val="001D41F1"/>
    <w:rsid w:val="001D7509"/>
    <w:rsid w:val="00213088"/>
    <w:rsid w:val="0024181A"/>
    <w:rsid w:val="002501D2"/>
    <w:rsid w:val="002905D3"/>
    <w:rsid w:val="0029714F"/>
    <w:rsid w:val="002A6B4C"/>
    <w:rsid w:val="002B45C2"/>
    <w:rsid w:val="002D261C"/>
    <w:rsid w:val="002E4D7F"/>
    <w:rsid w:val="002E7FD2"/>
    <w:rsid w:val="00304D95"/>
    <w:rsid w:val="003559DE"/>
    <w:rsid w:val="00385AA4"/>
    <w:rsid w:val="003A007C"/>
    <w:rsid w:val="003C134F"/>
    <w:rsid w:val="003F7C4B"/>
    <w:rsid w:val="00445C74"/>
    <w:rsid w:val="00447AE4"/>
    <w:rsid w:val="00453090"/>
    <w:rsid w:val="00482035"/>
    <w:rsid w:val="00495B88"/>
    <w:rsid w:val="004A1169"/>
    <w:rsid w:val="004B7424"/>
    <w:rsid w:val="004C2764"/>
    <w:rsid w:val="004C7AE8"/>
    <w:rsid w:val="004E64A8"/>
    <w:rsid w:val="004E70C8"/>
    <w:rsid w:val="005555AF"/>
    <w:rsid w:val="00555A3E"/>
    <w:rsid w:val="005573B1"/>
    <w:rsid w:val="0056334C"/>
    <w:rsid w:val="00591204"/>
    <w:rsid w:val="005A54D7"/>
    <w:rsid w:val="005C3B46"/>
    <w:rsid w:val="00605882"/>
    <w:rsid w:val="00612668"/>
    <w:rsid w:val="00632EFA"/>
    <w:rsid w:val="00641BC9"/>
    <w:rsid w:val="00644850"/>
    <w:rsid w:val="00654588"/>
    <w:rsid w:val="006A4815"/>
    <w:rsid w:val="006A5C1E"/>
    <w:rsid w:val="006B701F"/>
    <w:rsid w:val="006C1176"/>
    <w:rsid w:val="006D2E25"/>
    <w:rsid w:val="006E671D"/>
    <w:rsid w:val="006F5902"/>
    <w:rsid w:val="007057BF"/>
    <w:rsid w:val="0071637A"/>
    <w:rsid w:val="0073529C"/>
    <w:rsid w:val="00747312"/>
    <w:rsid w:val="00756C09"/>
    <w:rsid w:val="00757158"/>
    <w:rsid w:val="007619CE"/>
    <w:rsid w:val="00787AD2"/>
    <w:rsid w:val="00791937"/>
    <w:rsid w:val="00791F63"/>
    <w:rsid w:val="007A46E2"/>
    <w:rsid w:val="007A6C19"/>
    <w:rsid w:val="007B7532"/>
    <w:rsid w:val="007D14E1"/>
    <w:rsid w:val="007D5745"/>
    <w:rsid w:val="007E7124"/>
    <w:rsid w:val="007F7E6D"/>
    <w:rsid w:val="008110DB"/>
    <w:rsid w:val="0084058F"/>
    <w:rsid w:val="0086531E"/>
    <w:rsid w:val="00882F13"/>
    <w:rsid w:val="00883378"/>
    <w:rsid w:val="008D32B8"/>
    <w:rsid w:val="008E6BE0"/>
    <w:rsid w:val="008F2020"/>
    <w:rsid w:val="00942E30"/>
    <w:rsid w:val="0095314B"/>
    <w:rsid w:val="00970764"/>
    <w:rsid w:val="009810CF"/>
    <w:rsid w:val="00994392"/>
    <w:rsid w:val="009A0C8E"/>
    <w:rsid w:val="009D023B"/>
    <w:rsid w:val="009D6342"/>
    <w:rsid w:val="009F0E9B"/>
    <w:rsid w:val="00A06355"/>
    <w:rsid w:val="00A24CB2"/>
    <w:rsid w:val="00A373AF"/>
    <w:rsid w:val="00A603CA"/>
    <w:rsid w:val="00A66593"/>
    <w:rsid w:val="00A77FFA"/>
    <w:rsid w:val="00AB0771"/>
    <w:rsid w:val="00B04619"/>
    <w:rsid w:val="00B04F62"/>
    <w:rsid w:val="00B17C7C"/>
    <w:rsid w:val="00B27BB3"/>
    <w:rsid w:val="00B32D0B"/>
    <w:rsid w:val="00B42CDB"/>
    <w:rsid w:val="00B504B0"/>
    <w:rsid w:val="00B657AA"/>
    <w:rsid w:val="00B81649"/>
    <w:rsid w:val="00B83941"/>
    <w:rsid w:val="00B872C6"/>
    <w:rsid w:val="00BB401C"/>
    <w:rsid w:val="00BB6F1A"/>
    <w:rsid w:val="00BF2533"/>
    <w:rsid w:val="00BF37A7"/>
    <w:rsid w:val="00C16836"/>
    <w:rsid w:val="00C2215D"/>
    <w:rsid w:val="00C23DB1"/>
    <w:rsid w:val="00C96583"/>
    <w:rsid w:val="00C969E8"/>
    <w:rsid w:val="00CA142F"/>
    <w:rsid w:val="00CA6100"/>
    <w:rsid w:val="00CC342C"/>
    <w:rsid w:val="00D02BCB"/>
    <w:rsid w:val="00D23475"/>
    <w:rsid w:val="00D37429"/>
    <w:rsid w:val="00D52F89"/>
    <w:rsid w:val="00D65CB1"/>
    <w:rsid w:val="00D9668E"/>
    <w:rsid w:val="00DE3057"/>
    <w:rsid w:val="00DF200C"/>
    <w:rsid w:val="00E139C3"/>
    <w:rsid w:val="00E65D7D"/>
    <w:rsid w:val="00E746D7"/>
    <w:rsid w:val="00E8148A"/>
    <w:rsid w:val="00EA7207"/>
    <w:rsid w:val="00EF406C"/>
    <w:rsid w:val="00F037CF"/>
    <w:rsid w:val="00F4263D"/>
    <w:rsid w:val="00F650AE"/>
    <w:rsid w:val="00F8189A"/>
    <w:rsid w:val="00F90438"/>
    <w:rsid w:val="00F9285C"/>
    <w:rsid w:val="00FB24BB"/>
    <w:rsid w:val="00FE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6F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8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7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5D3"/>
  </w:style>
  <w:style w:type="paragraph" w:styleId="Footer">
    <w:name w:val="footer"/>
    <w:basedOn w:val="Normal"/>
    <w:link w:val="FooterChar"/>
    <w:uiPriority w:val="99"/>
    <w:unhideWhenUsed/>
    <w:rsid w:val="0029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5D3"/>
  </w:style>
  <w:style w:type="paragraph" w:styleId="HTMLPreformatted">
    <w:name w:val="HTML Preformatted"/>
    <w:basedOn w:val="Normal"/>
    <w:link w:val="HTMLPreformattedChar"/>
    <w:uiPriority w:val="99"/>
    <w:unhideWhenUsed/>
    <w:rsid w:val="00290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05D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5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A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A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A3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3F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6342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9D6342"/>
    <w:rPr>
      <w:rFonts w:ascii="Arial" w:eastAsia="Arial" w:hAnsi="Arial" w:cs="Arial"/>
      <w:sz w:val="52"/>
      <w:szCs w:val="52"/>
      <w:lang w:val="en"/>
    </w:rPr>
  </w:style>
  <w:style w:type="character" w:styleId="PlaceholderText">
    <w:name w:val="Placeholder Text"/>
    <w:basedOn w:val="DefaultParagraphFont"/>
    <w:uiPriority w:val="99"/>
    <w:semiHidden/>
    <w:rsid w:val="004B742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969E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rimodel.org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numfys.net/howto/F2PY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plot.inf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52B46-E389-4F6D-A2AE-E15C5B90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2046</Words>
  <Characters>11663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2022-08-03T11:23:00Z</dcterms:created>
  <dcterms:modified xsi:type="dcterms:W3CDTF">2022-08-04T11:19:00Z</dcterms:modified>
</cp:coreProperties>
</file>