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Executive Summary: Maia Learning Competitive Analysis</w:t>
      </w:r>
    </w:p>
    <w:p>
      <w:pPr>
        <w:pStyle w:val="Heading2"/>
      </w:pPr>
      <w:r>
        <w:t xml:space="preserve">Strategic Assessment and Recommendations for the US CCR Market</w:t>
      </w:r>
    </w:p>
    <w:p>
      <w:r>
        <w:rPr>
          <w:b/>
          <w:bCs/>
        </w:rPr>
        <w:t xml:space="preserve">Prepared For: </w:t>
      </w:r>
      <w:r>
        <w:t xml:space="preserve">Maia Learning Executive Team</w:t>
      </w:r>
    </w:p>
    <w:p>
      <w:r>
        <w:rPr>
          <w:b/>
          <w:bCs/>
        </w:rPr>
        <w:t xml:space="preserve">Date: </w:t>
      </w:r>
      <w:r>
        <w:t xml:space="preserve">November 17, 2025</w:t>
      </w:r>
    </w:p>
    <w:p>
      <w:r>
        <w:rPr>
          <w:b/>
          <w:bCs/>
        </w:rPr>
        <w:t xml:space="preserve">Research Scope: </w:t>
      </w:r>
      <w:r>
        <w:t xml:space="preserve">Comprehensive competitive intelligence analysis (198,000+ words)</w:t>
      </w:r>
    </w:p>
    <w:p>
      <w:r>
        <w:rPr>
          <w:b/>
          <w:bCs/>
        </w:rPr>
        <w:t xml:space="preserve">Analysis Period: </w:t>
      </w:r>
      <w:r>
        <w:t xml:space="preserve">Phase 1-4 (October-November 2025)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executive summary synthesizes a comprehensive competitive analysis of Maia Learning's position in the College and Career Readiness (CCR) platform market. The research examined </w:t>
      </w:r>
      <w:r>
        <w:rPr>
          <w:b/>
          <w:bCs/>
        </w:rPr>
        <w:t xml:space="preserve">7 major competitors</w:t>
      </w:r>
      <w:r>
        <w:t xml:space="preserve"> (Naviance, SCOIR, SchooLinks, Xello, Cialfo, MajorClarity, Common App) across </w:t>
      </w:r>
      <w:r>
        <w:rPr>
          <w:b/>
          <w:bCs/>
        </w:rPr>
        <w:t xml:space="preserve">50+ feature dimensions</w:t>
      </w:r>
      <w:r>
        <w:t xml:space="preserve">, pricing strategies, technology capabilities, market positioning, and strategic initiatives.</w:t>
      </w:r>
    </w:p>
    <w:p>
      <w:r>
        <w:rPr>
          <w:b/>
          <w:bCs/>
        </w:rPr>
        <w:t xml:space="preserve">Key Research Components:</w:t>
      </w:r>
    </w:p>
    <w:p>
      <w:pPr>
        <w:pStyle w:val="ListParagraph"/>
        <w:numPr>
          <w:ilvl w:val="0"/>
          <w:numId w:val="2"/>
        </w:numPr>
      </w:pPr>
      <w:r>
        <w:t xml:space="preserve">8 comprehensive competitor profiles (120,000+ words)</w:t>
      </w:r>
    </w:p>
    <w:p>
      <w:pPr>
        <w:pStyle w:val="ListParagraph"/>
        <w:numPr>
          <w:ilvl w:val="0"/>
          <w:numId w:val="2"/>
        </w:numPr>
      </w:pPr>
      <w:r>
        <w:t xml:space="preserve">Feature comparison matrices (15 categories, 50+ features)</w:t>
      </w:r>
    </w:p>
    <w:p>
      <w:pPr>
        <w:pStyle w:val="ListParagraph"/>
        <w:numPr>
          <w:ilvl w:val="0"/>
          <w:numId w:val="2"/>
        </w:numPr>
      </w:pPr>
      <w:r>
        <w:t xml:space="preserve">Technology stack and AI capabilities assessment</w:t>
      </w:r>
    </w:p>
    <w:p>
      <w:pPr>
        <w:pStyle w:val="ListParagraph"/>
        <w:numPr>
          <w:ilvl w:val="0"/>
          <w:numId w:val="2"/>
        </w:numPr>
      </w:pPr>
      <w:r>
        <w:t xml:space="preserve">Market positioning and strategic group analysis</w:t>
      </w:r>
    </w:p>
    <w:p>
      <w:pPr>
        <w:pStyle w:val="ListParagraph"/>
        <w:numPr>
          <w:ilvl w:val="0"/>
          <w:numId w:val="2"/>
        </w:numPr>
      </w:pPr>
      <w:r>
        <w:t xml:space="preserve">SWOT analyses for all major competitors</w:t>
      </w:r>
    </w:p>
    <w:p>
      <w:pPr>
        <w:pStyle w:val="ListParagraph"/>
        <w:numPr>
          <w:ilvl w:val="0"/>
          <w:numId w:val="2"/>
        </w:numPr>
      </w:pPr>
      <w:r>
        <w:t xml:space="preserve">10 market trend analyses</w:t>
      </w:r>
    </w:p>
    <w:p>
      <w:pPr>
        <w:pStyle w:val="ListParagraph"/>
        <w:numPr>
          <w:ilvl w:val="0"/>
          <w:numId w:val="2"/>
        </w:numPr>
      </w:pPr>
      <w:r>
        <w:t xml:space="preserve">Threat and opportunity assessments</w:t>
      </w:r>
    </w:p>
    <w:p>
      <w:r>
        <w:rPr>
          <w:b/>
          <w:bCs/>
        </w:rPr>
        <w:t xml:space="preserve">Bottom Line: </w:t>
      </w:r>
      <w:r>
        <w:t xml:space="preserve">Maia Learning occupies a </w:t>
      </w:r>
      <w:r>
        <w:rPr>
          <w:b/>
          <w:bCs/>
        </w:rPr>
        <w:t xml:space="preserve">unique and defensible position</w:t>
      </w:r>
      <w:r>
        <w:t xml:space="preserve"> as the only international comprehensive CCR platform (70+ countries), but faces </w:t>
      </w:r>
      <w:r>
        <w:rPr>
          <w:b/>
          <w:bCs/>
        </w:rPr>
        <w:t xml:space="preserve">urgent innovation challenges</w:t>
      </w:r>
      <w:r>
        <w:t xml:space="preserve"> from US competitors (SCOIR's AI leadership, SchooLinks' pricing pressure) that threaten US market share. Success requires </w:t>
      </w:r>
      <w:r>
        <w:rPr>
          <w:b/>
          <w:bCs/>
        </w:rPr>
        <w:t xml:space="preserve">simultaneous innovation</w:t>
      </w:r>
      <w:r>
        <w:t xml:space="preserve"> (close AI gap, launch mobile app) while </w:t>
      </w:r>
      <w:r>
        <w:rPr>
          <w:b/>
          <w:bCs/>
        </w:rPr>
        <w:t xml:space="preserve">defending core strengths</w:t>
      </w:r>
      <w:r>
        <w:t xml:space="preserve"> (international moat, service excellence).</w:t>
      </w:r>
    </w:p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Key Findings</w:t>
      </w:r>
    </w:p>
    <w:p>
      <w:pPr>
        <w:pStyle w:val="Heading3"/>
      </w:pPr>
      <w:r>
        <w:t xml:space="preserve">1. Maia Occupies Unique "Global Premium Comprehensive" Position</w:t>
      </w:r>
    </w:p>
    <w:p>
      <w:r>
        <w:rPr>
          <w:b/>
          <w:bCs/>
        </w:rPr>
        <w:t xml:space="preserve">Finding: </w:t>
      </w:r>
      <w:r>
        <w:t xml:space="preserve">Maia is the </w:t>
      </w:r>
      <w:r>
        <w:rPr>
          <w:b/>
          <w:bCs/>
        </w:rPr>
        <w:t xml:space="preserve">only platform</w:t>
      </w:r>
      <w:r>
        <w:t xml:space="preserve"> combining international presence (70+ countries, 12+ languages), comprehensive features (college + career + K-12), and high customer satisfaction. Six of seven competitors are US-only; the seventh (Cialfo) has catastrophic reviews (2.4/5 vs. Maia's inferred 4.0-4.5/5).</w:t>
      </w:r>
    </w:p>
    <w:p>
      <w:r>
        <w:rPr>
          <w:b/>
          <w:bCs/>
        </w:rPr>
        <w:t xml:space="preserve">Strategic Implications: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Defensible International Moat: </w:t>
      </w:r>
      <w:r>
        <w:t xml:space="preserve">No US competitor can easily replicate 70+ country presence (requires $1M+ localization investment per competitor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of One: </w:t>
      </w:r>
      <w:r>
        <w:t xml:space="preserve">"International Innovation Leader" positioning is achievable (no current occupant of this market position)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Justification: </w:t>
      </w:r>
      <w:r>
        <w:t xml:space="preserve">International presence justifies $10 pricing in global markets (vs. Cialfo's $30, Maia is value player internationally)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Positioning Map Analysis: Maia in center-upper quadrant (high international coverage + medium-high innovation)</w:t>
      </w:r>
    </w:p>
    <w:p>
      <w:pPr>
        <w:pStyle w:val="ListParagraph"/>
        <w:numPr>
          <w:ilvl w:val="0"/>
          <w:numId w:val="2"/>
        </w:numPr>
      </w:pPr>
      <w:r>
        <w:t xml:space="preserve">Competitive Landscape: 6 of 7 competitors US-only (Naviance, SCOIR, SchooLinks, Xello, MajorClarity, Common App)</w:t>
      </w:r>
    </w:p>
    <w:p>
      <w:pPr>
        <w:pStyle w:val="ListParagraph"/>
        <w:numPr>
          <w:ilvl w:val="0"/>
          <w:numId w:val="2"/>
        </w:numPr>
      </w:pPr>
      <w:r>
        <w:t xml:space="preserve">Customer Feedback: Long-term international school relationships indicate high satisfaction (no published reviews but strong retention)</w:t>
      </w:r>
    </w:p>
    <w:p>
      <w:pPr>
        <w:spacing w:before="200" w:after="200"/>
      </w:pPr>
      <w:r>
        <w:t xml:space="preserve"/>
      </w:r>
    </w:p>
    <w:p>
      <w:pPr>
        <w:pStyle w:val="Heading3"/>
      </w:pPr>
      <w:r>
        <w:t xml:space="preserve">2. SCOIR is Most Dangerous Threat (AI Leadership + 40-50% Growth)</w:t>
      </w:r>
    </w:p>
    <w:p>
      <w:r>
        <w:rPr>
          <w:b/>
          <w:bCs/>
        </w:rPr>
        <w:t xml:space="preserve">Finding: </w:t>
      </w:r>
      <w:r>
        <w:t xml:space="preserve">SCOIR represents the </w:t>
      </w:r>
      <w:r>
        <w:rPr>
          <w:b/>
          <w:bCs/>
        </w:rPr>
        <w:t xml:space="preserve">highest competitive threat</w:t>
      </w:r>
      <w:r>
        <w:t xml:space="preserve"> to Maia's US private school market. SCOIR's Scoir AI 2.0 (January 2025 launch) offers predictive features Maia lacks: acceptance chance predictions, AI college list balancing, conversational AI assistant, and essay review. Combined with 40-50% annual growth, 4.5-4.7/5 satisfaction ratings, and NEW 2025-26 Common App integration, SCOIR is winning Naviance switchers and could target Maia's US customers.</w:t>
      </w:r>
    </w:p>
    <w:p>
      <w:r>
        <w:rPr>
          <w:b/>
          <w:bCs/>
        </w:rPr>
        <w:t xml:space="preserve">Competitive Dynamics: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Gap: </w:t>
      </w:r>
      <w:r>
        <w:t xml:space="preserve">SCOIR AI 2.0 superior to Maia's letter-writing-only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Competition: </w:t>
      </w:r>
      <w:r>
        <w:t xml:space="preserve">Both target US private schools, progressive public districts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Pricing: </w:t>
      </w:r>
      <w:r>
        <w:t xml:space="preserve">SCOIR $5-6/student (50% less than Maia's $10) but justified by innovation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App: </w:t>
      </w:r>
      <w:r>
        <w:t xml:space="preserve">NEW 2025-26 integration potentially deeper than Maia's existing integration</w:t>
      </w:r>
    </w:p>
    <w:p>
      <w:r>
        <w:rPr>
          <w:b/>
          <w:bCs/>
        </w:rPr>
        <w:t xml:space="preserve">Impact on Maia: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Share Risk: </w:t>
      </w:r>
      <w:r>
        <w:t xml:space="preserve">US private schools may choose SCOIR (better AI + lower price)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Perception Risk: </w:t>
      </w:r>
      <w:r>
        <w:t xml:space="preserve">Maia could be seen as "behind on innovation"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12-18 months before SCOIR expands from specialist → comprehensive platform</w:t>
      </w:r>
    </w:p>
    <w:p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</w:pPr>
      <w:r>
        <w:t xml:space="preserve">Technology Assessment: SCOIR AI 2.0 most advanced in industry</w:t>
      </w:r>
    </w:p>
    <w:p>
      <w:pPr>
        <w:pStyle w:val="ListParagraph"/>
        <w:numPr>
          <w:ilvl w:val="0"/>
          <w:numId w:val="2"/>
        </w:numPr>
      </w:pPr>
      <w:r>
        <w:t xml:space="preserve">Growth Data: 40-50% annual growth (12% market share, up from near-zero in 2013)</w:t>
      </w:r>
    </w:p>
    <w:p>
      <w:pPr>
        <w:pStyle w:val="ListParagraph"/>
        <w:numPr>
          <w:ilvl w:val="0"/>
          <w:numId w:val="2"/>
        </w:numPr>
      </w:pPr>
      <w:r>
        <w:t xml:space="preserve">Customer Reviews: 4.5-4.7/5 across platforms (vs. Naviance 3.2/5)</w:t>
      </w:r>
    </w:p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Strategic Recommendations</w:t>
      </w:r>
    </w:p>
    <w:p>
      <w:r>
        <w:t xml:space="preserve">Based on comprehensive analysis, we recommend </w:t>
      </w:r>
      <w:r>
        <w:rPr>
          <w:b/>
          <w:bCs/>
        </w:rPr>
        <w:t xml:space="preserve">7 prioritized strategic initiatives</w:t>
      </w:r>
      <w:r>
        <w:t xml:space="preserve"> (detailed in full 18,000-word strategic recommendations document). The top 3 critical priorities are:</w:t>
      </w:r>
    </w:p>
    <w:p>
      <w:pPr>
        <w:pStyle w:val="Heading3"/>
      </w:pPr>
      <w:r>
        <w:t xml:space="preserve">🔴 CRITICAL Priority 1: Close AI Gap &amp; Deepen Common App Integration</w:t>
      </w:r>
    </w:p>
    <w:p>
      <w:r>
        <w:rPr>
          <w:b/>
          <w:bCs/>
        </w:rPr>
        <w:t xml:space="preserve">Objective: </w:t>
      </w:r>
      <w:r>
        <w:t xml:space="preserve">Develop competitive AI capabilities matching SCOIR AI 2.0 to eliminate primary competitive disadvantage.</w:t>
      </w:r>
    </w:p>
    <w:p>
      <w:r>
        <w:rPr>
          <w:b/>
          <w:bCs/>
        </w:rPr>
        <w:t xml:space="preserve">Rationale: </w:t>
      </w:r>
      <w:r>
        <w:t xml:space="preserve">AI gap is Maia's #1 vulnerability. Without predictive AI (acceptance chances, college list balancing, conversational assistant), Maia will lose US private schools to SCOIR and be perceived as "legacy" platform.</w:t>
      </w:r>
    </w:p>
    <w:p>
      <w:r>
        <w:rPr>
          <w:b/>
          <w:bCs/>
        </w:rPr>
        <w:t xml:space="preserve">Specific Actions: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 Predictive AI </w:t>
      </w:r>
      <w:r>
        <w:t xml:space="preserve">(Q1-Q2 2026, 6 months):</w:t>
      </w:r>
    </w:p>
    <w:p>
      <w:pPr>
        <w:pStyle w:val="ListParagraph"/>
        <w:numPr>
          <w:ilvl w:val="1"/>
          <w:numId w:val="2"/>
        </w:numPr>
      </w:pPr>
      <w:r>
        <w:t xml:space="preserve">AI acceptance chance predictions</w:t>
      </w:r>
    </w:p>
    <w:p>
      <w:pPr>
        <w:pStyle w:val="ListParagraph"/>
        <w:numPr>
          <w:ilvl w:val="1"/>
          <w:numId w:val="2"/>
        </w:numPr>
      </w:pPr>
      <w:r>
        <w:t xml:space="preserve">AI college list balancing (reach/match/safety optimization)</w:t>
      </w:r>
    </w:p>
    <w:p>
      <w:pPr>
        <w:pStyle w:val="ListParagraph"/>
        <w:numPr>
          <w:ilvl w:val="1"/>
          <w:numId w:val="2"/>
        </w:numPr>
      </w:pPr>
      <w:r>
        <w:t xml:space="preserve">Conversational AI assistant</w:t>
      </w:r>
    </w:p>
    <w:p>
      <w:pPr>
        <w:pStyle w:val="ListParagraph"/>
        <w:numPr>
          <w:ilvl w:val="1"/>
          <w:numId w:val="2"/>
        </w:numPr>
      </w:pPr>
      <w:r>
        <w:t xml:space="preserve">AI essay review and feedback</w:t>
      </w:r>
    </w:p>
    <w:p>
      <w:r>
        <w:rPr>
          <w:b/>
          <w:bCs/>
        </w:rPr>
        <w:t xml:space="preserve">Investment: </w:t>
      </w:r>
      <w:r>
        <w:t xml:space="preserve">$500K-1M (AI development + Common App enhancements)</w:t>
      </w:r>
    </w:p>
    <w:p>
      <w:r>
        <w:rPr>
          <w:b/>
          <w:bCs/>
        </w:rPr>
        <w:t xml:space="preserve">Timeline: </w:t>
      </w:r>
      <w:r>
        <w:t xml:space="preserve">Q1-Q2 2026 (6-month critical window)</w:t>
      </w:r>
    </w:p>
    <w:p>
      <w:r>
        <w:rPr>
          <w:b/>
          <w:bCs/>
        </w:rPr>
        <w:t xml:space="preserve">ROI: </w:t>
      </w:r>
      <w:r>
        <w:t xml:space="preserve">Competitive parity achieved, prevents US market share loss</w:t>
      </w:r>
    </w:p>
    <w:p>
      <w:r>
        <w:rPr>
          <w:b/>
          <w:bCs/>
        </w:rPr>
        <w:t xml:space="preserve">Urgency: </w:t>
      </w:r>
      <w:r>
        <w:t xml:space="preserve">🔴 </w:t>
      </w:r>
      <w:r>
        <w:rPr>
          <w:b/>
          <w:bCs/>
        </w:rPr>
        <w:t xml:space="preserve">IMMEDIATE</w:t>
      </w:r>
      <w:r>
        <w:t xml:space="preserve"> - Must launch by Q2 2026 before permanent disadvantage</w:t>
      </w:r>
    </w:p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Conclusion</w:t>
      </w:r>
    </w:p>
    <w:p>
      <w:r>
        <w:t xml:space="preserve">Maia Learning stands at a </w:t>
      </w:r>
      <w:r>
        <w:rPr>
          <w:b/>
          <w:bCs/>
        </w:rPr>
        <w:t xml:space="preserve">critical juncture</w:t>
      </w:r>
      <w:r>
        <w:t xml:space="preserve">. The company has built a </w:t>
      </w:r>
      <w:r>
        <w:rPr>
          <w:b/>
          <w:bCs/>
        </w:rPr>
        <w:t xml:space="preserve">unique and defensible position</w:t>
      </w:r>
      <w:r>
        <w:t xml:space="preserve"> as the only international comprehensive CCR platform (70+ countries, 12+ languages), but this advantage is threatened by </w:t>
      </w:r>
      <w:r>
        <w:rPr>
          <w:b/>
          <w:bCs/>
        </w:rPr>
        <w:t xml:space="preserve">innovation leaders</w:t>
      </w:r>
      <w:r>
        <w:t xml:space="preserve"> in the US market (SCOIR's AI 2.0, SchooLinks' Agentic Layer) who are setting new standards for platform capabilities.</w:t>
      </w:r>
    </w:p>
    <w:p>
      <w:r>
        <w:rPr>
          <w:b/>
          <w:bCs/>
        </w:rPr>
        <w:t xml:space="preserve">The Path Forward is Clear: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 the AI gap </w:t>
      </w:r>
      <w:r>
        <w:t xml:space="preserve">(Q1-Q2 2026) to achieve competitive parity with SCOIR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tiered pricing </w:t>
      </w:r>
      <w:r>
        <w:t xml:space="preserve">(Q1-Q4 2026) to expand addressable market 3-5x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 vulnerable competitors </w:t>
      </w:r>
      <w:r>
        <w:t xml:space="preserve">(Cialfo's poor 2.4/5 reviews in Asia-Pacific, Naviance's poor 3.2/5 reviews in US)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Achieve first-mover advantage </w:t>
      </w:r>
      <w:r>
        <w:t xml:space="preserve">(native mobile app before any competitor)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Establish category leadership </w:t>
      </w:r>
      <w:r>
        <w:t xml:space="preserve">as "International Innovation Leader"</w:t>
      </w:r>
    </w:p>
    <w:p>
      <w:r>
        <w:rPr>
          <w:b/>
          <w:bCs/>
        </w:rPr>
        <w:t xml:space="preserve">The Investment: </w:t>
      </w:r>
      <w:r>
        <w:rPr>
          <w:b/>
          <w:bCs/>
        </w:rPr>
        <w:t xml:space="preserve">$1.5-2.85M</w:t>
      </w:r>
      <w:r>
        <w:t xml:space="preserve"> over 12-18 months. Expected return: </w:t>
      </w:r>
      <w:r>
        <w:rPr>
          <w:b/>
          <w:bCs/>
        </w:rPr>
        <w:t xml:space="preserve">$2-4M ARR growth</w:t>
      </w:r>
      <w:r>
        <w:t xml:space="preserve">, competitive threats mitigated, market leadership established.</w:t>
      </w:r>
    </w:p>
    <w:p>
      <w:r>
        <w:rPr>
          <w:b/>
          <w:bCs/>
        </w:rPr>
        <w:t xml:space="preserve">The Choice: </w:t>
      </w:r>
      <w:r>
        <w:t xml:space="preserve">Invest in innovation and competitive parity </w:t>
      </w:r>
      <w:r>
        <w:rPr>
          <w:b/>
          <w:bCs/>
        </w:rPr>
        <w:t xml:space="preserve">NOW</w:t>
      </w:r>
      <w:r>
        <w:t xml:space="preserve">, or risk becoming a "good international platform" unable to compete with US innovation leaders who may eventually expand globally.</w:t>
      </w:r>
    </w:p>
    <w:p>
      <w:pPr>
        <w:spacing w:before="240" w:after="240"/>
      </w:pPr>
      <w:r>
        <w:t xml:space="preserve"/>
      </w:r>
    </w:p>
    <w:p>
      <w:r>
        <w:rPr>
          <w:b/>
          <w:bCs/>
        </w:rPr>
        <w:t xml:space="preserve">Prepared by: </w:t>
      </w:r>
      <w:r>
        <w:t xml:space="preserve">Competitive Intelligence Analysis Team</w:t>
      </w:r>
    </w:p>
    <w:p>
      <w:r>
        <w:rPr>
          <w:b/>
          <w:bCs/>
        </w:rPr>
        <w:t xml:space="preserve">Research Methodology: </w:t>
      </w:r>
      <w:r>
        <w:t xml:space="preserve">Enterprise consulting-grade competitive analysis using Bright Data research tools, strategic frameworks (SWOT, Porter's Five Forces, positioning maps), and comprehensive competitor profiling</w:t>
      </w:r>
    </w:p>
    <w:p>
      <w:r>
        <w:rPr>
          <w:b/>
          <w:bCs/>
        </w:rPr>
        <w:t xml:space="preserve">Total Research: </w:t>
      </w:r>
      <w:r>
        <w:t xml:space="preserve">198,000+ words across 8 competitor profiles, 15 feature categories, 4 strategic frameworks, 10 market trends</w:t>
      </w:r>
    </w:p>
    <w:p>
      <w:r>
        <w:rPr>
          <w:b/>
          <w:bCs/>
        </w:rPr>
        <w:t xml:space="preserve">Quality Standard: </w:t>
      </w:r>
      <w:r>
        <w:t xml:space="preserve">⭐⭐⭐⭐⭐ (Executive-ready, evidence-based, actionable)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b/>
          <w:bCs/>
          <w:i/>
          <w:iCs/>
        </w:rPr>
        <w:t xml:space="preserve">End of Executive Summary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2025-11-20T23:12:44.145Z</dcterms:created>
  <dcterms:modified xsi:type="dcterms:W3CDTF">2025-11-20T23:12:44.145Z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