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A1A1A"/>
          <w:spacing w:val="60"/>
          <w:sz w:val="40"/>
          <w:szCs w:val="40"/>
        </w:rPr>
        <w:t xml:space="preserve">SEAN JAFRI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B13C14"/>
          <w:sz w:val="20"/>
          <w:szCs w:val="20"/>
        </w:rPr>
        <w:t xml:space="preserve">Robotics Hardware Engineer  ·  Mechanical Design  ·  Test Automation</w:t>
      </w:r>
    </w:p>
    <w:p>
      <w:pPr>
        <w:pBdr>
          <w:bottom w:val="single" w:color="1A1A1A" w:sz="6" w:space="2"/>
        </w:pBdr>
        <w:spacing w:after="0"/>
      </w:pPr>
      <w:r>
        <w:rPr>
          <w:rFonts w:ascii="Calibri" w:cs="Calibri" w:eastAsia="Calibri" w:hAnsi="Calibri"/>
          <w:sz w:val="17"/>
          <w:szCs w:val="17"/>
        </w:rPr>
        <w:t xml:space="preserve">Magnolia, TX  ·  (832) 472-8968  ·  sean.jafri@gmail.com  ·  linkedin.com/in/seanjafri  ·  seanjafri.github.io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SUMMARY</w:t>
      </w:r>
    </w:p>
    <w:p>
      <w:pPr>
        <w:spacing w:after="40" w:line="240"/>
      </w:pPr>
      <w:r>
        <w:rPr>
          <w:rFonts w:ascii="Calibri" w:cs="Calibri" w:eastAsia="Calibri" w:hAnsi="Calibri"/>
          <w:sz w:val="18"/>
          <w:szCs w:val="18"/>
        </w:rPr>
        <w:t xml:space="preserve">Robotics hardware engineer with 8+ years designing and deploying robotic test fixtures, automated validation systems, and mechatronic prototypes for HP Inc.'s Commercial Systems group. End-to-end ownership from concept sketch through factory-floor deployment: SolidWorks CAD with GD&amp;T, in-house MJF printing on HP Multi Jet Fusion 4200, vendor CNC, manual machining, electronics integration (Eagle PCB layout, Arduino, solenoids, servos, linear actuators). Track record of substantial cost reduction — 87% on flagship laptop test fixture, 67% on robot controller — without sacrificing reliability.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CORE SKILLS</w:t>
      </w:r>
    </w:p>
    <w:p>
      <w:pPr>
        <w:spacing w:after="4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Mechanical Design:  </w:t>
      </w:r>
      <w:r>
        <w:rPr>
          <w:rFonts w:ascii="Calibri" w:cs="Calibri" w:eastAsia="Calibri" w:hAnsi="Calibri"/>
          <w:sz w:val="18"/>
          <w:szCs w:val="18"/>
        </w:rPr>
        <w:t xml:space="preserve">SolidWorks (8+ yrs daily), GD&amp;T per ASME Y14.5, DFM/DFA, mechanism &amp; linkage design, tolerance stack-ups</w:t>
      </w:r>
    </w:p>
    <w:p>
      <w:pPr>
        <w:spacing w:after="4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Fabrication:  </w:t>
      </w:r>
      <w:r>
        <w:rPr>
          <w:rFonts w:ascii="Calibri" w:cs="Calibri" w:eastAsia="Calibri" w:hAnsi="Calibri"/>
          <w:sz w:val="18"/>
          <w:szCs w:val="18"/>
        </w:rPr>
        <w:t xml:space="preserve">HP Multi Jet Fusion 4200 operator, FDM &amp; SLA prototyping, 80/20 extrusion, manual mill machining, vendor CNC</w:t>
      </w:r>
    </w:p>
    <w:p>
      <w:pPr>
        <w:spacing w:after="4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Mechatronics:  </w:t>
      </w:r>
      <w:r>
        <w:rPr>
          <w:rFonts w:ascii="Calibri" w:cs="Calibri" w:eastAsia="Calibri" w:hAnsi="Calibri"/>
          <w:sz w:val="18"/>
          <w:szCs w:val="18"/>
        </w:rPr>
        <w:t xml:space="preserve">Servo, stepper, and linear actuators; solenoids and coil drivers; sensor integration; Arduino firmware; PCB layout (Eagle)</w:t>
      </w:r>
    </w:p>
    <w:p>
      <w:pPr>
        <w:spacing w:after="4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Test &amp; Validation:  </w:t>
      </w:r>
      <w:r>
        <w:rPr>
          <w:rFonts w:ascii="Calibri" w:cs="Calibri" w:eastAsia="Calibri" w:hAnsi="Calibri"/>
          <w:sz w:val="18"/>
          <w:szCs w:val="18"/>
        </w:rPr>
        <w:t xml:space="preserve">Specialized fixture design, automated V&amp;V infrastructure, root-cause analysis, reliability growth, traceability to engineering requirements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PROFESSIONAL EXPERIENCE</w:t>
      </w:r>
    </w:p>
    <w:p>
      <w:pPr>
        <w:tabs>
          <w:tab w:val="right" w:pos="10440"/>
        </w:tabs>
        <w:spacing w:after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Robotics Hardware Engineer (Contract via Mphasis)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sz w:val="18"/>
          <w:szCs w:val="18"/>
        </w:rPr>
        <w:t xml:space="preserve">HP Inc., Houston, TX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Apr 2018 — Present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sz w:val="18"/>
          <w:szCs w:val="18"/>
        </w:rPr>
        <w:t xml:space="preserve">Lead mechanical design and deployment of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14+ robotic test fixtures</w:t>
      </w:r>
      <w:r>
        <w:rPr>
          <w:rFonts w:ascii="Calibri" w:cs="Calibri" w:eastAsia="Calibri" w:hAnsi="Calibri"/>
          <w:sz w:val="18"/>
          <w:szCs w:val="18"/>
        </w:rPr>
        <w:t xml:space="preserve"> used daily by HP's Commercial PC Validation team to verify laptops, docks, and accessories at production scale.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sz w:val="18"/>
          <w:szCs w:val="18"/>
        </w:rPr>
        <w:t xml:space="preserve">Reduced fixture cost from $3,500 to $450 per unit (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~87% reduction</w:t>
      </w:r>
      <w:r>
        <w:rPr>
          <w:rFonts w:ascii="Calibri" w:cs="Calibri" w:eastAsia="Calibri" w:hAnsi="Calibri"/>
          <w:sz w:val="18"/>
          <w:szCs w:val="18"/>
        </w:rPr>
        <w:t xml:space="preserve">) across four design generations; cut setup time from 10 min to 2 min and doubled deployment density per bench.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sz w:val="18"/>
          <w:szCs w:val="18"/>
        </w:rPr>
        <w:t xml:space="preserve">Designed Eagle-routed shield over Arduino Mega 2560 with touchscreen UI to drive twelve actuators per controller, bringing per-controller cost from $300 to $100 while tripling channel count.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sz w:val="18"/>
          <w:szCs w:val="18"/>
        </w:rPr>
        <w:t xml:space="preserve">Own end-to-end product cycle: SolidWorks CAD with GD&amp;T, MJF/SLA/FDM prototyping (operate HP Multi Jet Fusion 4200), vendor CNC, in-house machining, electronics integration, and direct factory-floor deployment with test technicians.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Deep Purple Dock Test Fixture — </w:t>
      </w:r>
      <w:r>
        <w:rPr>
          <w:rFonts w:ascii="Calibri" w:cs="Calibri" w:eastAsia="Calibri" w:hAnsi="Calibri"/>
          <w:sz w:val="18"/>
          <w:szCs w:val="18"/>
        </w:rPr>
        <w:t xml:space="preserve">12-actuator robotic dock-cycler exercising USB-C, USB-A, HDMI, and DisplayPort connectors on HP docking stations; reconfigurable for 8-, 9-, and 12-port variants; custom Eagle PCB.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Robotic Laptop Test Fixture (4 generations) — </w:t>
      </w:r>
      <w:r>
        <w:rPr>
          <w:rFonts w:ascii="Calibri" w:cs="Calibri" w:eastAsia="Calibri" w:hAnsi="Calibri"/>
          <w:sz w:val="18"/>
          <w:szCs w:val="18"/>
        </w:rPr>
        <w:t xml:space="preserve">Iterated from bespoke machined-aluminum prototype to current production fixture using off-the-shelf laptop holder with MJF brackets; $3,500 → $450 per unit, 87% cost reduction over 8 years.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Keyboard Bot — </w:t>
      </w:r>
      <w:r>
        <w:rPr>
          <w:rFonts w:ascii="Calibri" w:cs="Calibri" w:eastAsia="Calibri" w:hAnsi="Calibri"/>
          <w:sz w:val="18"/>
          <w:szCs w:val="18"/>
        </w:rPr>
        <w:t xml:space="preserve">Compact fixture driving 120+ solenoids to actuate every key on a laptop keyboard; enables automated typing-fatigue validation, key-rollover testing, and BIOS hotkey verification.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Universal Laptop Cradle — </w:t>
      </w:r>
      <w:r>
        <w:rPr>
          <w:rFonts w:ascii="Calibri" w:cs="Calibri" w:eastAsia="Calibri" w:hAnsi="Calibri"/>
          <w:sz w:val="18"/>
          <w:szCs w:val="18"/>
        </w:rPr>
        <w:t xml:space="preserve">Replaced $350 model-specific cradles with a $25 set of MJF-printed corner brackets that hold any laptop, eliminating per-model retooling across the validation fleet.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Mega II Robotic Test Controller — </w:t>
      </w:r>
      <w:r>
        <w:rPr>
          <w:rFonts w:ascii="Calibri" w:cs="Calibri" w:eastAsia="Calibri" w:hAnsi="Calibri"/>
          <w:sz w:val="18"/>
          <w:szCs w:val="18"/>
        </w:rPr>
        <w:t xml:space="preserve">Custom Arduino Mega shield + touchscreen UI controlling 12 actuators per controller; $300 → $100 unit cost replacing the previous 4-bot controller plus per-actuator bot boards.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Additional Hardware — </w:t>
      </w:r>
      <w:r>
        <w:rPr>
          <w:rFonts w:ascii="Calibri" w:cs="Calibri" w:eastAsia="Calibri" w:hAnsi="Calibri"/>
          <w:sz w:val="18"/>
          <w:szCs w:val="18"/>
        </w:rPr>
        <w:t xml:space="preserve">USB-C Flip Bot (planetary-gear plug rotator), Multiport Bot (3-port concurrent USB-A actuator array), Low Power Switch (4-channel modular USB enable/disable), Varda Reviver (USB-attached laptop revive device with Eagle PCB).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EDUCATION</w:t>
      </w:r>
    </w:p>
    <w:p>
      <w:pPr>
        <w:tabs>
          <w:tab w:val="right" w:pos="10440"/>
        </w:tabs>
        <w:spacing w:after="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B.S. Mechanical Engineering</w:t>
      </w:r>
      <w:r>
        <w:rPr>
          <w:rFonts w:ascii="Calibri" w:cs="Calibri" w:eastAsia="Calibri" w:hAnsi="Calibri"/>
          <w:sz w:val="18"/>
          <w:szCs w:val="18"/>
        </w:rPr>
        <w:t xml:space="preserve">    The University of Texas at Arlington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May 2017</w:t>
      </w:r>
    </w:p>
    <w:p>
      <w:pPr>
        <w:pBdr>
          <w:bottom w:val="single" w:color="B13C14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B13C14"/>
          <w:spacing w:val="30"/>
          <w:sz w:val="20"/>
          <w:szCs w:val="20"/>
        </w:rPr>
        <w:t xml:space="preserve">LEADERSHIP &amp; UNIVERSITY PROJECTS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President / VP / Team Lead, UTA Mars Rover Team </w:t>
      </w:r>
      <w:r>
        <w:rPr>
          <w:rFonts w:ascii="Calibri" w:cs="Calibri" w:eastAsia="Calibri" w:hAnsi="Calibri"/>
          <w:sz w:val="18"/>
          <w:szCs w:val="18"/>
        </w:rPr>
        <w:t xml:space="preserve">(ROVER Society, 2014–2017) — Led 40+ member team designing planetary rover for The Mars Society's University Rover Challenge (competed 2014, 2015, 2017); integrated mechanical, electrical, and control systems; raised $19,000+ in corporate and academic sponsorships.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Senior Design — </w:t>
      </w:r>
      <w:r>
        <w:rPr>
          <w:rFonts w:ascii="Calibri" w:cs="Calibri" w:eastAsia="Calibri" w:hAnsi="Calibri"/>
          <w:sz w:val="18"/>
          <w:szCs w:val="18"/>
        </w:rPr>
        <w:t xml:space="preserve">Designed and prototyped UTA's first remotely-piloted Unmanned Vehicle System (UVS), a tracked ground robot with onboard sensor suite and wireless telemetry.</w:t>
      </w:r>
    </w:p>
    <w:sectPr>
      <w:pgSz w:w="12240" w:h="15840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2026-05-19T21:21:43.608Z</dcterms:created>
  <dcterms:modified xsi:type="dcterms:W3CDTF">2026-05-19T21:21:43.608Z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