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7702B" w14:textId="77777777" w:rsidR="00AC2411" w:rsidRDefault="00AC2411">
      <w:pPr>
        <w:rPr>
          <w:b/>
          <w:bCs/>
        </w:rPr>
      </w:pPr>
      <w:r>
        <w:rPr>
          <w:b/>
          <w:bCs/>
        </w:rPr>
        <w:t>Running Instructions</w:t>
      </w:r>
    </w:p>
    <w:p w14:paraId="22D0E77B" w14:textId="4EAFFF35" w:rsidR="007E3BEF" w:rsidRDefault="00AC2411">
      <w:r>
        <w:tab/>
        <w:t>./highlife &lt;pattern_number&gt; &lt;grid_size&gt; &lt;number_of_iterations&gt; &lt;block_size&gt;</w:t>
      </w:r>
    </w:p>
    <w:p w14:paraId="50DE8638" w14:textId="03CFF6C0" w:rsidR="006D1891" w:rsidRDefault="006D1891"/>
    <w:p w14:paraId="5C39E682" w14:textId="3BB457E6" w:rsidR="006D1891" w:rsidRDefault="006D1891">
      <w:r>
        <w:t xml:space="preserve">The program was run on AiMOS for 7 different grid sizes and 6 block sizes. The data from each run in plotted on the following two pages. The execution time grows exponentially with grid size. </w:t>
      </w:r>
      <w:r w:rsidR="000A085D">
        <w:t xml:space="preserve">Since increasing grid size increases the number of cell updates per second quadratically, this is expected. For each grid size, the slowest execution was with a block size of 8 threads. This is expected since this configuration yields the highest number of blocks. Since each SM can only run one block at a time, such a small block will drastically decrease performance. With a hardware warp size of 32 threads, any block size less than 32 threads should </w:t>
      </w:r>
      <w:r w:rsidR="00491F33">
        <w:t>always run slower than a block size of 32 or above.</w:t>
      </w:r>
    </w:p>
    <w:p w14:paraId="01E808ED" w14:textId="0A01454B" w:rsidR="000A085D" w:rsidRDefault="00491F33">
      <w:r>
        <w:t>It</w:t>
      </w:r>
      <w:r w:rsidR="000A085D">
        <w:t xml:space="preserve"> was expected the speed would peak </w:t>
      </w:r>
      <w:r>
        <w:t>at 32 threads and remain relatively constant from 32 threads and up. In reality, most grid sizes saw speed improvements up to 128 threads, with 256 running at a similar speed. This could be because of optimizations the hardware made to run one block on multiple SM’s concurrently. This optimization effectively allowed the hardware to simulate running with a warp size of 128 threads. In other tests on a smaller system, there was a clear flatlining of performance from 32 threads and above, the expected result. The AiMOS system performed differently to that smaller system.</w:t>
      </w:r>
    </w:p>
    <w:p w14:paraId="37573782" w14:textId="00CB19A0" w:rsidR="00491F33" w:rsidRDefault="00491F33">
      <w:r>
        <w:t>The second figure lists all run in order of the greatest number of cell updates per second. The greatest speed was achieved by the grid size of 65536 x 65536 and a block size of 128.</w:t>
      </w:r>
    </w:p>
    <w:p w14:paraId="01045219" w14:textId="7DC8FE4E" w:rsidR="00AC2411" w:rsidRDefault="00AC2411">
      <w:r>
        <w:br w:type="page"/>
      </w:r>
    </w:p>
    <w:p w14:paraId="0D6BBAD0" w14:textId="7FD37164" w:rsidR="00AC2411" w:rsidRPr="00AC2411" w:rsidRDefault="00AC2411" w:rsidP="00AC2411">
      <w:pPr>
        <w:jc w:val="center"/>
        <w:rPr>
          <w:b/>
          <w:bCs/>
        </w:rPr>
      </w:pPr>
      <w:r>
        <w:rPr>
          <w:b/>
          <w:bCs/>
        </w:rPr>
        <w:lastRenderedPageBreak/>
        <w:t>Block Size and Grid Dimensions vs Execution Time (in seconds)</w:t>
      </w:r>
    </w:p>
    <w:p w14:paraId="55871B38" w14:textId="50EF2251" w:rsidR="000B259C" w:rsidRDefault="002D79A3">
      <w:r>
        <w:rPr>
          <w:noProof/>
        </w:rPr>
        <w:drawing>
          <wp:inline distT="0" distB="0" distL="0" distR="0" wp14:anchorId="2A463922" wp14:editId="2CD28CF2">
            <wp:extent cx="5486400" cy="5334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B07625" w14:textId="67405421" w:rsidR="00AC2411" w:rsidRDefault="00AC2411">
      <w:r>
        <w:br w:type="page"/>
      </w:r>
    </w:p>
    <w:p w14:paraId="300267E4" w14:textId="089D4891" w:rsidR="007E3BEF" w:rsidRDefault="007E3BEF" w:rsidP="007E3BEF">
      <w:pPr>
        <w:jc w:val="center"/>
        <w:rPr>
          <w:b/>
          <w:bCs/>
        </w:rPr>
      </w:pPr>
      <w:r>
        <w:rPr>
          <w:b/>
          <w:bCs/>
        </w:rPr>
        <w:lastRenderedPageBreak/>
        <w:t>All 42 Simulations Ordered by Cell Updates per Second</w:t>
      </w:r>
    </w:p>
    <w:p w14:paraId="14F59B2D" w14:textId="4A8BB581" w:rsidR="007E3BEF" w:rsidRPr="007E3BEF" w:rsidRDefault="007E3BEF" w:rsidP="007E3BEF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Cell Updates</m:t>
          </m:r>
          <m:r>
            <w:rPr>
              <w:rFonts w:ascii="Cambria Math" w:hAnsi="Cambria Math"/>
              <w:sz w:val="20"/>
              <w:szCs w:val="20"/>
            </w:rPr>
            <m:t xml:space="preserve"> / </m:t>
          </m:r>
          <m:r>
            <w:rPr>
              <w:rFonts w:ascii="Cambria Math" w:hAnsi="Cambria Math"/>
              <w:sz w:val="20"/>
              <w:szCs w:val="20"/>
            </w:rPr>
            <m:t>sec 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gridsize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*1024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executiontime</m:t>
              </m:r>
            </m:den>
          </m:f>
        </m:oMath>
      </m:oMathPara>
    </w:p>
    <w:bookmarkStart w:id="0" w:name="_MON_1675706757"/>
    <w:bookmarkEnd w:id="0"/>
    <w:p w14:paraId="47ECBF19" w14:textId="217C6168" w:rsidR="00F22D9E" w:rsidRDefault="00247EFF" w:rsidP="007E3BEF">
      <w:pPr>
        <w:jc w:val="center"/>
      </w:pPr>
      <w:r>
        <w:object w:dxaOrig="8015" w:dyaOrig="13795" w14:anchorId="5B033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362.5pt;height:581.5pt" o:ole="">
            <v:imagedata r:id="rId7" o:title=""/>
          </v:shape>
          <o:OLEObject Type="Embed" ProgID="Excel.Sheet.12" ShapeID="_x0000_i1154" DrawAspect="Content" ObjectID="_1675952489" r:id="rId8"/>
        </w:object>
      </w:r>
    </w:p>
    <w:sectPr w:rsidR="00F22D9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EE5D6" w14:textId="77777777" w:rsidR="00362033" w:rsidRDefault="00362033" w:rsidP="00AC2411">
      <w:pPr>
        <w:spacing w:after="0" w:line="240" w:lineRule="auto"/>
      </w:pPr>
      <w:r>
        <w:separator/>
      </w:r>
    </w:p>
  </w:endnote>
  <w:endnote w:type="continuationSeparator" w:id="0">
    <w:p w14:paraId="3BDD34D5" w14:textId="77777777" w:rsidR="00362033" w:rsidRDefault="00362033" w:rsidP="00AC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1270F" w14:textId="77777777" w:rsidR="00362033" w:rsidRDefault="00362033" w:rsidP="00AC2411">
      <w:pPr>
        <w:spacing w:after="0" w:line="240" w:lineRule="auto"/>
      </w:pPr>
      <w:r>
        <w:separator/>
      </w:r>
    </w:p>
  </w:footnote>
  <w:footnote w:type="continuationSeparator" w:id="0">
    <w:p w14:paraId="38354252" w14:textId="77777777" w:rsidR="00362033" w:rsidRDefault="00362033" w:rsidP="00AC2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7CA9B" w14:textId="6B14BFCB" w:rsidR="00AC2411" w:rsidRDefault="00AC2411">
    <w:pPr>
      <w:pStyle w:val="Header"/>
    </w:pPr>
    <w:r>
      <w:t>Highlife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A3"/>
    <w:rsid w:val="00024008"/>
    <w:rsid w:val="000A085D"/>
    <w:rsid w:val="00101D3D"/>
    <w:rsid w:val="001569F2"/>
    <w:rsid w:val="0023033D"/>
    <w:rsid w:val="00247EFF"/>
    <w:rsid w:val="002D79A3"/>
    <w:rsid w:val="00325C11"/>
    <w:rsid w:val="00362033"/>
    <w:rsid w:val="003648C6"/>
    <w:rsid w:val="003C060E"/>
    <w:rsid w:val="00491F33"/>
    <w:rsid w:val="0049537D"/>
    <w:rsid w:val="006D1891"/>
    <w:rsid w:val="00766647"/>
    <w:rsid w:val="007E3BEF"/>
    <w:rsid w:val="00951F9B"/>
    <w:rsid w:val="00954C9E"/>
    <w:rsid w:val="00962E12"/>
    <w:rsid w:val="00A95E2B"/>
    <w:rsid w:val="00AC2411"/>
    <w:rsid w:val="00B20F22"/>
    <w:rsid w:val="00B257B2"/>
    <w:rsid w:val="00B269BE"/>
    <w:rsid w:val="00D56A31"/>
    <w:rsid w:val="00EB3D6B"/>
    <w:rsid w:val="00F2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A773"/>
  <w15:chartTrackingRefBased/>
  <w15:docId w15:val="{10EDC7FA-41BB-4859-AB29-32130C4C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11"/>
  </w:style>
  <w:style w:type="paragraph" w:styleId="Footer">
    <w:name w:val="footer"/>
    <w:basedOn w:val="Normal"/>
    <w:link w:val="FooterChar"/>
    <w:uiPriority w:val="99"/>
    <w:unhideWhenUsed/>
    <w:rsid w:val="00AC2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11"/>
  </w:style>
  <w:style w:type="character" w:styleId="PlaceholderText">
    <w:name w:val="Placeholder Text"/>
    <w:basedOn w:val="DefaultParagraphFont"/>
    <w:uiPriority w:val="99"/>
    <w:semiHidden/>
    <w:rsid w:val="007E3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1024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8 Threads</c:v>
                </c:pt>
                <c:pt idx="1">
                  <c:v>16 Threads</c:v>
                </c:pt>
                <c:pt idx="2">
                  <c:v>32 Threads</c:v>
                </c:pt>
                <c:pt idx="3">
                  <c:v>64 Threads</c:v>
                </c:pt>
                <c:pt idx="4">
                  <c:v>128 Threads</c:v>
                </c:pt>
                <c:pt idx="5">
                  <c:v>256 Threads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0.61199999999999999</c:v>
                </c:pt>
                <c:pt idx="1">
                  <c:v>0.52600000000000002</c:v>
                </c:pt>
                <c:pt idx="2">
                  <c:v>0.47899999999999998</c:v>
                </c:pt>
                <c:pt idx="3">
                  <c:v>0.441</c:v>
                </c:pt>
                <c:pt idx="4">
                  <c:v>0.46600000000000003</c:v>
                </c:pt>
                <c:pt idx="5">
                  <c:v>0.434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59-4806-A5A6-E0A6C8B4547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2048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8 Threads</c:v>
                </c:pt>
                <c:pt idx="1">
                  <c:v>16 Threads</c:v>
                </c:pt>
                <c:pt idx="2">
                  <c:v>32 Threads</c:v>
                </c:pt>
                <c:pt idx="3">
                  <c:v>64 Threads</c:v>
                </c:pt>
                <c:pt idx="4">
                  <c:v>128 Threads</c:v>
                </c:pt>
                <c:pt idx="5">
                  <c:v>256 Threads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1.1919999999999999</c:v>
                </c:pt>
                <c:pt idx="1">
                  <c:v>0.79</c:v>
                </c:pt>
                <c:pt idx="2">
                  <c:v>0.60499999999999998</c:v>
                </c:pt>
                <c:pt idx="3">
                  <c:v>0.58899999999999997</c:v>
                </c:pt>
                <c:pt idx="4">
                  <c:v>0.48099999999999998</c:v>
                </c:pt>
                <c:pt idx="5">
                  <c:v>0.50700000000000001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59-4806-A5A6-E0A6C8B4547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4096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8 Threads</c:v>
                </c:pt>
                <c:pt idx="1">
                  <c:v>16 Threads</c:v>
                </c:pt>
                <c:pt idx="2">
                  <c:v>32 Threads</c:v>
                </c:pt>
                <c:pt idx="3">
                  <c:v>64 Threads</c:v>
                </c:pt>
                <c:pt idx="4">
                  <c:v>128 Threads</c:v>
                </c:pt>
                <c:pt idx="5">
                  <c:v>256 Threads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3.4529999999999998</c:v>
                </c:pt>
                <c:pt idx="1">
                  <c:v>1.9390000000000001</c:v>
                </c:pt>
                <c:pt idx="2">
                  <c:v>1.17</c:v>
                </c:pt>
                <c:pt idx="3">
                  <c:v>0.80100000000000005</c:v>
                </c:pt>
                <c:pt idx="4">
                  <c:v>0.72199999999999998</c:v>
                </c:pt>
                <c:pt idx="5">
                  <c:v>0.68799999999999994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59-4806-A5A6-E0A6C8B4547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8192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8 Threads</c:v>
                </c:pt>
                <c:pt idx="1">
                  <c:v>16 Threads</c:v>
                </c:pt>
                <c:pt idx="2">
                  <c:v>32 Threads</c:v>
                </c:pt>
                <c:pt idx="3">
                  <c:v>64 Threads</c:v>
                </c:pt>
                <c:pt idx="4">
                  <c:v>128 Threads</c:v>
                </c:pt>
                <c:pt idx="5">
                  <c:v>256 Threads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12.622</c:v>
                </c:pt>
                <c:pt idx="1">
                  <c:v>6.5659999999999998</c:v>
                </c:pt>
                <c:pt idx="2">
                  <c:v>3.4889999999999999</c:v>
                </c:pt>
                <c:pt idx="3">
                  <c:v>2.0059999999999998</c:v>
                </c:pt>
                <c:pt idx="4">
                  <c:v>1.546</c:v>
                </c:pt>
                <c:pt idx="5">
                  <c:v>1.526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F59-4806-A5A6-E0A6C8B4547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16384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8 Threads</c:v>
                </c:pt>
                <c:pt idx="1">
                  <c:v>16 Threads</c:v>
                </c:pt>
                <c:pt idx="2">
                  <c:v>32 Threads</c:v>
                </c:pt>
                <c:pt idx="3">
                  <c:v>64 Threads</c:v>
                </c:pt>
                <c:pt idx="4">
                  <c:v>128 Threads</c:v>
                </c:pt>
                <c:pt idx="5">
                  <c:v>256 Threads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49.104999999999997</c:v>
                </c:pt>
                <c:pt idx="1">
                  <c:v>24.882999999999999</c:v>
                </c:pt>
                <c:pt idx="2">
                  <c:v>12.705</c:v>
                </c:pt>
                <c:pt idx="3">
                  <c:v>6.6980000000000004</c:v>
                </c:pt>
                <c:pt idx="4">
                  <c:v>4.7859999999999996</c:v>
                </c:pt>
                <c:pt idx="5">
                  <c:v>4.8220000000000001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AF59-4806-A5A6-E0A6C8B4547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32786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8 Threads</c:v>
                </c:pt>
                <c:pt idx="1">
                  <c:v>16 Threads</c:v>
                </c:pt>
                <c:pt idx="2">
                  <c:v>32 Threads</c:v>
                </c:pt>
                <c:pt idx="3">
                  <c:v>64 Threads</c:v>
                </c:pt>
                <c:pt idx="4">
                  <c:v>128 Threads</c:v>
                </c:pt>
                <c:pt idx="5">
                  <c:v>256 Threads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195.38399999999999</c:v>
                </c:pt>
                <c:pt idx="1">
                  <c:v>98.382999999999996</c:v>
                </c:pt>
                <c:pt idx="2">
                  <c:v>49.738</c:v>
                </c:pt>
                <c:pt idx="3">
                  <c:v>25.408000000000001</c:v>
                </c:pt>
                <c:pt idx="4">
                  <c:v>18.038</c:v>
                </c:pt>
                <c:pt idx="5">
                  <c:v>18.12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AF59-4806-A5A6-E0A6C8B4547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65536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8 Threads</c:v>
                </c:pt>
                <c:pt idx="1">
                  <c:v>16 Threads</c:v>
                </c:pt>
                <c:pt idx="2">
                  <c:v>32 Threads</c:v>
                </c:pt>
                <c:pt idx="3">
                  <c:v>64 Threads</c:v>
                </c:pt>
                <c:pt idx="4">
                  <c:v>128 Threads</c:v>
                </c:pt>
                <c:pt idx="5">
                  <c:v>256 Threads</c:v>
                </c:pt>
              </c:strCache>
            </c:strRef>
          </c:cat>
          <c:val>
            <c:numRef>
              <c:f>Sheet1!$H$2:$H$7</c:f>
              <c:numCache>
                <c:formatCode>General</c:formatCode>
                <c:ptCount val="6"/>
                <c:pt idx="0">
                  <c:v>779.60199999999998</c:v>
                </c:pt>
                <c:pt idx="1">
                  <c:v>391.14699999999999</c:v>
                </c:pt>
                <c:pt idx="2">
                  <c:v>197.239</c:v>
                </c:pt>
                <c:pt idx="3">
                  <c:v>100.218</c:v>
                </c:pt>
                <c:pt idx="4">
                  <c:v>70.352000000000004</c:v>
                </c:pt>
                <c:pt idx="5">
                  <c:v>70.647000000000006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AF59-4806-A5A6-E0A6C8B45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5571856"/>
        <c:axId val="1420756560"/>
      </c:lineChart>
      <c:catAx>
        <c:axId val="147557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0756560"/>
        <c:crosses val="autoZero"/>
        <c:auto val="1"/>
        <c:lblAlgn val="ctr"/>
        <c:lblOffset val="100"/>
        <c:noMultiLvlLbl val="0"/>
      </c:catAx>
      <c:valAx>
        <c:axId val="142075656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557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6572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Lossef, Sean</dc:creator>
  <cp:keywords/>
  <dc:description/>
  <cp:lastModifiedBy>Lossef, Sean</cp:lastModifiedBy>
  <cp:revision>7</cp:revision>
  <cp:lastPrinted>2021-02-26T09:02:00Z</cp:lastPrinted>
  <dcterms:created xsi:type="dcterms:W3CDTF">2021-02-22T05:48:00Z</dcterms:created>
  <dcterms:modified xsi:type="dcterms:W3CDTF">2021-02-27T22:35:00Z</dcterms:modified>
</cp:coreProperties>
</file>