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004" w:rsidRDefault="00CA530D" w:rsidP="00893004">
      <w:pPr>
        <w:pStyle w:val="Title"/>
      </w:pPr>
      <w:r>
        <w:t>Predicting Hospital Readmission for Patients with Diabetes</w:t>
      </w:r>
      <w:r w:rsidR="009E0C6A">
        <w:t xml:space="preserve"> – Sean Flanagan</w:t>
      </w:r>
    </w:p>
    <w:p w:rsidR="00813378" w:rsidRDefault="003F6661" w:rsidP="003F6661">
      <w:pPr>
        <w:pStyle w:val="Heading1"/>
      </w:pPr>
      <w:r>
        <w:t>Introduction</w:t>
      </w:r>
    </w:p>
    <w:p w:rsidR="00CA530D" w:rsidRDefault="00CA530D" w:rsidP="003F6661">
      <w:r>
        <w:t>A number of patients that are admitted to hospital with a diagnosis of diabetes are subsequently readmitted at a later date. Having patients readmitted to hospital is problematic for the patient and also adds cost to the health care system. Being able to correctly predict which patients are likely to be readmitted and identifying patterns associated with readmitted patients could serve to reduce patient suffering and save money for the health care system.</w:t>
      </w:r>
    </w:p>
    <w:p w:rsidR="00CA530D" w:rsidRDefault="00CA530D" w:rsidP="00CA530D">
      <w:pPr>
        <w:rPr>
          <w:lang w:val="en-CA"/>
        </w:rPr>
      </w:pPr>
      <w:r>
        <w:rPr>
          <w:lang w:val="en-CA"/>
        </w:rPr>
        <w:t xml:space="preserve">After the data are pre-processed and feature selection is performed, </w:t>
      </w:r>
      <w:r w:rsidR="00412A88">
        <w:rPr>
          <w:lang w:val="en-CA"/>
        </w:rPr>
        <w:t xml:space="preserve">the data will be split into a training set and a test set, and </w:t>
      </w:r>
      <w:r>
        <w:rPr>
          <w:lang w:val="en-CA"/>
        </w:rPr>
        <w:t xml:space="preserve">a number of </w:t>
      </w:r>
      <w:proofErr w:type="gramStart"/>
      <w:r>
        <w:rPr>
          <w:lang w:val="en-CA"/>
        </w:rPr>
        <w:t>machine</w:t>
      </w:r>
      <w:proofErr w:type="gramEnd"/>
      <w:r>
        <w:rPr>
          <w:lang w:val="en-CA"/>
        </w:rPr>
        <w:t xml:space="preserve"> learning classification algorithms (Naïve </w:t>
      </w:r>
      <w:proofErr w:type="spellStart"/>
      <w:r w:rsidR="00F83E19">
        <w:rPr>
          <w:lang w:val="en-CA"/>
        </w:rPr>
        <w:t>Bayes</w:t>
      </w:r>
      <w:proofErr w:type="spellEnd"/>
      <w:r w:rsidR="00F83E19">
        <w:rPr>
          <w:lang w:val="en-CA"/>
        </w:rPr>
        <w:t>, decision tree</w:t>
      </w:r>
      <w:r>
        <w:rPr>
          <w:lang w:val="en-CA"/>
        </w:rPr>
        <w:t>, ran</w:t>
      </w:r>
      <w:r w:rsidR="00412A88">
        <w:rPr>
          <w:lang w:val="en-CA"/>
        </w:rPr>
        <w:t>dom fore</w:t>
      </w:r>
      <w:r w:rsidR="00F83E19">
        <w:rPr>
          <w:lang w:val="en-CA"/>
        </w:rPr>
        <w:t>st</w:t>
      </w:r>
      <w:r w:rsidR="00412A88">
        <w:rPr>
          <w:lang w:val="en-CA"/>
        </w:rPr>
        <w:t>, and support vector machines) will be used to train the data. The performance of the various algorithms will be evaluated on the test data set. The efficiency and effectiveness will be measured. Finally, ensemble techniques will be used to generalize the results of the analysis.</w:t>
      </w:r>
    </w:p>
    <w:p w:rsidR="00412A88" w:rsidRDefault="00412A88" w:rsidP="00CA530D">
      <w:pPr>
        <w:rPr>
          <w:lang w:val="en-CA"/>
        </w:rPr>
      </w:pPr>
      <w:r>
        <w:rPr>
          <w:lang w:val="en-CA"/>
        </w:rPr>
        <w:t xml:space="preserve">In addition to the classification analysis, association rule learning will be applied using the </w:t>
      </w:r>
      <w:proofErr w:type="spellStart"/>
      <w:r>
        <w:rPr>
          <w:lang w:val="en-CA"/>
        </w:rPr>
        <w:t>Apriori</w:t>
      </w:r>
      <w:proofErr w:type="spellEnd"/>
      <w:r>
        <w:rPr>
          <w:lang w:val="en-CA"/>
        </w:rPr>
        <w:t xml:space="preserve"> algorithm to discern patterns in data that associate various attributes with hospital readmission.</w:t>
      </w:r>
    </w:p>
    <w:p w:rsidR="004D410F" w:rsidRDefault="004D410F" w:rsidP="004D410F">
      <w:pPr>
        <w:pStyle w:val="Heading1"/>
      </w:pPr>
      <w:r>
        <w:t>General Comments</w:t>
      </w:r>
    </w:p>
    <w:p w:rsidR="004D410F" w:rsidRDefault="004D410F" w:rsidP="004D410F">
      <w:r>
        <w:t xml:space="preserve">This is a very complex dataset with many attributes and, for a number of those attributes, there are many levels. For example, the primary, secondary, and tertiary diagnoses can each contain up to almost 1000 different codes. While there are many ways to approach the analysis of a dataset set such as this, I chose primarily to reduce complexity by </w:t>
      </w:r>
      <w:proofErr w:type="spellStart"/>
      <w:r>
        <w:t>recategorizing</w:t>
      </w:r>
      <w:proofErr w:type="spellEnd"/>
      <w:r>
        <w:t xml:space="preserve"> the levels of attributes that had many categories. Obviously some information can be lost in doing so, and follow up work on these data could be done to tease out more nuanced information from the various attributes.</w:t>
      </w:r>
    </w:p>
    <w:p w:rsidR="004D410F" w:rsidRPr="004D410F" w:rsidRDefault="004D410F" w:rsidP="004D410F">
      <w:r>
        <w:t xml:space="preserve">The other advantage of </w:t>
      </w:r>
      <w:proofErr w:type="spellStart"/>
      <w:r>
        <w:t>recategorizing</w:t>
      </w:r>
      <w:proofErr w:type="spellEnd"/>
      <w:r>
        <w:t xml:space="preserve"> some of the attribute levels is that it can be done such that the data will be more balanced. For some of the attributes I created a new level called “Uncommon” and reassigned observations to this level if the proportion of observations is the dataset for this level of the attribute was below a particular threshold.</w:t>
      </w:r>
    </w:p>
    <w:p w:rsidR="00D9252C" w:rsidRDefault="00D9252C" w:rsidP="00D9252C">
      <w:pPr>
        <w:pStyle w:val="Heading1"/>
      </w:pPr>
      <w:r>
        <w:t>Literature Review</w:t>
      </w:r>
    </w:p>
    <w:p w:rsidR="00F83E19" w:rsidRDefault="00F83E19" w:rsidP="003F6661">
      <w:r>
        <w:t xml:space="preserve">A research article by </w:t>
      </w:r>
      <w:proofErr w:type="spellStart"/>
      <w:r>
        <w:t>Strack</w:t>
      </w:r>
      <w:proofErr w:type="spellEnd"/>
      <w:r>
        <w:t xml:space="preserve"> et al. entitled “Impact of HbA1c Measurement on Hospital Readmission Rates:  Analysis of 70,000 Clinical Database Patient Records” </w:t>
      </w:r>
      <w:r w:rsidR="008E2A58">
        <w:rPr>
          <w:rStyle w:val="EndnoteReference"/>
        </w:rPr>
        <w:endnoteReference w:id="1"/>
      </w:r>
      <w:r>
        <w:t xml:space="preserve">accessed data from a US national data warehouse called Health Facts that covered the period of 1999 to 2008 for 130 sites providing clinical care. The data used for their analysis was extracted from this larger database, focusing on 55 attributes of interest and was made available to the UCI Machine Learning Repository; this is the same dataset </w:t>
      </w:r>
      <w:r>
        <w:lastRenderedPageBreak/>
        <w:t xml:space="preserve">used for my analysis and the also used by the two other articles described in the Literature Review section. The primary variable of interest in the </w:t>
      </w:r>
      <w:proofErr w:type="spellStart"/>
      <w:r>
        <w:t>Strack</w:t>
      </w:r>
      <w:proofErr w:type="spellEnd"/>
      <w:r>
        <w:t xml:space="preserve"> study was the measurement of hemoglobin </w:t>
      </w:r>
      <w:proofErr w:type="gramStart"/>
      <w:r>
        <w:t>A1c</w:t>
      </w:r>
      <w:proofErr w:type="gramEnd"/>
      <w:r>
        <w:t xml:space="preserve"> (HbA1c). Multivariate logistic regression was used to fit the relationship between HbA1c measurement and readmission while controlling for other covariates in the data. They found that, for those patients with a primary diagnosis of diabetes </w:t>
      </w:r>
      <w:proofErr w:type="spellStart"/>
      <w:r>
        <w:t>milletus</w:t>
      </w:r>
      <w:proofErr w:type="spellEnd"/>
      <w:r>
        <w:t>, the decision to measure HbA1c (regardless of the test result) was a significant predictor of hospital readmission.</w:t>
      </w:r>
    </w:p>
    <w:p w:rsidR="00D9252C" w:rsidRDefault="00906AC7" w:rsidP="003F6661">
      <w:r>
        <w:t>A paper called “Identifying Diabetic Patients with High Risk of Readmission”</w:t>
      </w:r>
      <w:r w:rsidR="00E64F8F">
        <w:rPr>
          <w:rStyle w:val="EndnoteReference"/>
        </w:rPr>
        <w:endnoteReference w:id="2"/>
      </w:r>
      <w:r w:rsidR="00E64F8F">
        <w:t xml:space="preserve"> </w:t>
      </w:r>
      <w:r w:rsidR="00F83E19">
        <w:t xml:space="preserve">conducted by </w:t>
      </w:r>
      <w:proofErr w:type="spellStart"/>
      <w:r w:rsidR="00F83E19">
        <w:t>Bhuvan</w:t>
      </w:r>
      <w:proofErr w:type="spellEnd"/>
      <w:r w:rsidR="00F83E19">
        <w:t xml:space="preserve"> et al. </w:t>
      </w:r>
      <w:r w:rsidR="00E64F8F">
        <w:t>describes an analys</w:t>
      </w:r>
      <w:r w:rsidR="00F83E19">
        <w:t xml:space="preserve">is of the same dataset created by the </w:t>
      </w:r>
      <w:proofErr w:type="spellStart"/>
      <w:r w:rsidR="00F83E19">
        <w:t>Strack</w:t>
      </w:r>
      <w:proofErr w:type="spellEnd"/>
      <w:r w:rsidR="00F83E19">
        <w:t xml:space="preserve"> study. </w:t>
      </w:r>
      <w:r w:rsidR="00E64F8F">
        <w:t xml:space="preserve">In the analysis, the data scientists performed classification using five classifiers (Naïve </w:t>
      </w:r>
      <w:proofErr w:type="spellStart"/>
      <w:r w:rsidR="00E64F8F">
        <w:t>Bayes</w:t>
      </w:r>
      <w:proofErr w:type="spellEnd"/>
      <w:r w:rsidR="00E64F8F">
        <w:t xml:space="preserve">, Bayesian networks, random forests, </w:t>
      </w:r>
      <w:proofErr w:type="spellStart"/>
      <w:r w:rsidR="00E64F8F">
        <w:t>Adaboost</w:t>
      </w:r>
      <w:proofErr w:type="spellEnd"/>
      <w:r w:rsidR="00E64F8F">
        <w:t>, and neural networks), feature analysis (using ablation and associative rule mining), and a cost sensitive analysis. They also conducted an evaluation of the performance of the various classifiers used.</w:t>
      </w:r>
      <w:r w:rsidR="00B32A1A">
        <w:t xml:space="preserve"> They concluded that the random forest algorithm performed optimally at predicting patients at high risk of readmission. The analysis identified specific features that were associated with increased likelihood of hospital readmission</w:t>
      </w:r>
      <w:r w:rsidR="00DA3169">
        <w:t xml:space="preserve">; in particular, they found that the number of inpatient visits, into whose care the patient was discharged, how the patient was admitted, and the </w:t>
      </w:r>
      <w:proofErr w:type="gramStart"/>
      <w:r w:rsidR="00DA3169">
        <w:t>number of lab tests performed were</w:t>
      </w:r>
      <w:proofErr w:type="gramEnd"/>
      <w:r w:rsidR="00DA3169">
        <w:t xml:space="preserve"> important in identifying hospital readmission</w:t>
      </w:r>
      <w:r w:rsidR="00B32A1A">
        <w:t>. Finally, a cost analysis predicted a potential savings of over $US250 million over just over 98,000 patients by applying a “special diagnosis” to patients identified as high risk of being readmitted.</w:t>
      </w:r>
    </w:p>
    <w:p w:rsidR="00B32A1A" w:rsidRDefault="00B32A1A" w:rsidP="003F6661">
      <w:r>
        <w:t xml:space="preserve">An article </w:t>
      </w:r>
      <w:r w:rsidR="00F83E19">
        <w:t xml:space="preserve">by </w:t>
      </w:r>
      <w:proofErr w:type="spellStart"/>
      <w:r w:rsidR="00F83E19">
        <w:t>Usman</w:t>
      </w:r>
      <w:proofErr w:type="spellEnd"/>
      <w:r w:rsidR="00F83E19">
        <w:t xml:space="preserve"> </w:t>
      </w:r>
      <w:proofErr w:type="spellStart"/>
      <w:r w:rsidR="00F83E19">
        <w:t>Raza</w:t>
      </w:r>
      <w:proofErr w:type="spellEnd"/>
      <w:r w:rsidR="00F83E19">
        <w:t xml:space="preserve"> </w:t>
      </w:r>
      <w:r>
        <w:t>entitled “</w:t>
      </w:r>
      <w:r w:rsidRPr="00B32A1A">
        <w:t>How to use machine learning to predict hospital readmissions</w:t>
      </w:r>
      <w:r>
        <w:t>?”</w:t>
      </w:r>
      <w:r>
        <w:rPr>
          <w:rStyle w:val="EndnoteReference"/>
        </w:rPr>
        <w:endnoteReference w:id="3"/>
      </w:r>
      <w:r w:rsidR="00AF6F73">
        <w:t xml:space="preserve"> </w:t>
      </w:r>
      <w:proofErr w:type="gramStart"/>
      <w:r w:rsidR="00AF6F73">
        <w:t>describes</w:t>
      </w:r>
      <w:proofErr w:type="gramEnd"/>
      <w:r w:rsidR="00AF6F73">
        <w:t xml:space="preserve"> another data scie</w:t>
      </w:r>
      <w:r w:rsidR="00F83E19">
        <w:t xml:space="preserve">nce analysis of the dataset created by </w:t>
      </w:r>
      <w:proofErr w:type="spellStart"/>
      <w:r w:rsidR="00F83E19">
        <w:t>Strack</w:t>
      </w:r>
      <w:proofErr w:type="spellEnd"/>
      <w:r w:rsidR="00F83E19">
        <w:t xml:space="preserve"> et al.</w:t>
      </w:r>
      <w:r w:rsidR="00F62989">
        <w:t xml:space="preserve"> This article describes in good detail the steps taking in the analysis including code snippets.</w:t>
      </w:r>
      <w:r w:rsidR="00C80E69">
        <w:t xml:space="preserve"> The analysis treated the prediction variable for hospital readmission as a binary class (“readmitted” or “not readmitted”) rather than as a </w:t>
      </w:r>
      <w:proofErr w:type="gramStart"/>
      <w:r w:rsidR="00C80E69">
        <w:t>multivariate  prediction</w:t>
      </w:r>
      <w:proofErr w:type="gramEnd"/>
      <w:r w:rsidR="00C80E69">
        <w:t xml:space="preserve"> variable (“readmitted under 30 days”, “readmitted over 30 days”, “not readmitted”).  </w:t>
      </w:r>
      <w:r w:rsidR="00C718F2">
        <w:t xml:space="preserve">It was found that the </w:t>
      </w:r>
      <w:r w:rsidR="00F83E19">
        <w:t>random forest and decision tree</w:t>
      </w:r>
      <w:r w:rsidR="00C718F2">
        <w:t xml:space="preserve"> models outperformed the logistic regression model. The three most important predictors for hospital readmission were found to be time spent in hospital, patient age, and into whose care the patient was discharged. The authors point out some limitations of the data such as the lack of information on patient access to care.</w:t>
      </w:r>
    </w:p>
    <w:p w:rsidR="00DB5D3A" w:rsidRDefault="00DB5D3A" w:rsidP="00DB5D3A">
      <w:pPr>
        <w:pStyle w:val="Heading1"/>
      </w:pPr>
      <w:r>
        <w:t>Dataset</w:t>
      </w:r>
    </w:p>
    <w:p w:rsidR="00F83E19" w:rsidRDefault="00F83E19" w:rsidP="00DB5D3A">
      <w:r>
        <w:t xml:space="preserve">The dataset used for this analysis was </w:t>
      </w:r>
      <w:r w:rsidR="00B83CF5">
        <w:t>obtained from</w:t>
      </w:r>
      <w:r>
        <w:t xml:space="preserve"> the UCI Machine Learning Repository (</w:t>
      </w:r>
      <w:hyperlink r:id="rId8" w:history="1">
        <w:r w:rsidR="00196769" w:rsidRPr="00405E67">
          <w:rPr>
            <w:rStyle w:val="Hyperlink"/>
          </w:rPr>
          <w:t>https://archive.ics.uci.edu/ml/datasets/diabetes+130-us+hospitals+for+years+1999-2008</w:t>
        </w:r>
      </w:hyperlink>
      <w:r>
        <w:t>).</w:t>
      </w:r>
      <w:r w:rsidR="00B83CF5">
        <w:t xml:space="preserve"> The description of the dataset as given by the UCI Machine Learning Repository is as follows:</w:t>
      </w:r>
    </w:p>
    <w:p w:rsidR="00B83CF5" w:rsidRPr="00B83CF5" w:rsidRDefault="00B83CF5" w:rsidP="00B83CF5">
      <w:pPr>
        <w:spacing w:after="0" w:line="240" w:lineRule="auto"/>
        <w:ind w:left="567"/>
        <w:rPr>
          <w:i/>
          <w:sz w:val="20"/>
          <w:szCs w:val="20"/>
        </w:rPr>
      </w:pPr>
      <w:r w:rsidRPr="00B83CF5">
        <w:rPr>
          <w:i/>
          <w:sz w:val="20"/>
          <w:szCs w:val="20"/>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p>
    <w:p w:rsidR="00B83CF5" w:rsidRPr="00B83CF5" w:rsidRDefault="00B83CF5" w:rsidP="00B83CF5">
      <w:pPr>
        <w:pStyle w:val="ListParagraph"/>
        <w:numPr>
          <w:ilvl w:val="0"/>
          <w:numId w:val="2"/>
        </w:numPr>
        <w:spacing w:after="0" w:line="240" w:lineRule="auto"/>
        <w:rPr>
          <w:i/>
          <w:sz w:val="20"/>
          <w:szCs w:val="20"/>
        </w:rPr>
      </w:pPr>
      <w:r w:rsidRPr="00B83CF5">
        <w:rPr>
          <w:i/>
          <w:sz w:val="20"/>
          <w:szCs w:val="20"/>
        </w:rPr>
        <w:t>It is an inpatient encounter (a hospital admission).</w:t>
      </w:r>
    </w:p>
    <w:p w:rsidR="00B83CF5" w:rsidRPr="00B83CF5" w:rsidRDefault="00B83CF5" w:rsidP="00B83CF5">
      <w:pPr>
        <w:pStyle w:val="ListParagraph"/>
        <w:numPr>
          <w:ilvl w:val="0"/>
          <w:numId w:val="2"/>
        </w:numPr>
        <w:spacing w:after="0" w:line="240" w:lineRule="auto"/>
        <w:rPr>
          <w:i/>
          <w:sz w:val="20"/>
          <w:szCs w:val="20"/>
        </w:rPr>
      </w:pPr>
      <w:r w:rsidRPr="00B83CF5">
        <w:rPr>
          <w:i/>
          <w:sz w:val="20"/>
          <w:szCs w:val="20"/>
        </w:rPr>
        <w:t>It is a diabetic encounter, that is, one during which any kind of diabetes was entered to the system as a diagnosis.</w:t>
      </w:r>
    </w:p>
    <w:p w:rsidR="00B83CF5" w:rsidRPr="00B83CF5" w:rsidRDefault="00B83CF5" w:rsidP="00B83CF5">
      <w:pPr>
        <w:pStyle w:val="ListParagraph"/>
        <w:numPr>
          <w:ilvl w:val="0"/>
          <w:numId w:val="2"/>
        </w:numPr>
        <w:spacing w:after="0" w:line="240" w:lineRule="auto"/>
        <w:rPr>
          <w:i/>
          <w:sz w:val="20"/>
          <w:szCs w:val="20"/>
        </w:rPr>
      </w:pPr>
      <w:r w:rsidRPr="00B83CF5">
        <w:rPr>
          <w:i/>
          <w:sz w:val="20"/>
          <w:szCs w:val="20"/>
        </w:rPr>
        <w:t>The length of stay was at least 1 day and at most 14 days.</w:t>
      </w:r>
    </w:p>
    <w:p w:rsidR="00B83CF5" w:rsidRPr="00B83CF5" w:rsidRDefault="00B83CF5" w:rsidP="00B83CF5">
      <w:pPr>
        <w:pStyle w:val="ListParagraph"/>
        <w:numPr>
          <w:ilvl w:val="0"/>
          <w:numId w:val="2"/>
        </w:numPr>
        <w:spacing w:after="0" w:line="240" w:lineRule="auto"/>
        <w:rPr>
          <w:i/>
          <w:sz w:val="20"/>
          <w:szCs w:val="20"/>
        </w:rPr>
      </w:pPr>
      <w:r w:rsidRPr="00B83CF5">
        <w:rPr>
          <w:i/>
          <w:sz w:val="20"/>
          <w:szCs w:val="20"/>
        </w:rPr>
        <w:t>Laboratory tests were performed during the encounter.</w:t>
      </w:r>
    </w:p>
    <w:p w:rsidR="00B83CF5" w:rsidRPr="00B83CF5" w:rsidRDefault="00B83CF5" w:rsidP="00B83CF5">
      <w:pPr>
        <w:pStyle w:val="ListParagraph"/>
        <w:numPr>
          <w:ilvl w:val="0"/>
          <w:numId w:val="2"/>
        </w:numPr>
        <w:spacing w:after="0" w:line="240" w:lineRule="auto"/>
        <w:rPr>
          <w:i/>
          <w:sz w:val="20"/>
          <w:szCs w:val="20"/>
        </w:rPr>
      </w:pPr>
      <w:r w:rsidRPr="00B83CF5">
        <w:rPr>
          <w:i/>
          <w:sz w:val="20"/>
          <w:szCs w:val="20"/>
        </w:rPr>
        <w:t>Medications were administered during the encounter.</w:t>
      </w:r>
    </w:p>
    <w:p w:rsidR="00B83CF5" w:rsidRDefault="00B83CF5" w:rsidP="00B83CF5">
      <w:pPr>
        <w:spacing w:after="0" w:line="240" w:lineRule="auto"/>
        <w:ind w:left="567"/>
      </w:pPr>
      <w:r w:rsidRPr="00B83CF5">
        <w:rPr>
          <w:i/>
          <w:sz w:val="20"/>
          <w:szCs w:val="20"/>
        </w:rPr>
        <w:lastRenderedPageBreak/>
        <w:t>The data contains such attributes as patient number, race, gender, age, admission type, time in hospital, medical specialty of admitting physician, number of lab test performed, HbA1c test result, diagnosis, number of medication, diabetic medications, number of outpatient, inpatient, and emergency visits in the year before the hospitalization, etc.</w:t>
      </w:r>
    </w:p>
    <w:p w:rsidR="00BC7467" w:rsidRDefault="00BC7467" w:rsidP="00B83CF5">
      <w:pPr>
        <w:spacing w:before="200"/>
      </w:pPr>
      <w:r>
        <w:t>The dataset, in fact, includes exactly 50 attri</w:t>
      </w:r>
      <w:r w:rsidR="009971A3">
        <w:t>butes and 101,766 observations.</w:t>
      </w:r>
    </w:p>
    <w:p w:rsidR="00196769" w:rsidRDefault="00196769" w:rsidP="00C670E3">
      <w:pPr>
        <w:pStyle w:val="Heading2"/>
      </w:pPr>
      <w:r>
        <w:t>Att</w:t>
      </w:r>
      <w:r w:rsidR="00BC7467">
        <w:t>r</w:t>
      </w:r>
      <w:r>
        <w:t>ibutes Used</w:t>
      </w:r>
    </w:p>
    <w:p w:rsidR="006E619B" w:rsidRDefault="004B549E">
      <w:r>
        <w:t>The target variable will</w:t>
      </w:r>
      <w:r w:rsidR="009971A3">
        <w:t xml:space="preserve"> be a nominal attribute called “r</w:t>
      </w:r>
      <w:r>
        <w:t>eadmitted</w:t>
      </w:r>
      <w:r w:rsidR="009971A3">
        <w:t>”</w:t>
      </w:r>
      <w:r>
        <w:t xml:space="preserve"> that takes values “&lt;30” for patients readmitted to the hospital within 30 days, “&gt;30” for those readmitted after 30 days, and “No” if the patient was not readmitted.</w:t>
      </w:r>
      <w:r w:rsidR="004539FA">
        <w:t xml:space="preserve"> </w:t>
      </w:r>
      <w:r w:rsidR="006F0227">
        <w:t>The attributes from the dataset used as part of the analysis are summarized in the following table:</w:t>
      </w:r>
      <w:r w:rsidR="006E619B">
        <w:br w:type="page"/>
      </w:r>
    </w:p>
    <w:tbl>
      <w:tblPr>
        <w:tblW w:w="10496" w:type="dxa"/>
        <w:tblInd w:w="102" w:type="dxa"/>
        <w:tblLayout w:type="fixed"/>
        <w:tblLook w:val="04A0"/>
      </w:tblPr>
      <w:tblGrid>
        <w:gridCol w:w="1849"/>
        <w:gridCol w:w="4949"/>
        <w:gridCol w:w="2139"/>
        <w:gridCol w:w="1559"/>
      </w:tblGrid>
      <w:tr w:rsidR="006E619B" w:rsidRPr="006E619B" w:rsidTr="006E619B">
        <w:trPr>
          <w:trHeight w:val="210"/>
        </w:trPr>
        <w:tc>
          <w:tcPr>
            <w:tcW w:w="184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b/>
                <w:bCs/>
                <w:color w:val="000000"/>
                <w:sz w:val="16"/>
                <w:szCs w:val="16"/>
              </w:rPr>
            </w:pPr>
            <w:r w:rsidRPr="006E619B">
              <w:rPr>
                <w:rFonts w:ascii="Arial Narrow" w:eastAsia="Times New Roman" w:hAnsi="Arial Narrow" w:cs="Calibri"/>
                <w:b/>
                <w:bCs/>
                <w:color w:val="000000"/>
                <w:sz w:val="16"/>
                <w:szCs w:val="16"/>
              </w:rPr>
              <w:lastRenderedPageBreak/>
              <w:t>Feature name</w:t>
            </w:r>
          </w:p>
        </w:tc>
        <w:tc>
          <w:tcPr>
            <w:tcW w:w="4949" w:type="dxa"/>
            <w:tcBorders>
              <w:top w:val="single" w:sz="4" w:space="0" w:color="auto"/>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b/>
                <w:bCs/>
                <w:color w:val="000000"/>
                <w:sz w:val="16"/>
                <w:szCs w:val="16"/>
              </w:rPr>
            </w:pPr>
            <w:r w:rsidRPr="006E619B">
              <w:rPr>
                <w:rFonts w:ascii="Arial Narrow" w:eastAsia="Times New Roman" w:hAnsi="Arial Narrow" w:cs="Calibri"/>
                <w:b/>
                <w:bCs/>
                <w:color w:val="000000"/>
                <w:sz w:val="16"/>
                <w:szCs w:val="16"/>
              </w:rPr>
              <w:t>Description and values</w:t>
            </w:r>
          </w:p>
        </w:tc>
        <w:tc>
          <w:tcPr>
            <w:tcW w:w="2139" w:type="dxa"/>
            <w:tcBorders>
              <w:top w:val="single" w:sz="4" w:space="0" w:color="auto"/>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b/>
                <w:bCs/>
                <w:color w:val="000000"/>
                <w:sz w:val="16"/>
                <w:szCs w:val="16"/>
              </w:rPr>
            </w:pPr>
            <w:r w:rsidRPr="006E619B">
              <w:rPr>
                <w:rFonts w:ascii="Arial Narrow" w:eastAsia="Times New Roman" w:hAnsi="Arial Narrow" w:cs="Calibri"/>
                <w:b/>
                <w:bCs/>
                <w:color w:val="000000"/>
                <w:sz w:val="16"/>
                <w:szCs w:val="16"/>
              </w:rPr>
              <w:t>Modification</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b/>
                <w:bCs/>
                <w:color w:val="000000"/>
                <w:sz w:val="16"/>
                <w:szCs w:val="16"/>
              </w:rPr>
            </w:pPr>
            <w:r w:rsidRPr="006E619B">
              <w:rPr>
                <w:rFonts w:ascii="Arial Narrow" w:eastAsia="Times New Roman" w:hAnsi="Arial Narrow" w:cs="Calibri"/>
                <w:b/>
                <w:bCs/>
                <w:color w:val="000000"/>
                <w:sz w:val="16"/>
                <w:szCs w:val="16"/>
              </w:rPr>
              <w:t>Variable Name</w:t>
            </w:r>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Encounter ID</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Unique identifier of an encounter</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encounter_id</w:t>
            </w:r>
            <w:proofErr w:type="spellEnd"/>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Patient number</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Unique identifier of a patient</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patient_nbr</w:t>
            </w:r>
            <w:proofErr w:type="spellEnd"/>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Race</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Values: Caucasian, Asian, African American, Hispanic, and other</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race</w:t>
            </w:r>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Gender</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Values: male, female, and unknown/invalid</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gender</w:t>
            </w:r>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Age</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Grouped in 10-year intervals: 0, 10), 10, 20), …, 90, 100)</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Used midpoint of range</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age</w:t>
            </w:r>
          </w:p>
        </w:tc>
      </w:tr>
      <w:tr w:rsidR="006E619B" w:rsidRPr="006E619B" w:rsidTr="006E619B">
        <w:trPr>
          <w:trHeight w:val="42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Admission type</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Integer identifier corresponding to 9 distinct values, for example, emergency, urgent, elective, newborn, and not available</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Combined “Not Available”, “NULL”, and “No</w:t>
            </w:r>
            <w:r w:rsidR="00234337">
              <w:rPr>
                <w:rFonts w:ascii="Arial Narrow" w:eastAsia="Times New Roman" w:hAnsi="Arial Narrow" w:cs="Calibri"/>
                <w:color w:val="000000"/>
                <w:sz w:val="16"/>
                <w:szCs w:val="16"/>
              </w:rPr>
              <w:t>t Mapped” to “Unknown</w:t>
            </w:r>
            <w:r w:rsidRPr="006E619B">
              <w:rPr>
                <w:rFonts w:ascii="Arial Narrow" w:eastAsia="Times New Roman" w:hAnsi="Arial Narrow" w:cs="Calibri"/>
                <w:color w:val="000000"/>
                <w:sz w:val="16"/>
                <w:szCs w:val="16"/>
              </w:rPr>
              <w:t>”</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admission_type_id</w:t>
            </w:r>
            <w:proofErr w:type="spellEnd"/>
          </w:p>
        </w:tc>
      </w:tr>
      <w:tr w:rsidR="006E619B" w:rsidRPr="006E619B" w:rsidTr="006E619B">
        <w:trPr>
          <w:trHeight w:val="63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Discharge disposition</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Integer identifier corresponding to 29 distinct values, for example, discharged to home, expired, and not available</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Combined “Unknown/invalid”, “NUL</w:t>
            </w:r>
            <w:r w:rsidR="00234337">
              <w:rPr>
                <w:rFonts w:ascii="Arial Narrow" w:eastAsia="Times New Roman" w:hAnsi="Arial Narrow" w:cs="Calibri"/>
                <w:color w:val="000000"/>
                <w:sz w:val="16"/>
                <w:szCs w:val="16"/>
              </w:rPr>
              <w:t>L”, and “Not Mapped” to “Unknown</w:t>
            </w:r>
            <w:r w:rsidRPr="006E619B">
              <w:rPr>
                <w:rFonts w:ascii="Arial Narrow" w:eastAsia="Times New Roman" w:hAnsi="Arial Narrow" w:cs="Calibri"/>
                <w:color w:val="000000"/>
                <w:sz w:val="16"/>
                <w:szCs w:val="16"/>
              </w:rPr>
              <w:t>”.</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discharge_disposition_id</w:t>
            </w:r>
            <w:proofErr w:type="spellEnd"/>
          </w:p>
        </w:tc>
      </w:tr>
      <w:tr w:rsidR="006E619B" w:rsidRPr="006E619B" w:rsidTr="006E619B">
        <w:trPr>
          <w:trHeight w:val="84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Admission source</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Integer identifier corresponding to 21 distinct values, for example, physician referral, emergency room, and transfer from a hospital</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Combined “Not Available”, “NUL</w:t>
            </w:r>
            <w:r w:rsidR="00234337">
              <w:rPr>
                <w:rFonts w:ascii="Arial Narrow" w:eastAsia="Times New Roman" w:hAnsi="Arial Narrow" w:cs="Calibri"/>
                <w:color w:val="000000"/>
                <w:sz w:val="16"/>
                <w:szCs w:val="16"/>
              </w:rPr>
              <w:t>L”, and “Not Mapped” to “Unknown</w:t>
            </w:r>
            <w:r w:rsidRPr="006E619B">
              <w:rPr>
                <w:rFonts w:ascii="Arial Narrow" w:eastAsia="Times New Roman" w:hAnsi="Arial Narrow" w:cs="Calibri"/>
                <w:color w:val="000000"/>
                <w:sz w:val="16"/>
                <w:szCs w:val="16"/>
              </w:rPr>
              <w:t>”. Combined all types relating to childbirth as “Babies”.</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admission_source_id</w:t>
            </w:r>
            <w:proofErr w:type="spellEnd"/>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Time in hospital</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Integer number of days between admission and discharge</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time_in_hospital</w:t>
            </w:r>
            <w:proofErr w:type="spellEnd"/>
          </w:p>
        </w:tc>
      </w:tr>
      <w:tr w:rsidR="006E619B" w:rsidRPr="006E619B" w:rsidTr="006E619B">
        <w:trPr>
          <w:trHeight w:val="42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Payer code</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Integer identifier corresponding to 23 distinct values, for example, Blue Cross/Blue Shield, Medicare, and self-pay</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payer_code</w:t>
            </w:r>
            <w:proofErr w:type="spellEnd"/>
          </w:p>
        </w:tc>
      </w:tr>
      <w:tr w:rsidR="006E619B" w:rsidRPr="006E619B" w:rsidTr="006E619B">
        <w:trPr>
          <w:trHeight w:val="63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Medical specialty</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Integer identifier of a specialty of the admitting physician, corresponding to 84 distinct values, for example, cardiology, internal medicine, family/general practice, and surgeon</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xml:space="preserve">Combined </w:t>
            </w:r>
            <w:r w:rsidR="009971A3" w:rsidRPr="006E619B">
              <w:rPr>
                <w:rFonts w:ascii="Arial Narrow" w:eastAsia="Times New Roman" w:hAnsi="Arial Narrow" w:cs="Calibri"/>
                <w:color w:val="000000"/>
                <w:sz w:val="16"/>
                <w:szCs w:val="16"/>
              </w:rPr>
              <w:t>specialties</w:t>
            </w:r>
            <w:r w:rsidRPr="006E619B">
              <w:rPr>
                <w:rFonts w:ascii="Arial Narrow" w:eastAsia="Times New Roman" w:hAnsi="Arial Narrow" w:cs="Calibri"/>
                <w:color w:val="000000"/>
                <w:sz w:val="16"/>
                <w:szCs w:val="16"/>
              </w:rPr>
              <w:t xml:space="preserve"> for which there were 500 or fewer admissions to “Uncommon”.</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medical_specialty</w:t>
            </w:r>
            <w:proofErr w:type="spellEnd"/>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lab procedures</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lab tests performed during the encounter</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num_lab_procedures</w:t>
            </w:r>
            <w:proofErr w:type="spellEnd"/>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procedures</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procedures (other than lab tests) performed during the encounter</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num_procedures</w:t>
            </w:r>
            <w:proofErr w:type="spellEnd"/>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medications</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distinct generic names administered during the encounter</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num_medications</w:t>
            </w:r>
            <w:proofErr w:type="spellEnd"/>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outpatient visits</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outpatient visits of the patient in the year preceding the encounter</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number_outpatient</w:t>
            </w:r>
            <w:proofErr w:type="spellEnd"/>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emergency visits</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emergency visits of the patient in the year preceding the encounter</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number_emergency</w:t>
            </w:r>
            <w:proofErr w:type="spellEnd"/>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inpatient visits</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inpatient visits of the patient in the year preceding the encounter</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number_inpatient</w:t>
            </w:r>
            <w:proofErr w:type="spellEnd"/>
          </w:p>
        </w:tc>
      </w:tr>
      <w:tr w:rsidR="006E619B" w:rsidRPr="006E619B" w:rsidTr="006E619B">
        <w:trPr>
          <w:trHeight w:val="42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Diagnosis 1</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The primary diagnosis (coded as first three digits of ICD9); 848 distinct values</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9971A3" w:rsidP="006E619B">
            <w:pPr>
              <w:spacing w:after="0" w:line="240" w:lineRule="auto"/>
              <w:rPr>
                <w:rFonts w:ascii="Arial Narrow" w:eastAsia="Times New Roman" w:hAnsi="Arial Narrow" w:cs="Calibri"/>
                <w:color w:val="000000"/>
                <w:sz w:val="16"/>
                <w:szCs w:val="16"/>
              </w:rPr>
            </w:pPr>
            <w:proofErr w:type="spellStart"/>
            <w:r>
              <w:rPr>
                <w:rFonts w:ascii="Arial Narrow" w:eastAsia="Times New Roman" w:hAnsi="Arial Narrow" w:cs="Calibri"/>
                <w:color w:val="000000"/>
                <w:sz w:val="16"/>
                <w:szCs w:val="16"/>
              </w:rPr>
              <w:t>Recategorized</w:t>
            </w:r>
            <w:proofErr w:type="spellEnd"/>
            <w:r>
              <w:rPr>
                <w:rFonts w:ascii="Arial Narrow" w:eastAsia="Times New Roman" w:hAnsi="Arial Narrow" w:cs="Calibri"/>
                <w:color w:val="000000"/>
                <w:sz w:val="16"/>
                <w:szCs w:val="16"/>
              </w:rPr>
              <w:t xml:space="preserve"> into 9</w:t>
            </w:r>
            <w:r w:rsidR="006E619B" w:rsidRPr="006E619B">
              <w:rPr>
                <w:rFonts w:ascii="Arial Narrow" w:eastAsia="Times New Roman" w:hAnsi="Arial Narrow" w:cs="Calibri"/>
                <w:color w:val="000000"/>
                <w:sz w:val="16"/>
                <w:szCs w:val="16"/>
              </w:rPr>
              <w:t xml:space="preserve"> broad groups of diagnosis type.</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diag_1</w:t>
            </w:r>
          </w:p>
        </w:tc>
      </w:tr>
      <w:tr w:rsidR="006E619B" w:rsidRPr="006E619B" w:rsidTr="006E619B">
        <w:trPr>
          <w:trHeight w:val="42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Diagnosis 2</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Secondary diagnosis (coded as first three digits of ICD9); 923 distinct values</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9971A3" w:rsidP="006E619B">
            <w:pPr>
              <w:spacing w:after="0" w:line="240" w:lineRule="auto"/>
              <w:rPr>
                <w:rFonts w:ascii="Arial Narrow" w:eastAsia="Times New Roman" w:hAnsi="Arial Narrow" w:cs="Calibri"/>
                <w:color w:val="000000"/>
                <w:sz w:val="16"/>
                <w:szCs w:val="16"/>
              </w:rPr>
            </w:pPr>
            <w:proofErr w:type="spellStart"/>
            <w:r>
              <w:rPr>
                <w:rFonts w:ascii="Arial Narrow" w:eastAsia="Times New Roman" w:hAnsi="Arial Narrow" w:cs="Calibri"/>
                <w:color w:val="000000"/>
                <w:sz w:val="16"/>
                <w:szCs w:val="16"/>
              </w:rPr>
              <w:t>Recategorized</w:t>
            </w:r>
            <w:proofErr w:type="spellEnd"/>
            <w:r>
              <w:rPr>
                <w:rFonts w:ascii="Arial Narrow" w:eastAsia="Times New Roman" w:hAnsi="Arial Narrow" w:cs="Calibri"/>
                <w:color w:val="000000"/>
                <w:sz w:val="16"/>
                <w:szCs w:val="16"/>
              </w:rPr>
              <w:t xml:space="preserve"> into 9</w:t>
            </w:r>
            <w:r w:rsidR="006E619B" w:rsidRPr="006E619B">
              <w:rPr>
                <w:rFonts w:ascii="Arial Narrow" w:eastAsia="Times New Roman" w:hAnsi="Arial Narrow" w:cs="Calibri"/>
                <w:color w:val="000000"/>
                <w:sz w:val="16"/>
                <w:szCs w:val="16"/>
              </w:rPr>
              <w:t xml:space="preserve"> broad groups of diagnosis type.</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diag_2</w:t>
            </w:r>
          </w:p>
        </w:tc>
      </w:tr>
      <w:tr w:rsidR="006E619B" w:rsidRPr="006E619B" w:rsidTr="006E619B">
        <w:trPr>
          <w:trHeight w:val="42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Diagnosis 3</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Additional secondary diagnosis (coded as first three digits of ICD9); 954 distinct values</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9971A3" w:rsidP="006E619B">
            <w:pPr>
              <w:spacing w:after="0" w:line="240" w:lineRule="auto"/>
              <w:rPr>
                <w:rFonts w:ascii="Arial Narrow" w:eastAsia="Times New Roman" w:hAnsi="Arial Narrow" w:cs="Calibri"/>
                <w:color w:val="000000"/>
                <w:sz w:val="16"/>
                <w:szCs w:val="16"/>
              </w:rPr>
            </w:pPr>
            <w:proofErr w:type="spellStart"/>
            <w:r>
              <w:rPr>
                <w:rFonts w:ascii="Arial Narrow" w:eastAsia="Times New Roman" w:hAnsi="Arial Narrow" w:cs="Calibri"/>
                <w:color w:val="000000"/>
                <w:sz w:val="16"/>
                <w:szCs w:val="16"/>
              </w:rPr>
              <w:t>Recategorized</w:t>
            </w:r>
            <w:proofErr w:type="spellEnd"/>
            <w:r>
              <w:rPr>
                <w:rFonts w:ascii="Arial Narrow" w:eastAsia="Times New Roman" w:hAnsi="Arial Narrow" w:cs="Calibri"/>
                <w:color w:val="000000"/>
                <w:sz w:val="16"/>
                <w:szCs w:val="16"/>
              </w:rPr>
              <w:t xml:space="preserve"> into 9</w:t>
            </w:r>
            <w:r w:rsidR="006E619B" w:rsidRPr="006E619B">
              <w:rPr>
                <w:rFonts w:ascii="Arial Narrow" w:eastAsia="Times New Roman" w:hAnsi="Arial Narrow" w:cs="Calibri"/>
                <w:color w:val="000000"/>
                <w:sz w:val="16"/>
                <w:szCs w:val="16"/>
              </w:rPr>
              <w:t xml:space="preserve"> broad groups of diagnosis type.</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diag_3</w:t>
            </w:r>
          </w:p>
        </w:tc>
      </w:tr>
      <w:tr w:rsidR="006E619B" w:rsidRPr="006E619B" w:rsidTr="006E619B">
        <w:trPr>
          <w:trHeight w:val="21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diagnoses</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Number of diagnoses entered to the system</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number_diagnoses</w:t>
            </w:r>
            <w:proofErr w:type="spellEnd"/>
          </w:p>
        </w:tc>
      </w:tr>
      <w:tr w:rsidR="006E619B" w:rsidRPr="006E619B" w:rsidTr="006E619B">
        <w:trPr>
          <w:trHeight w:val="42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Glucose serum test result</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Indicates the range of the result or if the test was not taken. Values: “&gt;200,” “&gt;300,” “normal,” and “none” if not measured</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Relabeled as “Missing”, “Normal”, “High”, “Very High”.</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max_glu_serum</w:t>
            </w:r>
            <w:proofErr w:type="spellEnd"/>
          </w:p>
        </w:tc>
      </w:tr>
      <w:tr w:rsidR="006E619B" w:rsidRPr="006E619B" w:rsidTr="006E619B">
        <w:trPr>
          <w:trHeight w:val="63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A1c test result</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Indicates the range of the result or if the test was not taken. Values: “&gt;8” if the result was greater than 8%, “&gt;7” if the result was greater than 7% but less than 8%, “normal” if the result was less than 7%, and “none” if not measured.</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Relabeled as “Missing”, “Normal”, “High”, “Very High”.</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A1Cresult</w:t>
            </w:r>
          </w:p>
        </w:tc>
      </w:tr>
      <w:tr w:rsidR="006E619B" w:rsidRPr="006E619B" w:rsidTr="006E619B">
        <w:trPr>
          <w:trHeight w:val="84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24 features for medications</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A list of 24 diabetes medications. 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r w:rsidR="009971A3">
              <w:rPr>
                <w:rFonts w:ascii="Arial Narrow" w:eastAsia="Times New Roman" w:hAnsi="Arial Narrow" w:cs="Calibri"/>
                <w:color w:val="000000"/>
                <w:sz w:val="16"/>
                <w:szCs w:val="16"/>
              </w:rPr>
              <w:t>Dropped all medication attributes except for insulin due to sparseness</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Medication name is used as variable name</w:t>
            </w:r>
          </w:p>
        </w:tc>
      </w:tr>
      <w:tr w:rsidR="006E619B" w:rsidRPr="006E619B" w:rsidTr="006E619B">
        <w:trPr>
          <w:trHeight w:val="42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Change of medications</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Indicates if there was a change in diabetic medications (either dosage or generic name). Values: “change” and “no change”</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997737"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C</w:t>
            </w:r>
            <w:r w:rsidR="006E619B" w:rsidRPr="006E619B">
              <w:rPr>
                <w:rFonts w:ascii="Arial Narrow" w:eastAsia="Times New Roman" w:hAnsi="Arial Narrow" w:cs="Calibri"/>
                <w:color w:val="000000"/>
                <w:sz w:val="16"/>
                <w:szCs w:val="16"/>
              </w:rPr>
              <w:t>hange</w:t>
            </w:r>
          </w:p>
        </w:tc>
      </w:tr>
      <w:tr w:rsidR="006E619B" w:rsidRPr="006E619B" w:rsidTr="006E619B">
        <w:trPr>
          <w:trHeight w:val="42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Diabetes medications</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Indicates if there was any diabetic medication prescribed. Values: “yes” and “no”</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proofErr w:type="spellStart"/>
            <w:r w:rsidRPr="006E619B">
              <w:rPr>
                <w:rFonts w:ascii="Arial Narrow" w:eastAsia="Times New Roman" w:hAnsi="Arial Narrow" w:cs="Calibri"/>
                <w:color w:val="000000"/>
                <w:sz w:val="16"/>
                <w:szCs w:val="16"/>
              </w:rPr>
              <w:t>diabetesMed</w:t>
            </w:r>
            <w:proofErr w:type="spellEnd"/>
          </w:p>
        </w:tc>
      </w:tr>
      <w:tr w:rsidR="006E619B" w:rsidRPr="006E619B" w:rsidTr="006E619B">
        <w:trPr>
          <w:trHeight w:val="630"/>
        </w:trPr>
        <w:tc>
          <w:tcPr>
            <w:tcW w:w="1849" w:type="dxa"/>
            <w:tcBorders>
              <w:top w:val="nil"/>
              <w:left w:val="single" w:sz="4" w:space="0" w:color="auto"/>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Readmitted</w:t>
            </w:r>
          </w:p>
        </w:tc>
        <w:tc>
          <w:tcPr>
            <w:tcW w:w="494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Days to inpatient readmission. Values: “&lt;30” if the patient was readmitted in less than 30 days, “&gt;30” if the patient was readmitted in more than 30 days, and “No” for no record of readmission.</w:t>
            </w:r>
          </w:p>
        </w:tc>
        <w:tc>
          <w:tcPr>
            <w:tcW w:w="2139" w:type="dxa"/>
            <w:tcBorders>
              <w:top w:val="nil"/>
              <w:left w:val="nil"/>
              <w:bottom w:val="single" w:sz="4" w:space="0" w:color="auto"/>
              <w:right w:val="single" w:sz="4" w:space="0" w:color="auto"/>
            </w:tcBorders>
            <w:shd w:val="clear" w:color="auto" w:fill="auto"/>
            <w:vAlign w:val="bottom"/>
            <w:hideMark/>
          </w:tcPr>
          <w:p w:rsidR="006E619B" w:rsidRPr="006E619B" w:rsidRDefault="006E619B"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 </w:t>
            </w:r>
          </w:p>
        </w:tc>
        <w:tc>
          <w:tcPr>
            <w:tcW w:w="1559" w:type="dxa"/>
            <w:tcBorders>
              <w:top w:val="nil"/>
              <w:left w:val="nil"/>
              <w:bottom w:val="single" w:sz="4" w:space="0" w:color="auto"/>
              <w:right w:val="single" w:sz="4" w:space="0" w:color="auto"/>
            </w:tcBorders>
            <w:shd w:val="clear" w:color="auto" w:fill="auto"/>
            <w:vAlign w:val="bottom"/>
            <w:hideMark/>
          </w:tcPr>
          <w:p w:rsidR="006E619B" w:rsidRPr="006E619B" w:rsidRDefault="00997737" w:rsidP="006E619B">
            <w:pPr>
              <w:spacing w:after="0" w:line="240" w:lineRule="auto"/>
              <w:rPr>
                <w:rFonts w:ascii="Arial Narrow" w:eastAsia="Times New Roman" w:hAnsi="Arial Narrow" w:cs="Calibri"/>
                <w:color w:val="000000"/>
                <w:sz w:val="16"/>
                <w:szCs w:val="16"/>
              </w:rPr>
            </w:pPr>
            <w:r w:rsidRPr="006E619B">
              <w:rPr>
                <w:rFonts w:ascii="Arial Narrow" w:eastAsia="Times New Roman" w:hAnsi="Arial Narrow" w:cs="Calibri"/>
                <w:color w:val="000000"/>
                <w:sz w:val="16"/>
                <w:szCs w:val="16"/>
              </w:rPr>
              <w:t>R</w:t>
            </w:r>
            <w:r w:rsidR="006E619B" w:rsidRPr="006E619B">
              <w:rPr>
                <w:rFonts w:ascii="Arial Narrow" w:eastAsia="Times New Roman" w:hAnsi="Arial Narrow" w:cs="Calibri"/>
                <w:color w:val="000000"/>
                <w:sz w:val="16"/>
                <w:szCs w:val="16"/>
              </w:rPr>
              <w:t>eadmitted</w:t>
            </w:r>
          </w:p>
        </w:tc>
      </w:tr>
    </w:tbl>
    <w:p w:rsidR="00C670E3" w:rsidRDefault="00196769" w:rsidP="00FE12F8">
      <w:pPr>
        <w:pStyle w:val="Heading2"/>
      </w:pPr>
      <w:r>
        <w:t>Descriptive Statistics</w:t>
      </w:r>
    </w:p>
    <w:p w:rsidR="00C670E3" w:rsidRDefault="00C670E3" w:rsidP="00CB530F">
      <w:pPr>
        <w:pStyle w:val="Heading2"/>
      </w:pPr>
      <w:proofErr w:type="spellStart"/>
      <w:r>
        <w:t>Univariate</w:t>
      </w:r>
      <w:proofErr w:type="spellEnd"/>
      <w:r>
        <w:t xml:space="preserve"> Analysis</w:t>
      </w:r>
    </w:p>
    <w:p w:rsidR="00E70699" w:rsidRDefault="00D214F9" w:rsidP="00E70699">
      <w:r>
        <w:t xml:space="preserve">For the categorical variables, frequency tables will be created and the distribution of the levels examined. Re-categorization of levels will be done if too many levels are present and / or some levels are very sparse. For example, there are 73 different medical specialties in the original dataset, most of </w:t>
      </w:r>
      <w:r>
        <w:lastRenderedPageBreak/>
        <w:t>which interacted with a small number of patients. By combining those medical specialties into a new level called “Uncommon” it will be possible to determine the predictive value of patients being seen by doctors with an uncommon specialty on hospital readmission.</w:t>
      </w:r>
    </w:p>
    <w:p w:rsidR="00D214F9" w:rsidRPr="00E70699" w:rsidRDefault="00D214F9" w:rsidP="00E70699">
      <w:r>
        <w:t>Numerical variables will be summarized in terms of minimum, maximum, median, mean, Q1, and Q3.</w:t>
      </w:r>
    </w:p>
    <w:p w:rsidR="00CB530F" w:rsidRDefault="00CB530F" w:rsidP="00CB530F">
      <w:pPr>
        <w:pStyle w:val="Heading2"/>
      </w:pPr>
      <w:proofErr w:type="spellStart"/>
      <w:r>
        <w:t>Bivariate</w:t>
      </w:r>
      <w:proofErr w:type="spellEnd"/>
      <w:r>
        <w:t xml:space="preserve"> Analysis</w:t>
      </w:r>
    </w:p>
    <w:p w:rsidR="00D214F9" w:rsidRPr="00D214F9" w:rsidRDefault="00D214F9" w:rsidP="00D214F9">
      <w:r>
        <w:t xml:space="preserve">A </w:t>
      </w:r>
      <w:proofErr w:type="spellStart"/>
      <w:r>
        <w:t>pairwise</w:t>
      </w:r>
      <w:proofErr w:type="spellEnd"/>
      <w:r>
        <w:t xml:space="preserve"> analysis of the input variables will be done as well as a </w:t>
      </w:r>
      <w:proofErr w:type="spellStart"/>
      <w:r>
        <w:t>pairwise</w:t>
      </w:r>
      <w:proofErr w:type="spellEnd"/>
      <w:r>
        <w:t xml:space="preserve"> analysis between the output variable and each of the input variables. Examining the correlation between variables may allow for the removal of some of the attributes.</w:t>
      </w:r>
    </w:p>
    <w:p w:rsidR="00CB530F" w:rsidRDefault="00CB530F" w:rsidP="00CB530F">
      <w:pPr>
        <w:pStyle w:val="Heading2"/>
      </w:pPr>
      <w:r>
        <w:t>Multivariate Analysis</w:t>
      </w:r>
    </w:p>
    <w:p w:rsidR="0034209F" w:rsidRPr="0034209F" w:rsidRDefault="0034209F" w:rsidP="0034209F">
      <w:r>
        <w:t>A one way ANOVA will be performed.</w:t>
      </w:r>
    </w:p>
    <w:p w:rsidR="00DB5D3A" w:rsidRDefault="00DB5D3A" w:rsidP="00353A19">
      <w:pPr>
        <w:pStyle w:val="Heading1"/>
      </w:pPr>
      <w:r>
        <w:t>Approach</w:t>
      </w:r>
    </w:p>
    <w:p w:rsidR="00353A19" w:rsidRDefault="00620610" w:rsidP="00DB5D3A">
      <w:r>
        <w:t>The following block diagram shows the steps of the approach to this analysis of the hospital readmission data</w:t>
      </w:r>
      <w:r w:rsidR="00881C19">
        <w:t>.</w:t>
      </w:r>
    </w:p>
    <w:p w:rsidR="00353A19" w:rsidRDefault="009971A3" w:rsidP="00DB5D3A">
      <w:r>
        <w:rPr>
          <w:noProof/>
        </w:rPr>
        <w:t xml:space="preserve"> </w:t>
      </w:r>
      <w:r w:rsidR="00881C19" w:rsidRPr="00881C19">
        <w:rPr>
          <w:noProof/>
        </w:rPr>
        <w:drawing>
          <wp:inline distT="0" distB="0" distL="0" distR="0">
            <wp:extent cx="6031064" cy="417443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15465" w:rsidRDefault="00C15465" w:rsidP="00C15465">
      <w:pPr>
        <w:pStyle w:val="Heading2"/>
      </w:pPr>
      <w:r>
        <w:lastRenderedPageBreak/>
        <w:t xml:space="preserve">Step 1: </w:t>
      </w:r>
      <w:r w:rsidR="00E1096C">
        <w:t>Download Data</w:t>
      </w:r>
      <w:r w:rsidR="00FE12F8">
        <w:t xml:space="preserve"> and Import the CSV File into R</w:t>
      </w:r>
    </w:p>
    <w:p w:rsidR="00C15465" w:rsidRDefault="00E1096C" w:rsidP="00C15465">
      <w:r>
        <w:t xml:space="preserve">Download the hospital readmission data from </w:t>
      </w:r>
      <w:hyperlink r:id="rId14" w:history="1">
        <w:r w:rsidRPr="00405E67">
          <w:rPr>
            <w:rStyle w:val="Hyperlink"/>
          </w:rPr>
          <w:t>https://archive.ics.uci.edu/ml/datasets/diabetes+130-us+hospitals+for+years+1999-2008</w:t>
        </w:r>
      </w:hyperlink>
      <w:r w:rsidR="00C15465">
        <w:t>.</w:t>
      </w:r>
      <w:r>
        <w:t xml:space="preserve"> Included in the zipped folder is a CSV file </w:t>
      </w:r>
      <w:proofErr w:type="spellStart"/>
      <w:r>
        <w:t>IDs_mapping</w:t>
      </w:r>
      <w:proofErr w:type="spellEnd"/>
      <w:r>
        <w:t xml:space="preserve"> that contains information on three of the attributes in the main dataset; specifically, the meaning of the various ID codes for admission type, discharge disposition, and admission source.</w:t>
      </w:r>
    </w:p>
    <w:p w:rsidR="00FE12F8" w:rsidRDefault="00FE12F8" w:rsidP="00C15465">
      <w:r>
        <w:t xml:space="preserve">The hospital readmission data is read into R as a CSV file and stored in a </w:t>
      </w:r>
      <w:proofErr w:type="spellStart"/>
      <w:r>
        <w:t>dataframe</w:t>
      </w:r>
      <w:proofErr w:type="spellEnd"/>
      <w:r>
        <w:t xml:space="preserve"> called </w:t>
      </w:r>
      <w:proofErr w:type="spellStart"/>
      <w:r>
        <w:t>readmission_data</w:t>
      </w:r>
      <w:proofErr w:type="spellEnd"/>
      <w:r>
        <w:t>. The data wi</w:t>
      </w:r>
      <w:r w:rsidR="00EA46F4">
        <w:t>ll be examined in its raw form.</w:t>
      </w:r>
    </w:p>
    <w:p w:rsidR="00EA46F4" w:rsidRDefault="00767CAB" w:rsidP="00EA46F4">
      <w:hyperlink r:id="rId15" w:history="1">
        <w:r w:rsidR="00EA46F4" w:rsidRPr="00D94CB5">
          <w:rPr>
            <w:rStyle w:val="Hyperlink"/>
          </w:rPr>
          <w:t>https://github.com/SeanPatrickFlanagan/CKME136-Project/blob/master/Analysis%20of%20Readmission%20Data.Rmd</w:t>
        </w:r>
      </w:hyperlink>
    </w:p>
    <w:p w:rsidR="00C15465" w:rsidRDefault="00E1096C" w:rsidP="00C15465">
      <w:pPr>
        <w:pStyle w:val="Heading2"/>
      </w:pPr>
      <w:r>
        <w:t xml:space="preserve">Step 2: </w:t>
      </w:r>
      <w:r w:rsidR="00FE12F8">
        <w:t xml:space="preserve">Descriptive Statistics </w:t>
      </w:r>
      <w:proofErr w:type="gramStart"/>
      <w:r w:rsidR="00FE12F8">
        <w:t>Before</w:t>
      </w:r>
      <w:proofErr w:type="gramEnd"/>
      <w:r w:rsidR="00FE12F8">
        <w:t xml:space="preserve"> Data Cleaning</w:t>
      </w:r>
    </w:p>
    <w:p w:rsidR="00353A19" w:rsidRDefault="00FE12F8" w:rsidP="00DB5D3A">
      <w:r>
        <w:t>Create summary tables of categorical and numerical variables.</w:t>
      </w:r>
    </w:p>
    <w:p w:rsidR="006978F7" w:rsidRDefault="006978F7" w:rsidP="006978F7">
      <w:pPr>
        <w:pStyle w:val="Heading3"/>
      </w:pPr>
      <w:r>
        <w:t>Overview of Results of Basic Descriptive Stats</w:t>
      </w:r>
    </w:p>
    <w:p w:rsidR="006978F7" w:rsidRPr="006978F7" w:rsidRDefault="006978F7" w:rsidP="006978F7">
      <w:r>
        <w:t>Initially, before any pre-processing of the data, there were 101 766 records in the dataset.</w:t>
      </w:r>
      <w:r w:rsidR="00D01FBD">
        <w:t xml:space="preserve"> There were 37 categorical attributes and 11 numerical attributes.</w:t>
      </w:r>
    </w:p>
    <w:p w:rsidR="006978F7" w:rsidRDefault="006978F7" w:rsidP="006978F7">
      <w:pPr>
        <w:pStyle w:val="Heading4"/>
      </w:pPr>
      <w:r>
        <w:t>Categorical Variables</w:t>
      </w:r>
    </w:p>
    <w:p w:rsidR="006978F7" w:rsidRDefault="006978F7" w:rsidP="00D01FBD">
      <w:pPr>
        <w:pStyle w:val="ListParagraph"/>
        <w:numPr>
          <w:ilvl w:val="0"/>
          <w:numId w:val="5"/>
        </w:numPr>
      </w:pPr>
      <w:r>
        <w:t>Race is not evenly represented in the data. Caucasian</w:t>
      </w:r>
      <w:r w:rsidR="00D01FBD">
        <w:t xml:space="preserve"> is by far the largest category</w:t>
      </w:r>
    </w:p>
    <w:p w:rsidR="006978F7" w:rsidRDefault="006978F7" w:rsidP="00D01FBD">
      <w:pPr>
        <w:pStyle w:val="ListParagraph"/>
        <w:numPr>
          <w:ilvl w:val="0"/>
          <w:numId w:val="5"/>
        </w:numPr>
      </w:pPr>
      <w:r>
        <w:t xml:space="preserve">Gender is split quite </w:t>
      </w:r>
      <w:r w:rsidR="00D01FBD">
        <w:t>evenly between male and female</w:t>
      </w:r>
    </w:p>
    <w:p w:rsidR="00D01FBD" w:rsidRDefault="00D01FBD" w:rsidP="00D01FBD">
      <w:pPr>
        <w:pStyle w:val="ListParagraph"/>
        <w:numPr>
          <w:ilvl w:val="0"/>
          <w:numId w:val="5"/>
        </w:numPr>
      </w:pPr>
      <w:r>
        <w:t>Distribution of ages appeared somewhat bell-shaped with the category [70-80) being the most frequent</w:t>
      </w:r>
    </w:p>
    <w:p w:rsidR="00D01FBD" w:rsidRDefault="00D01FBD" w:rsidP="00D01FBD">
      <w:pPr>
        <w:pStyle w:val="ListParagraph"/>
        <w:numPr>
          <w:ilvl w:val="0"/>
          <w:numId w:val="5"/>
        </w:numPr>
      </w:pPr>
      <w:r>
        <w:t>Data were entered as “?” for 97% of weight observations</w:t>
      </w:r>
    </w:p>
    <w:p w:rsidR="00D01FBD" w:rsidRDefault="00D01FBD" w:rsidP="00D01FBD">
      <w:pPr>
        <w:pStyle w:val="ListParagraph"/>
        <w:numPr>
          <w:ilvl w:val="0"/>
          <w:numId w:val="5"/>
        </w:numPr>
      </w:pPr>
      <w:r>
        <w:t>The payer code most often unknown, but Medicaid was the next most common code indicated</w:t>
      </w:r>
    </w:p>
    <w:p w:rsidR="00D01FBD" w:rsidRDefault="00D01FBD" w:rsidP="00D01FBD">
      <w:pPr>
        <w:pStyle w:val="ListParagraph"/>
        <w:numPr>
          <w:ilvl w:val="0"/>
          <w:numId w:val="5"/>
        </w:numPr>
      </w:pPr>
      <w:r>
        <w:t xml:space="preserve">There were 73 distinct medical </w:t>
      </w:r>
      <w:proofErr w:type="spellStart"/>
      <w:r>
        <w:t>specialities</w:t>
      </w:r>
      <w:proofErr w:type="spellEnd"/>
      <w:r>
        <w:t xml:space="preserve"> and almost 1000 diagnoses in the dataset making analysis difficult for these two attributes</w:t>
      </w:r>
    </w:p>
    <w:p w:rsidR="00D01FBD" w:rsidRDefault="00D01FBD" w:rsidP="00D01FBD">
      <w:pPr>
        <w:pStyle w:val="ListParagraph"/>
        <w:numPr>
          <w:ilvl w:val="0"/>
          <w:numId w:val="5"/>
        </w:numPr>
      </w:pPr>
      <w:r>
        <w:t>Most often, the glucose serum and hemoglobin A1C tests were not performed</w:t>
      </w:r>
    </w:p>
    <w:p w:rsidR="00191C8A" w:rsidRDefault="00191C8A" w:rsidP="00D01FBD">
      <w:pPr>
        <w:pStyle w:val="ListParagraph"/>
        <w:numPr>
          <w:ilvl w:val="0"/>
          <w:numId w:val="5"/>
        </w:numPr>
      </w:pPr>
      <w:r>
        <w:t>With the exception of insulin, most of the 24 diabetes medications were not administered often</w:t>
      </w:r>
    </w:p>
    <w:p w:rsidR="00191C8A" w:rsidRDefault="00191C8A" w:rsidP="00D01FBD">
      <w:pPr>
        <w:pStyle w:val="ListParagraph"/>
        <w:numPr>
          <w:ilvl w:val="0"/>
          <w:numId w:val="5"/>
        </w:numPr>
      </w:pPr>
      <w:r>
        <w:t>There was a reasonably even split between patients who had a change in their medication during their encounter at the hospital and those who did not</w:t>
      </w:r>
    </w:p>
    <w:p w:rsidR="00191C8A" w:rsidRDefault="00191C8A" w:rsidP="00D01FBD">
      <w:pPr>
        <w:pStyle w:val="ListParagraph"/>
        <w:numPr>
          <w:ilvl w:val="0"/>
          <w:numId w:val="5"/>
        </w:numPr>
      </w:pPr>
      <w:r>
        <w:t>Most of the patients did receive some form of diabetes medication</w:t>
      </w:r>
    </w:p>
    <w:p w:rsidR="00191C8A" w:rsidRDefault="00191C8A" w:rsidP="00D01FBD">
      <w:pPr>
        <w:pStyle w:val="ListParagraph"/>
        <w:numPr>
          <w:ilvl w:val="0"/>
          <w:numId w:val="5"/>
        </w:numPr>
      </w:pPr>
      <w:r>
        <w:t xml:space="preserve">A little more than a tenth of patients were readmitted within 30 days, a third after 30 days, and </w:t>
      </w:r>
      <w:r w:rsidR="00C74940">
        <w:t>more than half were not readmitted at all</w:t>
      </w:r>
    </w:p>
    <w:p w:rsidR="00C74940" w:rsidRDefault="00C74940" w:rsidP="00C74940">
      <w:pPr>
        <w:pStyle w:val="Heading4"/>
      </w:pPr>
      <w:r>
        <w:t>Numerical Variables</w:t>
      </w:r>
    </w:p>
    <w:p w:rsidR="006978F7" w:rsidRDefault="00C74940" w:rsidP="00C74940">
      <w:pPr>
        <w:pStyle w:val="ListParagraph"/>
        <w:numPr>
          <w:ilvl w:val="0"/>
          <w:numId w:val="6"/>
        </w:numPr>
      </w:pPr>
      <w:r>
        <w:t xml:space="preserve">Attributes </w:t>
      </w:r>
      <w:proofErr w:type="spellStart"/>
      <w:r>
        <w:t>admission_type_id</w:t>
      </w:r>
      <w:proofErr w:type="spellEnd"/>
      <w:r>
        <w:t xml:space="preserve">, </w:t>
      </w:r>
      <w:proofErr w:type="spellStart"/>
      <w:r>
        <w:t>discharge_disposition_id</w:t>
      </w:r>
      <w:proofErr w:type="spellEnd"/>
      <w:r>
        <w:t xml:space="preserve">, and </w:t>
      </w:r>
      <w:proofErr w:type="spellStart"/>
      <w:r>
        <w:t>admission_source_id</w:t>
      </w:r>
      <w:proofErr w:type="spellEnd"/>
      <w:r>
        <w:t xml:space="preserve"> were numeric variables (integer) in the original dataset although these are really categorical attributes</w:t>
      </w:r>
    </w:p>
    <w:p w:rsidR="00C74940" w:rsidRDefault="00C74940" w:rsidP="00C74940">
      <w:pPr>
        <w:pStyle w:val="ListParagraph"/>
        <w:numPr>
          <w:ilvl w:val="0"/>
          <w:numId w:val="6"/>
        </w:numPr>
      </w:pPr>
      <w:r>
        <w:t>Summary of mean, standard deviation, and normality of numerical variables</w:t>
      </w:r>
    </w:p>
    <w:tbl>
      <w:tblPr>
        <w:tblStyle w:val="TableGrid"/>
        <w:tblW w:w="0" w:type="auto"/>
        <w:tblInd w:w="1020" w:type="dxa"/>
        <w:tblLook w:val="04A0"/>
      </w:tblPr>
      <w:tblGrid>
        <w:gridCol w:w="1798"/>
        <w:gridCol w:w="851"/>
        <w:gridCol w:w="1559"/>
        <w:gridCol w:w="3118"/>
      </w:tblGrid>
      <w:tr w:rsidR="00C74940" w:rsidTr="00F838F8">
        <w:trPr>
          <w:cantSplit/>
        </w:trPr>
        <w:tc>
          <w:tcPr>
            <w:tcW w:w="1798" w:type="dxa"/>
          </w:tcPr>
          <w:p w:rsidR="00C74940" w:rsidRPr="00F838F8" w:rsidRDefault="00C74940" w:rsidP="00C74940">
            <w:pPr>
              <w:pStyle w:val="ListParagraph"/>
              <w:ind w:left="0"/>
              <w:rPr>
                <w:b/>
                <w:sz w:val="16"/>
                <w:szCs w:val="16"/>
              </w:rPr>
            </w:pPr>
            <w:r w:rsidRPr="00F838F8">
              <w:rPr>
                <w:b/>
                <w:sz w:val="16"/>
                <w:szCs w:val="16"/>
              </w:rPr>
              <w:t>Attribute</w:t>
            </w:r>
          </w:p>
        </w:tc>
        <w:tc>
          <w:tcPr>
            <w:tcW w:w="851" w:type="dxa"/>
          </w:tcPr>
          <w:p w:rsidR="00C74940" w:rsidRPr="00F838F8" w:rsidRDefault="00C74940" w:rsidP="00C74940">
            <w:pPr>
              <w:pStyle w:val="ListParagraph"/>
              <w:ind w:left="0"/>
              <w:rPr>
                <w:b/>
                <w:sz w:val="16"/>
                <w:szCs w:val="16"/>
              </w:rPr>
            </w:pPr>
            <w:r w:rsidRPr="00F838F8">
              <w:rPr>
                <w:b/>
                <w:sz w:val="16"/>
                <w:szCs w:val="16"/>
              </w:rPr>
              <w:t>Mean</w:t>
            </w:r>
          </w:p>
        </w:tc>
        <w:tc>
          <w:tcPr>
            <w:tcW w:w="1559" w:type="dxa"/>
          </w:tcPr>
          <w:p w:rsidR="00C74940" w:rsidRPr="00F838F8" w:rsidRDefault="00C74940" w:rsidP="00C74940">
            <w:pPr>
              <w:pStyle w:val="ListParagraph"/>
              <w:ind w:left="0"/>
              <w:rPr>
                <w:b/>
                <w:sz w:val="16"/>
                <w:szCs w:val="16"/>
              </w:rPr>
            </w:pPr>
            <w:r w:rsidRPr="00F838F8">
              <w:rPr>
                <w:b/>
                <w:sz w:val="16"/>
                <w:szCs w:val="16"/>
              </w:rPr>
              <w:t>Standard Deviation</w:t>
            </w:r>
          </w:p>
        </w:tc>
        <w:tc>
          <w:tcPr>
            <w:tcW w:w="3118" w:type="dxa"/>
          </w:tcPr>
          <w:p w:rsidR="00C74940" w:rsidRPr="00F838F8" w:rsidRDefault="00C74940" w:rsidP="00C74940">
            <w:pPr>
              <w:pStyle w:val="ListParagraph"/>
              <w:ind w:left="0"/>
              <w:rPr>
                <w:b/>
                <w:sz w:val="16"/>
                <w:szCs w:val="16"/>
              </w:rPr>
            </w:pPr>
            <w:r w:rsidRPr="00F838F8">
              <w:rPr>
                <w:b/>
                <w:sz w:val="16"/>
                <w:szCs w:val="16"/>
              </w:rPr>
              <w:t>Appearance of Normality</w:t>
            </w:r>
          </w:p>
        </w:tc>
      </w:tr>
      <w:tr w:rsidR="00C74940" w:rsidTr="00F838F8">
        <w:trPr>
          <w:cantSplit/>
        </w:trPr>
        <w:tc>
          <w:tcPr>
            <w:tcW w:w="1798" w:type="dxa"/>
          </w:tcPr>
          <w:p w:rsidR="00C74940" w:rsidRPr="00F838F8" w:rsidRDefault="00C74940" w:rsidP="00C74940">
            <w:pPr>
              <w:pStyle w:val="ListParagraph"/>
              <w:ind w:left="0"/>
              <w:rPr>
                <w:sz w:val="16"/>
                <w:szCs w:val="16"/>
              </w:rPr>
            </w:pPr>
            <w:proofErr w:type="spellStart"/>
            <w:r w:rsidRPr="00F838F8">
              <w:rPr>
                <w:sz w:val="16"/>
                <w:szCs w:val="16"/>
              </w:rPr>
              <w:t>Time_in_hospital</w:t>
            </w:r>
            <w:proofErr w:type="spellEnd"/>
          </w:p>
        </w:tc>
        <w:tc>
          <w:tcPr>
            <w:tcW w:w="851" w:type="dxa"/>
          </w:tcPr>
          <w:p w:rsidR="00C74940" w:rsidRPr="00F838F8" w:rsidRDefault="00C74940" w:rsidP="00C74940">
            <w:pPr>
              <w:pStyle w:val="ListParagraph"/>
              <w:ind w:left="0"/>
              <w:rPr>
                <w:sz w:val="16"/>
                <w:szCs w:val="16"/>
              </w:rPr>
            </w:pPr>
            <w:r w:rsidRPr="00F838F8">
              <w:rPr>
                <w:sz w:val="16"/>
                <w:szCs w:val="16"/>
              </w:rPr>
              <w:t>4.4 days</w:t>
            </w:r>
          </w:p>
        </w:tc>
        <w:tc>
          <w:tcPr>
            <w:tcW w:w="1559" w:type="dxa"/>
          </w:tcPr>
          <w:p w:rsidR="00C74940" w:rsidRPr="00F838F8" w:rsidRDefault="00C74940" w:rsidP="00C74940">
            <w:pPr>
              <w:pStyle w:val="ListParagraph"/>
              <w:ind w:left="0"/>
              <w:rPr>
                <w:sz w:val="16"/>
                <w:szCs w:val="16"/>
              </w:rPr>
            </w:pPr>
            <w:r w:rsidRPr="00F838F8">
              <w:rPr>
                <w:sz w:val="16"/>
                <w:szCs w:val="16"/>
              </w:rPr>
              <w:t>3 days</w:t>
            </w:r>
          </w:p>
        </w:tc>
        <w:tc>
          <w:tcPr>
            <w:tcW w:w="3118" w:type="dxa"/>
          </w:tcPr>
          <w:p w:rsidR="00C74940" w:rsidRPr="00F838F8" w:rsidRDefault="00C74940" w:rsidP="00C74940">
            <w:pPr>
              <w:pStyle w:val="ListParagraph"/>
              <w:ind w:left="0"/>
              <w:rPr>
                <w:sz w:val="16"/>
                <w:szCs w:val="16"/>
              </w:rPr>
            </w:pPr>
            <w:r w:rsidRPr="00F838F8">
              <w:rPr>
                <w:sz w:val="16"/>
                <w:szCs w:val="16"/>
              </w:rPr>
              <w:t>Skewed right</w:t>
            </w:r>
          </w:p>
        </w:tc>
      </w:tr>
      <w:tr w:rsidR="00C74940" w:rsidTr="00F838F8">
        <w:trPr>
          <w:cantSplit/>
        </w:trPr>
        <w:tc>
          <w:tcPr>
            <w:tcW w:w="1798" w:type="dxa"/>
          </w:tcPr>
          <w:p w:rsidR="00C74940" w:rsidRPr="00F838F8" w:rsidRDefault="00C74940" w:rsidP="00C74940">
            <w:pPr>
              <w:pStyle w:val="ListParagraph"/>
              <w:ind w:left="0"/>
              <w:rPr>
                <w:sz w:val="16"/>
                <w:szCs w:val="16"/>
              </w:rPr>
            </w:pPr>
            <w:proofErr w:type="spellStart"/>
            <w:r w:rsidRPr="00F838F8">
              <w:rPr>
                <w:sz w:val="16"/>
                <w:szCs w:val="16"/>
              </w:rPr>
              <w:t>Num_lab_procedures</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43</w:t>
            </w:r>
          </w:p>
        </w:tc>
        <w:tc>
          <w:tcPr>
            <w:tcW w:w="1559" w:type="dxa"/>
          </w:tcPr>
          <w:p w:rsidR="00C74940" w:rsidRPr="00F838F8" w:rsidRDefault="00F838F8" w:rsidP="00C74940">
            <w:pPr>
              <w:pStyle w:val="ListParagraph"/>
              <w:ind w:left="0"/>
              <w:rPr>
                <w:sz w:val="16"/>
                <w:szCs w:val="16"/>
              </w:rPr>
            </w:pPr>
            <w:r w:rsidRPr="00F838F8">
              <w:rPr>
                <w:sz w:val="16"/>
                <w:szCs w:val="16"/>
              </w:rPr>
              <w:t>19.7</w:t>
            </w:r>
          </w:p>
        </w:tc>
        <w:tc>
          <w:tcPr>
            <w:tcW w:w="3118" w:type="dxa"/>
          </w:tcPr>
          <w:p w:rsidR="00C74940" w:rsidRPr="00F838F8" w:rsidRDefault="00C74940" w:rsidP="00C74940">
            <w:pPr>
              <w:pStyle w:val="ListParagraph"/>
              <w:ind w:left="0"/>
              <w:rPr>
                <w:sz w:val="16"/>
                <w:szCs w:val="16"/>
              </w:rPr>
            </w:pPr>
            <w:r w:rsidRPr="00F838F8">
              <w:rPr>
                <w:sz w:val="16"/>
                <w:szCs w:val="16"/>
              </w:rPr>
              <w:t>Somewhat normal. Large number of zeroes</w:t>
            </w:r>
          </w:p>
        </w:tc>
      </w:tr>
      <w:tr w:rsidR="00C74940" w:rsidTr="00F838F8">
        <w:trPr>
          <w:cantSplit/>
        </w:trPr>
        <w:tc>
          <w:tcPr>
            <w:tcW w:w="1798" w:type="dxa"/>
          </w:tcPr>
          <w:p w:rsidR="00C74940" w:rsidRPr="00F838F8" w:rsidRDefault="00C74940" w:rsidP="00C74940">
            <w:pPr>
              <w:pStyle w:val="ListParagraph"/>
              <w:ind w:left="0"/>
              <w:rPr>
                <w:sz w:val="16"/>
                <w:szCs w:val="16"/>
              </w:rPr>
            </w:pPr>
            <w:proofErr w:type="spellStart"/>
            <w:r w:rsidRPr="00F838F8">
              <w:rPr>
                <w:sz w:val="16"/>
                <w:szCs w:val="16"/>
              </w:rPr>
              <w:t>Num_procedures</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1.3</w:t>
            </w:r>
          </w:p>
        </w:tc>
        <w:tc>
          <w:tcPr>
            <w:tcW w:w="1559" w:type="dxa"/>
          </w:tcPr>
          <w:p w:rsidR="00C74940" w:rsidRPr="00F838F8" w:rsidRDefault="00F838F8" w:rsidP="00C74940">
            <w:pPr>
              <w:pStyle w:val="ListParagraph"/>
              <w:ind w:left="0"/>
              <w:rPr>
                <w:sz w:val="16"/>
                <w:szCs w:val="16"/>
              </w:rPr>
            </w:pPr>
            <w:r w:rsidRPr="00F838F8">
              <w:rPr>
                <w:sz w:val="16"/>
                <w:szCs w:val="16"/>
              </w:rPr>
              <w:t>1.7</w:t>
            </w:r>
          </w:p>
        </w:tc>
        <w:tc>
          <w:tcPr>
            <w:tcW w:w="3118" w:type="dxa"/>
          </w:tcPr>
          <w:p w:rsidR="00C74940" w:rsidRPr="00F838F8" w:rsidRDefault="00C74940" w:rsidP="00C74940">
            <w:pPr>
              <w:pStyle w:val="ListParagraph"/>
              <w:ind w:left="0"/>
              <w:rPr>
                <w:sz w:val="16"/>
                <w:szCs w:val="16"/>
              </w:rPr>
            </w:pPr>
            <w:r w:rsidRPr="00F838F8">
              <w:rPr>
                <w:sz w:val="16"/>
                <w:szCs w:val="16"/>
              </w:rPr>
              <w:t>Not normal</w:t>
            </w:r>
          </w:p>
        </w:tc>
      </w:tr>
      <w:tr w:rsidR="00C74940" w:rsidTr="00F838F8">
        <w:trPr>
          <w:cantSplit/>
        </w:trPr>
        <w:tc>
          <w:tcPr>
            <w:tcW w:w="1798" w:type="dxa"/>
          </w:tcPr>
          <w:p w:rsidR="00C74940" w:rsidRPr="00F838F8" w:rsidRDefault="00C74940" w:rsidP="00C74940">
            <w:pPr>
              <w:pStyle w:val="ListParagraph"/>
              <w:ind w:left="0"/>
              <w:rPr>
                <w:sz w:val="16"/>
                <w:szCs w:val="16"/>
              </w:rPr>
            </w:pPr>
            <w:proofErr w:type="spellStart"/>
            <w:r w:rsidRPr="00F838F8">
              <w:rPr>
                <w:sz w:val="16"/>
                <w:szCs w:val="16"/>
              </w:rPr>
              <w:t>Num_medications</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16</w:t>
            </w:r>
          </w:p>
        </w:tc>
        <w:tc>
          <w:tcPr>
            <w:tcW w:w="1559" w:type="dxa"/>
          </w:tcPr>
          <w:p w:rsidR="00C74940" w:rsidRPr="00F838F8" w:rsidRDefault="00F838F8" w:rsidP="00C74940">
            <w:pPr>
              <w:pStyle w:val="ListParagraph"/>
              <w:ind w:left="0"/>
              <w:rPr>
                <w:sz w:val="16"/>
                <w:szCs w:val="16"/>
              </w:rPr>
            </w:pPr>
            <w:r w:rsidRPr="00F838F8">
              <w:rPr>
                <w:sz w:val="16"/>
                <w:szCs w:val="16"/>
              </w:rPr>
              <w:t>8.1</w:t>
            </w:r>
          </w:p>
        </w:tc>
        <w:tc>
          <w:tcPr>
            <w:tcW w:w="3118" w:type="dxa"/>
          </w:tcPr>
          <w:p w:rsidR="00C74940" w:rsidRPr="00F838F8" w:rsidRDefault="00F838F8" w:rsidP="00C74940">
            <w:pPr>
              <w:pStyle w:val="ListParagraph"/>
              <w:ind w:left="0"/>
              <w:rPr>
                <w:sz w:val="16"/>
                <w:szCs w:val="16"/>
              </w:rPr>
            </w:pPr>
            <w:r w:rsidRPr="00F838F8">
              <w:rPr>
                <w:sz w:val="16"/>
                <w:szCs w:val="16"/>
              </w:rPr>
              <w:t>Appears normal (right skew)</w:t>
            </w:r>
          </w:p>
        </w:tc>
      </w:tr>
      <w:tr w:rsidR="00C74940" w:rsidTr="00F838F8">
        <w:trPr>
          <w:cantSplit/>
        </w:trPr>
        <w:tc>
          <w:tcPr>
            <w:tcW w:w="1798" w:type="dxa"/>
          </w:tcPr>
          <w:p w:rsidR="00C74940" w:rsidRPr="00F838F8" w:rsidRDefault="00F838F8" w:rsidP="00C74940">
            <w:pPr>
              <w:pStyle w:val="ListParagraph"/>
              <w:ind w:left="0"/>
              <w:rPr>
                <w:sz w:val="16"/>
                <w:szCs w:val="16"/>
              </w:rPr>
            </w:pPr>
            <w:proofErr w:type="spellStart"/>
            <w:r w:rsidRPr="00F838F8">
              <w:rPr>
                <w:sz w:val="16"/>
                <w:szCs w:val="16"/>
              </w:rPr>
              <w:lastRenderedPageBreak/>
              <w:t>Number_outpatient</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0.4</w:t>
            </w:r>
          </w:p>
        </w:tc>
        <w:tc>
          <w:tcPr>
            <w:tcW w:w="1559" w:type="dxa"/>
          </w:tcPr>
          <w:p w:rsidR="00C74940" w:rsidRPr="00F838F8" w:rsidRDefault="00F838F8" w:rsidP="00C74940">
            <w:pPr>
              <w:pStyle w:val="ListParagraph"/>
              <w:ind w:left="0"/>
              <w:rPr>
                <w:sz w:val="16"/>
                <w:szCs w:val="16"/>
              </w:rPr>
            </w:pPr>
            <w:r w:rsidRPr="00F838F8">
              <w:rPr>
                <w:sz w:val="16"/>
                <w:szCs w:val="16"/>
              </w:rPr>
              <w:t>1.3</w:t>
            </w:r>
          </w:p>
        </w:tc>
        <w:tc>
          <w:tcPr>
            <w:tcW w:w="3118" w:type="dxa"/>
          </w:tcPr>
          <w:p w:rsidR="00C74940" w:rsidRPr="00F838F8" w:rsidRDefault="00F838F8" w:rsidP="00C74940">
            <w:pPr>
              <w:pStyle w:val="ListParagraph"/>
              <w:ind w:left="0"/>
              <w:rPr>
                <w:sz w:val="16"/>
                <w:szCs w:val="16"/>
              </w:rPr>
            </w:pPr>
            <w:r w:rsidRPr="00F838F8">
              <w:rPr>
                <w:sz w:val="16"/>
                <w:szCs w:val="16"/>
              </w:rPr>
              <w:t>Not normal</w:t>
            </w:r>
          </w:p>
        </w:tc>
      </w:tr>
      <w:tr w:rsidR="00C74940" w:rsidTr="00F838F8">
        <w:trPr>
          <w:cantSplit/>
        </w:trPr>
        <w:tc>
          <w:tcPr>
            <w:tcW w:w="1798" w:type="dxa"/>
          </w:tcPr>
          <w:p w:rsidR="00C74940" w:rsidRPr="00F838F8" w:rsidRDefault="00F838F8" w:rsidP="00C74940">
            <w:pPr>
              <w:pStyle w:val="ListParagraph"/>
              <w:ind w:left="0"/>
              <w:rPr>
                <w:sz w:val="16"/>
                <w:szCs w:val="16"/>
              </w:rPr>
            </w:pPr>
            <w:proofErr w:type="spellStart"/>
            <w:r w:rsidRPr="00F838F8">
              <w:rPr>
                <w:sz w:val="16"/>
                <w:szCs w:val="16"/>
              </w:rPr>
              <w:t>Number_emergency</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0.2</w:t>
            </w:r>
          </w:p>
        </w:tc>
        <w:tc>
          <w:tcPr>
            <w:tcW w:w="1559" w:type="dxa"/>
          </w:tcPr>
          <w:p w:rsidR="00C74940" w:rsidRPr="00F838F8" w:rsidRDefault="00F838F8" w:rsidP="00C74940">
            <w:pPr>
              <w:pStyle w:val="ListParagraph"/>
              <w:ind w:left="0"/>
              <w:rPr>
                <w:sz w:val="16"/>
                <w:szCs w:val="16"/>
              </w:rPr>
            </w:pPr>
            <w:r w:rsidRPr="00F838F8">
              <w:rPr>
                <w:sz w:val="16"/>
                <w:szCs w:val="16"/>
              </w:rPr>
              <w:t>0.9</w:t>
            </w:r>
          </w:p>
        </w:tc>
        <w:tc>
          <w:tcPr>
            <w:tcW w:w="3118" w:type="dxa"/>
          </w:tcPr>
          <w:p w:rsidR="00F838F8" w:rsidRPr="00F838F8" w:rsidRDefault="00F838F8" w:rsidP="00C74940">
            <w:pPr>
              <w:pStyle w:val="ListParagraph"/>
              <w:ind w:left="0"/>
              <w:rPr>
                <w:sz w:val="16"/>
                <w:szCs w:val="16"/>
              </w:rPr>
            </w:pPr>
            <w:r w:rsidRPr="00F838F8">
              <w:rPr>
                <w:sz w:val="16"/>
                <w:szCs w:val="16"/>
              </w:rPr>
              <w:t>Not normal</w:t>
            </w:r>
          </w:p>
        </w:tc>
      </w:tr>
      <w:tr w:rsidR="00C74940" w:rsidTr="00F838F8">
        <w:trPr>
          <w:cantSplit/>
        </w:trPr>
        <w:tc>
          <w:tcPr>
            <w:tcW w:w="1798" w:type="dxa"/>
          </w:tcPr>
          <w:p w:rsidR="00C74940" w:rsidRPr="00F838F8" w:rsidRDefault="00F838F8" w:rsidP="00C74940">
            <w:pPr>
              <w:pStyle w:val="ListParagraph"/>
              <w:ind w:left="0"/>
              <w:rPr>
                <w:sz w:val="16"/>
                <w:szCs w:val="16"/>
              </w:rPr>
            </w:pPr>
            <w:proofErr w:type="spellStart"/>
            <w:r w:rsidRPr="00F838F8">
              <w:rPr>
                <w:sz w:val="16"/>
                <w:szCs w:val="16"/>
              </w:rPr>
              <w:t>Number_inpatient</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0.6</w:t>
            </w:r>
          </w:p>
        </w:tc>
        <w:tc>
          <w:tcPr>
            <w:tcW w:w="1559" w:type="dxa"/>
          </w:tcPr>
          <w:p w:rsidR="00C74940" w:rsidRPr="00F838F8" w:rsidRDefault="00F838F8" w:rsidP="00C74940">
            <w:pPr>
              <w:pStyle w:val="ListParagraph"/>
              <w:ind w:left="0"/>
              <w:rPr>
                <w:sz w:val="16"/>
                <w:szCs w:val="16"/>
              </w:rPr>
            </w:pPr>
            <w:r w:rsidRPr="00F838F8">
              <w:rPr>
                <w:sz w:val="16"/>
                <w:szCs w:val="16"/>
              </w:rPr>
              <w:t>1.3</w:t>
            </w:r>
          </w:p>
        </w:tc>
        <w:tc>
          <w:tcPr>
            <w:tcW w:w="3118" w:type="dxa"/>
          </w:tcPr>
          <w:p w:rsidR="00C74940" w:rsidRPr="00F838F8" w:rsidRDefault="00F838F8" w:rsidP="00C74940">
            <w:pPr>
              <w:pStyle w:val="ListParagraph"/>
              <w:ind w:left="0"/>
              <w:rPr>
                <w:sz w:val="16"/>
                <w:szCs w:val="16"/>
              </w:rPr>
            </w:pPr>
            <w:r w:rsidRPr="00F838F8">
              <w:rPr>
                <w:sz w:val="16"/>
                <w:szCs w:val="16"/>
              </w:rPr>
              <w:t>Not normal</w:t>
            </w:r>
          </w:p>
        </w:tc>
      </w:tr>
      <w:tr w:rsidR="00F838F8" w:rsidTr="00F838F8">
        <w:trPr>
          <w:cantSplit/>
        </w:trPr>
        <w:tc>
          <w:tcPr>
            <w:tcW w:w="1798" w:type="dxa"/>
          </w:tcPr>
          <w:p w:rsidR="00F838F8" w:rsidRPr="00F838F8" w:rsidRDefault="00F838F8" w:rsidP="00C74940">
            <w:pPr>
              <w:pStyle w:val="ListParagraph"/>
              <w:ind w:left="0"/>
              <w:rPr>
                <w:sz w:val="16"/>
                <w:szCs w:val="16"/>
              </w:rPr>
            </w:pPr>
            <w:proofErr w:type="spellStart"/>
            <w:r w:rsidRPr="00F838F8">
              <w:rPr>
                <w:sz w:val="16"/>
                <w:szCs w:val="16"/>
              </w:rPr>
              <w:t>Number_diagnoses</w:t>
            </w:r>
            <w:proofErr w:type="spellEnd"/>
          </w:p>
        </w:tc>
        <w:tc>
          <w:tcPr>
            <w:tcW w:w="851" w:type="dxa"/>
          </w:tcPr>
          <w:p w:rsidR="00F838F8" w:rsidRPr="00F838F8" w:rsidRDefault="00F838F8" w:rsidP="00C74940">
            <w:pPr>
              <w:pStyle w:val="ListParagraph"/>
              <w:ind w:left="0"/>
              <w:rPr>
                <w:sz w:val="16"/>
                <w:szCs w:val="16"/>
              </w:rPr>
            </w:pPr>
            <w:r w:rsidRPr="00F838F8">
              <w:rPr>
                <w:sz w:val="16"/>
                <w:szCs w:val="16"/>
              </w:rPr>
              <w:t>7.4</w:t>
            </w:r>
          </w:p>
        </w:tc>
        <w:tc>
          <w:tcPr>
            <w:tcW w:w="1559" w:type="dxa"/>
          </w:tcPr>
          <w:p w:rsidR="00F838F8" w:rsidRPr="00F838F8" w:rsidRDefault="00F838F8" w:rsidP="00C74940">
            <w:pPr>
              <w:pStyle w:val="ListParagraph"/>
              <w:ind w:left="0"/>
              <w:rPr>
                <w:sz w:val="16"/>
                <w:szCs w:val="16"/>
              </w:rPr>
            </w:pPr>
            <w:r w:rsidRPr="00F838F8">
              <w:rPr>
                <w:sz w:val="16"/>
                <w:szCs w:val="16"/>
              </w:rPr>
              <w:t>1.9</w:t>
            </w:r>
          </w:p>
        </w:tc>
        <w:tc>
          <w:tcPr>
            <w:tcW w:w="3118" w:type="dxa"/>
          </w:tcPr>
          <w:p w:rsidR="00F838F8" w:rsidRPr="00F838F8" w:rsidRDefault="00F838F8" w:rsidP="00C74940">
            <w:pPr>
              <w:pStyle w:val="ListParagraph"/>
              <w:ind w:left="0"/>
              <w:rPr>
                <w:sz w:val="16"/>
                <w:szCs w:val="16"/>
              </w:rPr>
            </w:pPr>
            <w:r w:rsidRPr="00F838F8">
              <w:rPr>
                <w:sz w:val="16"/>
                <w:szCs w:val="16"/>
              </w:rPr>
              <w:t>Not normal</w:t>
            </w:r>
          </w:p>
        </w:tc>
      </w:tr>
    </w:tbl>
    <w:p w:rsidR="00181231" w:rsidRPr="006978F7" w:rsidRDefault="00327FCE" w:rsidP="00327FCE">
      <w:pPr>
        <w:spacing w:before="200"/>
      </w:pPr>
      <w:r>
        <w:t xml:space="preserve">Most of the values for </w:t>
      </w:r>
      <w:proofErr w:type="spellStart"/>
      <w:r>
        <w:t>num_procedures</w:t>
      </w:r>
      <w:proofErr w:type="spellEnd"/>
      <w:r>
        <w:t xml:space="preserve">, </w:t>
      </w:r>
      <w:proofErr w:type="spellStart"/>
      <w:r>
        <w:t>number_outpatient</w:t>
      </w:r>
      <w:proofErr w:type="spellEnd"/>
      <w:r>
        <w:t xml:space="preserve">, </w:t>
      </w:r>
      <w:proofErr w:type="spellStart"/>
      <w:r>
        <w:t>number_emergency</w:t>
      </w:r>
      <w:proofErr w:type="spellEnd"/>
      <w:r>
        <w:t xml:space="preserve">, </w:t>
      </w:r>
      <w:r w:rsidR="006736FE">
        <w:t xml:space="preserve">and </w:t>
      </w:r>
      <w:proofErr w:type="spellStart"/>
      <w:r>
        <w:t>number_inpatient</w:t>
      </w:r>
      <w:proofErr w:type="spellEnd"/>
      <w:r>
        <w:t xml:space="preserve"> are zero. The data for these attributes are clearly not normal and attempts at transforming the data to approach normality were unsuccessful. These attributes will be converted to categorical variables with values “None” and “At least one”.</w:t>
      </w:r>
    </w:p>
    <w:p w:rsidR="00EA46F4" w:rsidRDefault="00767CAB" w:rsidP="00EA46F4">
      <w:hyperlink r:id="rId16" w:history="1">
        <w:r w:rsidR="00EA46F4" w:rsidRPr="00D94CB5">
          <w:rPr>
            <w:rStyle w:val="Hyperlink"/>
          </w:rPr>
          <w:t>https://github.com/SeanPatrickFlanagan/CKME136-Project/blob/master/Analysis%20of%20Readmission%20Data.Rmd</w:t>
        </w:r>
      </w:hyperlink>
    </w:p>
    <w:p w:rsidR="00E1096C" w:rsidRDefault="00E1096C" w:rsidP="00E1096C">
      <w:pPr>
        <w:pStyle w:val="Heading2"/>
      </w:pPr>
      <w:r>
        <w:t>Step 3: Data Cleaning and Basic Feature Selection</w:t>
      </w:r>
    </w:p>
    <w:p w:rsidR="00FE12F8" w:rsidRDefault="00E1096C" w:rsidP="00FE12F8">
      <w:r>
        <w:t xml:space="preserve">Some records </w:t>
      </w:r>
      <w:r w:rsidR="00FE12F8">
        <w:t xml:space="preserve">and attributes </w:t>
      </w:r>
      <w:r>
        <w:t>from the data file will be removed.</w:t>
      </w:r>
    </w:p>
    <w:p w:rsidR="00FE12F8" w:rsidRDefault="00FE12F8" w:rsidP="00FE12F8">
      <w:r>
        <w:t>The “weight” attribute from the original dataset was not used here because 98% of the values were missing.</w:t>
      </w:r>
    </w:p>
    <w:p w:rsidR="00FE12F8" w:rsidRDefault="00FE12F8" w:rsidP="00FE12F8">
      <w:r>
        <w:t>Patient records were removed from the dataset based on the following criteria:</w:t>
      </w:r>
    </w:p>
    <w:p w:rsidR="00FE12F8" w:rsidRDefault="00FE12F8" w:rsidP="00FE12F8">
      <w:pPr>
        <w:pStyle w:val="ListParagraph"/>
        <w:numPr>
          <w:ilvl w:val="0"/>
          <w:numId w:val="3"/>
        </w:numPr>
      </w:pPr>
      <w:r>
        <w:t>All three diagnoses were missing, or</w:t>
      </w:r>
    </w:p>
    <w:p w:rsidR="00FE12F8" w:rsidRDefault="00FE12F8" w:rsidP="00FE12F8">
      <w:pPr>
        <w:pStyle w:val="ListParagraph"/>
        <w:numPr>
          <w:ilvl w:val="0"/>
          <w:numId w:val="3"/>
        </w:numPr>
      </w:pPr>
      <w:r>
        <w:t>“Gender” is missing or invalid (since there were only three records in this situation), or</w:t>
      </w:r>
    </w:p>
    <w:p w:rsidR="00FE12F8" w:rsidRDefault="00FE12F8" w:rsidP="00FE12F8">
      <w:pPr>
        <w:pStyle w:val="ListParagraph"/>
        <w:numPr>
          <w:ilvl w:val="0"/>
          <w:numId w:val="3"/>
        </w:numPr>
      </w:pPr>
      <w:r>
        <w:t>The patient died or was transferred to hospice care (since they have no chance of being readmitted), or</w:t>
      </w:r>
    </w:p>
    <w:p w:rsidR="00FE12F8" w:rsidRDefault="00FE12F8" w:rsidP="00FE12F8">
      <w:pPr>
        <w:pStyle w:val="ListParagraph"/>
        <w:numPr>
          <w:ilvl w:val="0"/>
          <w:numId w:val="3"/>
        </w:numPr>
      </w:pPr>
      <w:r>
        <w:t>The encounter was not the first for the patient (to avoid biasing the results with patients with multiple encounters)</w:t>
      </w:r>
    </w:p>
    <w:p w:rsidR="004B0F0C" w:rsidRDefault="004B0F0C" w:rsidP="00FE12F8">
      <w:r>
        <w:t xml:space="preserve">There are almost 1000 distinct diagnoses codes in the diag1, diag2, and diag3 attributes. Analysis based on this many distinct values would make interpretation of the results difficult. Therefore, these diagnoses will be </w:t>
      </w:r>
      <w:proofErr w:type="spellStart"/>
      <w:r>
        <w:t>recategorized</w:t>
      </w:r>
      <w:proofErr w:type="spellEnd"/>
      <w:r>
        <w:t xml:space="preserve"> into nine categories as was done in the original analysis of the data (</w:t>
      </w:r>
      <w:proofErr w:type="spellStart"/>
      <w:r>
        <w:t>Strack</w:t>
      </w:r>
      <w:proofErr w:type="spellEnd"/>
      <w:r>
        <w:t xml:space="preserve"> et al.).</w:t>
      </w:r>
    </w:p>
    <w:p w:rsidR="00FE12F8" w:rsidRDefault="0022222D" w:rsidP="00FE12F8">
      <w:r>
        <w:t xml:space="preserve">For consistency and to allow for a more meaningful analysis, rename values “Not Mapped”, “?”,  “Unknown/Invalid”, “NULL”, “Not Available” to “Unknown”. </w:t>
      </w:r>
    </w:p>
    <w:p w:rsidR="0022222D" w:rsidRDefault="0022222D" w:rsidP="00FE12F8">
      <w:r>
        <w:t>Any admission source that refers to babies, infants, or childbirth will be combined to “Babies” as these represent a very small fraction of the records.</w:t>
      </w:r>
    </w:p>
    <w:p w:rsidR="0022222D" w:rsidRDefault="0022222D" w:rsidP="00FE12F8">
      <w:r>
        <w:t>Doctors that received patients came from 73 medical specialties. Most of these medical specialties represented a small number of records. Medical specialties that saw 500 or fewer patients were reclassified to a new category called “Uncommon”</w:t>
      </w:r>
      <w:r w:rsidR="00424D9B">
        <w:t>. This reduced the number of medical specialty attributes from 73 down to 15.</w:t>
      </w:r>
    </w:p>
    <w:p w:rsidR="00D50771" w:rsidRDefault="00D50771" w:rsidP="00FE12F8">
      <w:r>
        <w:t xml:space="preserve">For a given patient, most of the medication attributes are “No” leading to sparse data among 24 attributes. The only exception was insulin which was more balanced across the various possible levels. </w:t>
      </w:r>
      <w:r w:rsidR="008555C8">
        <w:t xml:space="preserve">A </w:t>
      </w:r>
      <w:r w:rsidR="008555C8">
        <w:lastRenderedPageBreak/>
        <w:t xml:space="preserve">new attribute was created called </w:t>
      </w:r>
      <w:proofErr w:type="spellStart"/>
      <w:r w:rsidR="008555C8">
        <w:t>num_meds</w:t>
      </w:r>
      <w:proofErr w:type="spellEnd"/>
      <w:r w:rsidR="008555C8">
        <w:t xml:space="preserve"> that represents the total number of medications each patient was administered during the encounter. </w:t>
      </w:r>
      <w:r>
        <w:t>In</w:t>
      </w:r>
      <w:r w:rsidR="0015352F">
        <w:t>sulin was kept as an attribute, but the other medication attributes will be dropped.</w:t>
      </w:r>
    </w:p>
    <w:p w:rsidR="00EA46F4" w:rsidRDefault="00767CAB" w:rsidP="00EA46F4">
      <w:hyperlink r:id="rId17" w:history="1">
        <w:r w:rsidR="00EA46F4" w:rsidRPr="00D94CB5">
          <w:rPr>
            <w:rStyle w:val="Hyperlink"/>
          </w:rPr>
          <w:t>https://github.com/SeanPatrickFlanagan/CKME136-Project/blob/master/Analysis%20of%20Readmission%20Data.Rmd</w:t>
        </w:r>
      </w:hyperlink>
    </w:p>
    <w:p w:rsidR="00FE12F8" w:rsidRDefault="00FE12F8" w:rsidP="00FE12F8">
      <w:pPr>
        <w:pStyle w:val="Heading2"/>
      </w:pPr>
      <w:r>
        <w:t xml:space="preserve">Step 4: </w:t>
      </w:r>
      <w:r w:rsidR="00723E6D">
        <w:t>More Detailed Descriptive Statistics</w:t>
      </w:r>
    </w:p>
    <w:p w:rsidR="00723E6D" w:rsidRDefault="00723E6D" w:rsidP="00FE12F8">
      <w:proofErr w:type="spellStart"/>
      <w:proofErr w:type="gramStart"/>
      <w:r>
        <w:t>Univariate</w:t>
      </w:r>
      <w:proofErr w:type="spellEnd"/>
      <w:r>
        <w:t xml:space="preserve">, </w:t>
      </w:r>
      <w:proofErr w:type="spellStart"/>
      <w:r>
        <w:t>bivariate</w:t>
      </w:r>
      <w:proofErr w:type="spellEnd"/>
      <w:r>
        <w:t>, and multivariate analysis of the data including testing for normality, visualizations, correlation analysis, and ANOVA.</w:t>
      </w:r>
      <w:proofErr w:type="gramEnd"/>
    </w:p>
    <w:p w:rsidR="008C30C1" w:rsidRDefault="008C30C1" w:rsidP="00FE12F8">
      <w:r>
        <w:t xml:space="preserve">The </w:t>
      </w:r>
      <w:proofErr w:type="spellStart"/>
      <w:r>
        <w:t>univariate</w:t>
      </w:r>
      <w:proofErr w:type="spellEnd"/>
      <w:r>
        <w:t xml:space="preserve"> analysis was repeated after the basic pre-processing of the data was done.</w:t>
      </w:r>
    </w:p>
    <w:p w:rsidR="00D01FBD" w:rsidRDefault="00D01FBD" w:rsidP="00D01FBD">
      <w:pPr>
        <w:pStyle w:val="Heading4"/>
      </w:pPr>
      <w:r>
        <w:t>Categorical Variables</w:t>
      </w:r>
    </w:p>
    <w:p w:rsidR="00D01FBD" w:rsidRDefault="00D01FBD" w:rsidP="00692553">
      <w:pPr>
        <w:pStyle w:val="ListParagraph"/>
        <w:numPr>
          <w:ilvl w:val="0"/>
          <w:numId w:val="7"/>
        </w:numPr>
      </w:pPr>
      <w:r>
        <w:t>Race is not evenly represented in the data. Caucasian</w:t>
      </w:r>
      <w:r w:rsidR="008C30C1">
        <w:t xml:space="preserve"> is by far the largest category</w:t>
      </w:r>
    </w:p>
    <w:p w:rsidR="00D01FBD" w:rsidRDefault="00D01FBD" w:rsidP="00692553">
      <w:pPr>
        <w:pStyle w:val="ListParagraph"/>
        <w:numPr>
          <w:ilvl w:val="0"/>
          <w:numId w:val="7"/>
        </w:numPr>
      </w:pPr>
      <w:r>
        <w:t xml:space="preserve">Gender is split quite </w:t>
      </w:r>
      <w:r w:rsidR="008C30C1">
        <w:t>evenly between male and female</w:t>
      </w:r>
    </w:p>
    <w:p w:rsidR="00D01FBD" w:rsidRDefault="00D01FBD" w:rsidP="00692553">
      <w:pPr>
        <w:pStyle w:val="ListParagraph"/>
        <w:numPr>
          <w:ilvl w:val="0"/>
          <w:numId w:val="7"/>
        </w:numPr>
      </w:pPr>
      <w:r>
        <w:t>The type of admission was most ofte</w:t>
      </w:r>
      <w:r w:rsidR="008C30C1">
        <w:t>n characterized as an emergency</w:t>
      </w:r>
    </w:p>
    <w:p w:rsidR="00D01FBD" w:rsidRDefault="00D01FBD" w:rsidP="00692553">
      <w:pPr>
        <w:pStyle w:val="ListParagraph"/>
        <w:numPr>
          <w:ilvl w:val="0"/>
          <w:numId w:val="7"/>
        </w:numPr>
      </w:pPr>
      <w:r>
        <w:t xml:space="preserve">The majority of patients </w:t>
      </w:r>
      <w:r w:rsidR="008C30C1">
        <w:t>were released to their own home</w:t>
      </w:r>
    </w:p>
    <w:p w:rsidR="00D01FBD" w:rsidRDefault="00D01FBD" w:rsidP="00692553">
      <w:pPr>
        <w:pStyle w:val="ListParagraph"/>
        <w:numPr>
          <w:ilvl w:val="0"/>
          <w:numId w:val="7"/>
        </w:numPr>
      </w:pPr>
      <w:r>
        <w:t>Most admissions were done through emergency room visits</w:t>
      </w:r>
    </w:p>
    <w:p w:rsidR="00D01FBD" w:rsidRDefault="00D01FBD" w:rsidP="00692553">
      <w:pPr>
        <w:pStyle w:val="ListParagraph"/>
        <w:numPr>
          <w:ilvl w:val="0"/>
          <w:numId w:val="7"/>
        </w:numPr>
      </w:pPr>
      <w:r>
        <w:t xml:space="preserve">The payer code most often unknown, but Medicaid was the </w:t>
      </w:r>
      <w:r w:rsidR="008C30C1">
        <w:t>next most common code indicated</w:t>
      </w:r>
    </w:p>
    <w:p w:rsidR="008C30C1" w:rsidRDefault="008C30C1" w:rsidP="00692553">
      <w:pPr>
        <w:pStyle w:val="ListParagraph"/>
        <w:numPr>
          <w:ilvl w:val="0"/>
          <w:numId w:val="7"/>
        </w:numPr>
      </w:pPr>
      <w:r>
        <w:t>Medical specialty was most often unknown</w:t>
      </w:r>
    </w:p>
    <w:p w:rsidR="008C30C1" w:rsidRDefault="008C30C1" w:rsidP="00692553">
      <w:pPr>
        <w:pStyle w:val="ListParagraph"/>
        <w:numPr>
          <w:ilvl w:val="0"/>
          <w:numId w:val="7"/>
        </w:numPr>
      </w:pPr>
      <w:r>
        <w:t>For both the primary and secondary diagnoses the circulatory system was indicated most often with “other” as the second most common category of diagnosis. For the tertiary diagnosis, “other” was just slightly more often specified than circulatory</w:t>
      </w:r>
    </w:p>
    <w:p w:rsidR="008C30C1" w:rsidRDefault="008C30C1" w:rsidP="008C30C1">
      <w:pPr>
        <w:pStyle w:val="ListParagraph"/>
        <w:numPr>
          <w:ilvl w:val="0"/>
          <w:numId w:val="7"/>
        </w:numPr>
      </w:pPr>
      <w:r>
        <w:t>Most often, the glucose serum and hemoglobin A1C tests were not performed</w:t>
      </w:r>
    </w:p>
    <w:p w:rsidR="008C30C1" w:rsidRDefault="008C30C1" w:rsidP="00692553">
      <w:pPr>
        <w:pStyle w:val="ListParagraph"/>
        <w:numPr>
          <w:ilvl w:val="0"/>
          <w:numId w:val="7"/>
        </w:numPr>
      </w:pPr>
      <w:r>
        <w:t>Insulin was administered in about half of the patient encounters</w:t>
      </w:r>
    </w:p>
    <w:p w:rsidR="008C30C1" w:rsidRDefault="008C30C1" w:rsidP="008C30C1">
      <w:pPr>
        <w:pStyle w:val="ListParagraph"/>
        <w:numPr>
          <w:ilvl w:val="0"/>
          <w:numId w:val="7"/>
        </w:numPr>
      </w:pPr>
      <w:r>
        <w:t>There was a reasonably even split between patients who had a change in their medication during their encounter at the hospital and those who did not</w:t>
      </w:r>
    </w:p>
    <w:p w:rsidR="008C30C1" w:rsidRDefault="008C30C1" w:rsidP="008C30C1">
      <w:pPr>
        <w:pStyle w:val="ListParagraph"/>
        <w:numPr>
          <w:ilvl w:val="0"/>
          <w:numId w:val="7"/>
        </w:numPr>
      </w:pPr>
      <w:r>
        <w:t>Most of the patients did receive some form of diabetes medication</w:t>
      </w:r>
    </w:p>
    <w:p w:rsidR="008C30C1" w:rsidRDefault="008C30C1" w:rsidP="008C30C1">
      <w:pPr>
        <w:pStyle w:val="ListParagraph"/>
        <w:numPr>
          <w:ilvl w:val="0"/>
          <w:numId w:val="7"/>
        </w:numPr>
      </w:pPr>
      <w:r>
        <w:t>A little less than a tenth of patients were readmitted within 30 days, a bit less than a third after 30 days, and about 60% were not readmitted at all</w:t>
      </w:r>
    </w:p>
    <w:p w:rsidR="008F04BF" w:rsidRDefault="008F04BF" w:rsidP="008F04BF">
      <w:pPr>
        <w:pStyle w:val="Heading4"/>
      </w:pPr>
      <w:r>
        <w:t>Numerical Variables</w:t>
      </w:r>
    </w:p>
    <w:p w:rsidR="008F04BF" w:rsidRDefault="008F04BF" w:rsidP="008F04BF">
      <w:pPr>
        <w:pStyle w:val="ListParagraph"/>
        <w:numPr>
          <w:ilvl w:val="0"/>
          <w:numId w:val="6"/>
        </w:numPr>
      </w:pPr>
      <w:r>
        <w:t>Summary of mean, standard deviation, and normality of numerical variables</w:t>
      </w:r>
    </w:p>
    <w:tbl>
      <w:tblPr>
        <w:tblStyle w:val="TableGrid"/>
        <w:tblW w:w="0" w:type="auto"/>
        <w:tblInd w:w="1020" w:type="dxa"/>
        <w:tblLook w:val="04A0"/>
      </w:tblPr>
      <w:tblGrid>
        <w:gridCol w:w="1640"/>
        <w:gridCol w:w="850"/>
        <w:gridCol w:w="851"/>
        <w:gridCol w:w="2410"/>
        <w:gridCol w:w="863"/>
        <w:gridCol w:w="850"/>
      </w:tblGrid>
      <w:tr w:rsidR="006E08A4" w:rsidTr="005F57B6">
        <w:trPr>
          <w:cantSplit/>
        </w:trPr>
        <w:tc>
          <w:tcPr>
            <w:tcW w:w="1640" w:type="dxa"/>
          </w:tcPr>
          <w:p w:rsidR="006E08A4" w:rsidRPr="00F838F8" w:rsidRDefault="006E08A4" w:rsidP="005F57B6">
            <w:pPr>
              <w:pStyle w:val="ListParagraph"/>
              <w:ind w:left="0"/>
              <w:rPr>
                <w:b/>
                <w:sz w:val="16"/>
                <w:szCs w:val="16"/>
              </w:rPr>
            </w:pPr>
            <w:r w:rsidRPr="00F838F8">
              <w:rPr>
                <w:b/>
                <w:sz w:val="16"/>
                <w:szCs w:val="16"/>
              </w:rPr>
              <w:t>Attribute</w:t>
            </w:r>
          </w:p>
        </w:tc>
        <w:tc>
          <w:tcPr>
            <w:tcW w:w="850" w:type="dxa"/>
          </w:tcPr>
          <w:p w:rsidR="006E08A4" w:rsidRPr="00F838F8" w:rsidRDefault="006E08A4" w:rsidP="00905829">
            <w:pPr>
              <w:pStyle w:val="ListParagraph"/>
              <w:ind w:left="0"/>
              <w:jc w:val="center"/>
              <w:rPr>
                <w:b/>
                <w:sz w:val="16"/>
                <w:szCs w:val="16"/>
              </w:rPr>
            </w:pPr>
            <w:r w:rsidRPr="00F838F8">
              <w:rPr>
                <w:b/>
                <w:sz w:val="16"/>
                <w:szCs w:val="16"/>
              </w:rPr>
              <w:t>Mean</w:t>
            </w:r>
          </w:p>
        </w:tc>
        <w:tc>
          <w:tcPr>
            <w:tcW w:w="851" w:type="dxa"/>
          </w:tcPr>
          <w:p w:rsidR="006E08A4" w:rsidRPr="00F838F8" w:rsidRDefault="006E08A4" w:rsidP="00905829">
            <w:pPr>
              <w:pStyle w:val="ListParagraph"/>
              <w:ind w:left="0"/>
              <w:jc w:val="center"/>
              <w:rPr>
                <w:b/>
                <w:sz w:val="16"/>
                <w:szCs w:val="16"/>
              </w:rPr>
            </w:pPr>
            <w:r>
              <w:rPr>
                <w:b/>
                <w:sz w:val="16"/>
                <w:szCs w:val="16"/>
              </w:rPr>
              <w:t>St. Dev.</w:t>
            </w:r>
          </w:p>
        </w:tc>
        <w:tc>
          <w:tcPr>
            <w:tcW w:w="2410" w:type="dxa"/>
          </w:tcPr>
          <w:p w:rsidR="006E08A4" w:rsidRPr="00F838F8" w:rsidRDefault="006E08A4" w:rsidP="005F57B6">
            <w:pPr>
              <w:pStyle w:val="ListParagraph"/>
              <w:ind w:left="0"/>
              <w:rPr>
                <w:b/>
                <w:sz w:val="16"/>
                <w:szCs w:val="16"/>
              </w:rPr>
            </w:pPr>
            <w:r w:rsidRPr="00F838F8">
              <w:rPr>
                <w:b/>
                <w:sz w:val="16"/>
                <w:szCs w:val="16"/>
              </w:rPr>
              <w:t>Normality</w:t>
            </w:r>
          </w:p>
        </w:tc>
        <w:tc>
          <w:tcPr>
            <w:tcW w:w="850" w:type="dxa"/>
          </w:tcPr>
          <w:p w:rsidR="006E08A4" w:rsidRPr="00F838F8" w:rsidRDefault="006E08A4" w:rsidP="00905829">
            <w:pPr>
              <w:pStyle w:val="ListParagraph"/>
              <w:ind w:left="0"/>
              <w:jc w:val="center"/>
              <w:rPr>
                <w:b/>
                <w:sz w:val="16"/>
                <w:szCs w:val="16"/>
              </w:rPr>
            </w:pPr>
            <w:proofErr w:type="spellStart"/>
            <w:r>
              <w:rPr>
                <w:b/>
                <w:sz w:val="16"/>
                <w:szCs w:val="16"/>
              </w:rPr>
              <w:t>Skewness</w:t>
            </w:r>
            <w:proofErr w:type="spellEnd"/>
          </w:p>
        </w:tc>
        <w:tc>
          <w:tcPr>
            <w:tcW w:w="850" w:type="dxa"/>
          </w:tcPr>
          <w:p w:rsidR="006E08A4" w:rsidRPr="00F838F8" w:rsidRDefault="006E08A4" w:rsidP="00905829">
            <w:pPr>
              <w:pStyle w:val="ListParagraph"/>
              <w:ind w:left="0"/>
              <w:jc w:val="center"/>
              <w:rPr>
                <w:b/>
                <w:sz w:val="16"/>
                <w:szCs w:val="16"/>
              </w:rPr>
            </w:pPr>
            <w:r>
              <w:rPr>
                <w:b/>
                <w:sz w:val="16"/>
                <w:szCs w:val="16"/>
              </w:rPr>
              <w:t>Kurtosis</w:t>
            </w:r>
          </w:p>
        </w:tc>
      </w:tr>
      <w:tr w:rsidR="006E08A4" w:rsidTr="005F57B6">
        <w:trPr>
          <w:cantSplit/>
        </w:trPr>
        <w:tc>
          <w:tcPr>
            <w:tcW w:w="1640" w:type="dxa"/>
          </w:tcPr>
          <w:p w:rsidR="006E08A4" w:rsidRPr="00F838F8" w:rsidRDefault="006E08A4" w:rsidP="005F57B6">
            <w:pPr>
              <w:pStyle w:val="ListParagraph"/>
              <w:ind w:left="0"/>
              <w:rPr>
                <w:sz w:val="16"/>
                <w:szCs w:val="16"/>
              </w:rPr>
            </w:pPr>
            <w:r>
              <w:rPr>
                <w:sz w:val="16"/>
                <w:szCs w:val="16"/>
              </w:rPr>
              <w:t>Age</w:t>
            </w:r>
          </w:p>
        </w:tc>
        <w:tc>
          <w:tcPr>
            <w:tcW w:w="850" w:type="dxa"/>
          </w:tcPr>
          <w:p w:rsidR="006E08A4" w:rsidRPr="00F838F8" w:rsidRDefault="006E08A4" w:rsidP="00905829">
            <w:pPr>
              <w:pStyle w:val="ListParagraph"/>
              <w:ind w:left="0"/>
              <w:jc w:val="center"/>
              <w:rPr>
                <w:sz w:val="16"/>
                <w:szCs w:val="16"/>
              </w:rPr>
            </w:pPr>
            <w:r>
              <w:rPr>
                <w:sz w:val="16"/>
                <w:szCs w:val="16"/>
              </w:rPr>
              <w:t>65.4 yr</w:t>
            </w:r>
          </w:p>
        </w:tc>
        <w:tc>
          <w:tcPr>
            <w:tcW w:w="851" w:type="dxa"/>
          </w:tcPr>
          <w:p w:rsidR="006E08A4" w:rsidRPr="00F838F8" w:rsidRDefault="006E08A4" w:rsidP="00905829">
            <w:pPr>
              <w:pStyle w:val="ListParagraph"/>
              <w:ind w:left="0"/>
              <w:jc w:val="center"/>
              <w:rPr>
                <w:sz w:val="16"/>
                <w:szCs w:val="16"/>
              </w:rPr>
            </w:pPr>
            <w:r>
              <w:rPr>
                <w:sz w:val="16"/>
                <w:szCs w:val="16"/>
              </w:rPr>
              <w:t>16 yr</w:t>
            </w:r>
          </w:p>
        </w:tc>
        <w:tc>
          <w:tcPr>
            <w:tcW w:w="2410" w:type="dxa"/>
          </w:tcPr>
          <w:p w:rsidR="006E08A4" w:rsidRPr="00F838F8" w:rsidRDefault="006E08A4" w:rsidP="005F57B6">
            <w:pPr>
              <w:pStyle w:val="ListParagraph"/>
              <w:ind w:left="0"/>
              <w:rPr>
                <w:sz w:val="16"/>
                <w:szCs w:val="16"/>
              </w:rPr>
            </w:pPr>
            <w:r>
              <w:rPr>
                <w:sz w:val="16"/>
                <w:szCs w:val="16"/>
              </w:rPr>
              <w:t>Somewhat normal. Skewed left.</w:t>
            </w:r>
          </w:p>
        </w:tc>
        <w:tc>
          <w:tcPr>
            <w:tcW w:w="850" w:type="dxa"/>
          </w:tcPr>
          <w:p w:rsidR="006E08A4" w:rsidRDefault="006E08A4" w:rsidP="00905829">
            <w:pPr>
              <w:pStyle w:val="ListParagraph"/>
              <w:ind w:left="0"/>
              <w:jc w:val="center"/>
              <w:rPr>
                <w:sz w:val="16"/>
                <w:szCs w:val="16"/>
              </w:rPr>
            </w:pPr>
            <w:r>
              <w:rPr>
                <w:sz w:val="16"/>
                <w:szCs w:val="16"/>
              </w:rPr>
              <w:t>-0.63</w:t>
            </w:r>
          </w:p>
        </w:tc>
        <w:tc>
          <w:tcPr>
            <w:tcW w:w="850" w:type="dxa"/>
          </w:tcPr>
          <w:p w:rsidR="006E08A4" w:rsidRDefault="006E08A4" w:rsidP="00905829">
            <w:pPr>
              <w:pStyle w:val="ListParagraph"/>
              <w:ind w:left="0"/>
              <w:jc w:val="center"/>
              <w:rPr>
                <w:sz w:val="16"/>
                <w:szCs w:val="16"/>
              </w:rPr>
            </w:pPr>
            <w:r>
              <w:rPr>
                <w:sz w:val="16"/>
                <w:szCs w:val="16"/>
              </w:rPr>
              <w:t>3.4</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Time_in_hospital</w:t>
            </w:r>
            <w:proofErr w:type="spellEnd"/>
          </w:p>
        </w:tc>
        <w:tc>
          <w:tcPr>
            <w:tcW w:w="850" w:type="dxa"/>
          </w:tcPr>
          <w:p w:rsidR="006E08A4" w:rsidRPr="00F838F8" w:rsidRDefault="006E08A4" w:rsidP="00905829">
            <w:pPr>
              <w:pStyle w:val="ListParagraph"/>
              <w:ind w:left="0"/>
              <w:jc w:val="center"/>
              <w:rPr>
                <w:sz w:val="16"/>
                <w:szCs w:val="16"/>
              </w:rPr>
            </w:pPr>
            <w:r>
              <w:rPr>
                <w:sz w:val="16"/>
                <w:szCs w:val="16"/>
              </w:rPr>
              <w:t>4.3</w:t>
            </w:r>
            <w:r w:rsidRPr="00F838F8">
              <w:rPr>
                <w:sz w:val="16"/>
                <w:szCs w:val="16"/>
              </w:rPr>
              <w:t xml:space="preserve"> d</w:t>
            </w:r>
            <w:r>
              <w:rPr>
                <w:sz w:val="16"/>
                <w:szCs w:val="16"/>
              </w:rPr>
              <w:t>ays</w:t>
            </w:r>
          </w:p>
        </w:tc>
        <w:tc>
          <w:tcPr>
            <w:tcW w:w="851" w:type="dxa"/>
          </w:tcPr>
          <w:p w:rsidR="006E08A4" w:rsidRPr="00F838F8" w:rsidRDefault="006E08A4" w:rsidP="00905829">
            <w:pPr>
              <w:pStyle w:val="ListParagraph"/>
              <w:ind w:left="0"/>
              <w:jc w:val="center"/>
              <w:rPr>
                <w:sz w:val="16"/>
                <w:szCs w:val="16"/>
              </w:rPr>
            </w:pPr>
            <w:r>
              <w:rPr>
                <w:sz w:val="16"/>
                <w:szCs w:val="16"/>
              </w:rPr>
              <w:t>2.9</w:t>
            </w:r>
            <w:r w:rsidRPr="00F838F8">
              <w:rPr>
                <w:sz w:val="16"/>
                <w:szCs w:val="16"/>
              </w:rPr>
              <w:t xml:space="preserve"> days</w:t>
            </w:r>
          </w:p>
        </w:tc>
        <w:tc>
          <w:tcPr>
            <w:tcW w:w="2410" w:type="dxa"/>
          </w:tcPr>
          <w:p w:rsidR="006E08A4" w:rsidRPr="00F838F8" w:rsidRDefault="006E08A4" w:rsidP="005F57B6">
            <w:pPr>
              <w:pStyle w:val="ListParagraph"/>
              <w:ind w:left="0"/>
              <w:rPr>
                <w:sz w:val="16"/>
                <w:szCs w:val="16"/>
              </w:rPr>
            </w:pPr>
            <w:r w:rsidRPr="00F838F8">
              <w:rPr>
                <w:sz w:val="16"/>
                <w:szCs w:val="16"/>
              </w:rPr>
              <w:t>Skewed right</w:t>
            </w:r>
          </w:p>
        </w:tc>
        <w:tc>
          <w:tcPr>
            <w:tcW w:w="850" w:type="dxa"/>
          </w:tcPr>
          <w:p w:rsidR="006E08A4" w:rsidRPr="00F838F8" w:rsidRDefault="006E08A4" w:rsidP="00905829">
            <w:pPr>
              <w:pStyle w:val="ListParagraph"/>
              <w:ind w:left="0"/>
              <w:jc w:val="center"/>
              <w:rPr>
                <w:sz w:val="16"/>
                <w:szCs w:val="16"/>
              </w:rPr>
            </w:pPr>
            <w:r>
              <w:rPr>
                <w:sz w:val="16"/>
                <w:szCs w:val="16"/>
              </w:rPr>
              <w:t>1.2</w:t>
            </w:r>
          </w:p>
        </w:tc>
        <w:tc>
          <w:tcPr>
            <w:tcW w:w="850" w:type="dxa"/>
          </w:tcPr>
          <w:p w:rsidR="006E08A4" w:rsidRPr="00F838F8" w:rsidRDefault="006E08A4" w:rsidP="00905829">
            <w:pPr>
              <w:pStyle w:val="ListParagraph"/>
              <w:ind w:left="0"/>
              <w:jc w:val="center"/>
              <w:rPr>
                <w:sz w:val="16"/>
                <w:szCs w:val="16"/>
              </w:rPr>
            </w:pPr>
            <w:r>
              <w:rPr>
                <w:sz w:val="16"/>
                <w:szCs w:val="16"/>
              </w:rPr>
              <w:t>4</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Num_lab_procedures</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4</w:t>
            </w:r>
            <w:r>
              <w:rPr>
                <w:sz w:val="16"/>
                <w:szCs w:val="16"/>
              </w:rPr>
              <w:t>2.9</w:t>
            </w:r>
          </w:p>
        </w:tc>
        <w:tc>
          <w:tcPr>
            <w:tcW w:w="851" w:type="dxa"/>
          </w:tcPr>
          <w:p w:rsidR="006E08A4" w:rsidRPr="00F838F8" w:rsidRDefault="006E08A4" w:rsidP="00905829">
            <w:pPr>
              <w:pStyle w:val="ListParagraph"/>
              <w:ind w:left="0"/>
              <w:jc w:val="center"/>
              <w:rPr>
                <w:sz w:val="16"/>
                <w:szCs w:val="16"/>
              </w:rPr>
            </w:pPr>
            <w:r w:rsidRPr="00F838F8">
              <w:rPr>
                <w:sz w:val="16"/>
                <w:szCs w:val="16"/>
              </w:rPr>
              <w:t>19.</w:t>
            </w:r>
            <w:r>
              <w:rPr>
                <w:sz w:val="16"/>
                <w:szCs w:val="16"/>
              </w:rPr>
              <w:t>9</w:t>
            </w:r>
          </w:p>
        </w:tc>
        <w:tc>
          <w:tcPr>
            <w:tcW w:w="2410" w:type="dxa"/>
          </w:tcPr>
          <w:p w:rsidR="006E08A4" w:rsidRPr="00F838F8" w:rsidRDefault="006E08A4" w:rsidP="006E08A4">
            <w:pPr>
              <w:pStyle w:val="ListParagraph"/>
              <w:ind w:left="0"/>
              <w:rPr>
                <w:sz w:val="16"/>
                <w:szCs w:val="16"/>
              </w:rPr>
            </w:pPr>
            <w:r w:rsidRPr="00F838F8">
              <w:rPr>
                <w:sz w:val="16"/>
                <w:szCs w:val="16"/>
              </w:rPr>
              <w:t>Somewhat normal</w:t>
            </w:r>
            <w:r>
              <w:rPr>
                <w:sz w:val="16"/>
                <w:szCs w:val="16"/>
              </w:rPr>
              <w:t>. Many</w:t>
            </w:r>
            <w:r w:rsidRPr="00F838F8">
              <w:rPr>
                <w:sz w:val="16"/>
                <w:szCs w:val="16"/>
              </w:rPr>
              <w:t xml:space="preserve"> zeroes</w:t>
            </w:r>
            <w:r>
              <w:rPr>
                <w:sz w:val="16"/>
                <w:szCs w:val="16"/>
              </w:rPr>
              <w:t>.</w:t>
            </w:r>
          </w:p>
        </w:tc>
        <w:tc>
          <w:tcPr>
            <w:tcW w:w="850" w:type="dxa"/>
          </w:tcPr>
          <w:p w:rsidR="006E08A4" w:rsidRPr="00F838F8" w:rsidRDefault="006E08A4" w:rsidP="00905829">
            <w:pPr>
              <w:pStyle w:val="ListParagraph"/>
              <w:ind w:left="0"/>
              <w:jc w:val="center"/>
              <w:rPr>
                <w:sz w:val="16"/>
                <w:szCs w:val="16"/>
              </w:rPr>
            </w:pPr>
            <w:r>
              <w:rPr>
                <w:sz w:val="16"/>
                <w:szCs w:val="16"/>
              </w:rPr>
              <w:t>-0.22</w:t>
            </w:r>
          </w:p>
        </w:tc>
        <w:tc>
          <w:tcPr>
            <w:tcW w:w="850" w:type="dxa"/>
          </w:tcPr>
          <w:p w:rsidR="006E08A4" w:rsidRPr="00F838F8" w:rsidRDefault="006E08A4" w:rsidP="00905829">
            <w:pPr>
              <w:pStyle w:val="ListParagraph"/>
              <w:ind w:left="0"/>
              <w:jc w:val="center"/>
              <w:rPr>
                <w:sz w:val="16"/>
                <w:szCs w:val="16"/>
              </w:rPr>
            </w:pPr>
            <w:r>
              <w:rPr>
                <w:sz w:val="16"/>
                <w:szCs w:val="16"/>
              </w:rPr>
              <w:t>2.7</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Num_procedures</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1.</w:t>
            </w:r>
            <w:r>
              <w:rPr>
                <w:sz w:val="16"/>
                <w:szCs w:val="16"/>
              </w:rPr>
              <w:t>4</w:t>
            </w:r>
          </w:p>
        </w:tc>
        <w:tc>
          <w:tcPr>
            <w:tcW w:w="851" w:type="dxa"/>
          </w:tcPr>
          <w:p w:rsidR="006E08A4" w:rsidRPr="00F838F8" w:rsidRDefault="006E08A4" w:rsidP="00905829">
            <w:pPr>
              <w:pStyle w:val="ListParagraph"/>
              <w:ind w:left="0"/>
              <w:jc w:val="center"/>
              <w:rPr>
                <w:sz w:val="16"/>
                <w:szCs w:val="16"/>
              </w:rPr>
            </w:pPr>
            <w:r w:rsidRPr="00F838F8">
              <w:rPr>
                <w:sz w:val="16"/>
                <w:szCs w:val="16"/>
              </w:rPr>
              <w:t>1.</w:t>
            </w:r>
            <w:r>
              <w:rPr>
                <w:sz w:val="16"/>
                <w:szCs w:val="16"/>
              </w:rPr>
              <w:t>8</w:t>
            </w:r>
          </w:p>
        </w:tc>
        <w:tc>
          <w:tcPr>
            <w:tcW w:w="2410" w:type="dxa"/>
          </w:tcPr>
          <w:p w:rsidR="006E08A4" w:rsidRPr="00F838F8" w:rsidRDefault="006E08A4" w:rsidP="005F57B6">
            <w:pPr>
              <w:pStyle w:val="ListParagraph"/>
              <w:ind w:left="0"/>
              <w:rPr>
                <w:sz w:val="16"/>
                <w:szCs w:val="16"/>
              </w:rPr>
            </w:pPr>
            <w:r w:rsidRPr="00F838F8">
              <w:rPr>
                <w:sz w:val="16"/>
                <w:szCs w:val="16"/>
              </w:rPr>
              <w:t>Not normal</w:t>
            </w:r>
          </w:p>
        </w:tc>
        <w:tc>
          <w:tcPr>
            <w:tcW w:w="850" w:type="dxa"/>
          </w:tcPr>
          <w:p w:rsidR="006E08A4" w:rsidRPr="00F838F8" w:rsidRDefault="00905829" w:rsidP="00905829">
            <w:pPr>
              <w:pStyle w:val="ListParagraph"/>
              <w:ind w:left="0"/>
              <w:jc w:val="center"/>
              <w:rPr>
                <w:sz w:val="16"/>
                <w:szCs w:val="16"/>
              </w:rPr>
            </w:pPr>
            <w:r>
              <w:rPr>
                <w:sz w:val="16"/>
                <w:szCs w:val="16"/>
              </w:rPr>
              <w:t>-</w:t>
            </w:r>
          </w:p>
        </w:tc>
        <w:tc>
          <w:tcPr>
            <w:tcW w:w="850" w:type="dxa"/>
          </w:tcPr>
          <w:p w:rsidR="006E08A4" w:rsidRPr="00F838F8" w:rsidRDefault="00905829" w:rsidP="00905829">
            <w:pPr>
              <w:pStyle w:val="ListParagraph"/>
              <w:ind w:left="0"/>
              <w:jc w:val="center"/>
              <w:rPr>
                <w:sz w:val="16"/>
                <w:szCs w:val="16"/>
              </w:rPr>
            </w:pPr>
            <w:r>
              <w:rPr>
                <w:sz w:val="16"/>
                <w:szCs w:val="16"/>
              </w:rPr>
              <w:t>-</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Num_medications</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1</w:t>
            </w:r>
            <w:r>
              <w:rPr>
                <w:sz w:val="16"/>
                <w:szCs w:val="16"/>
              </w:rPr>
              <w:t>5.7</w:t>
            </w:r>
          </w:p>
        </w:tc>
        <w:tc>
          <w:tcPr>
            <w:tcW w:w="851" w:type="dxa"/>
          </w:tcPr>
          <w:p w:rsidR="006E08A4" w:rsidRPr="00F838F8" w:rsidRDefault="006E08A4" w:rsidP="00905829">
            <w:pPr>
              <w:pStyle w:val="ListParagraph"/>
              <w:ind w:left="0"/>
              <w:jc w:val="center"/>
              <w:rPr>
                <w:sz w:val="16"/>
                <w:szCs w:val="16"/>
              </w:rPr>
            </w:pPr>
            <w:r w:rsidRPr="00F838F8">
              <w:rPr>
                <w:sz w:val="16"/>
                <w:szCs w:val="16"/>
              </w:rPr>
              <w:t>8.</w:t>
            </w:r>
            <w:r>
              <w:rPr>
                <w:sz w:val="16"/>
                <w:szCs w:val="16"/>
              </w:rPr>
              <w:t>3</w:t>
            </w:r>
          </w:p>
        </w:tc>
        <w:tc>
          <w:tcPr>
            <w:tcW w:w="2410" w:type="dxa"/>
          </w:tcPr>
          <w:p w:rsidR="006E08A4" w:rsidRPr="00F838F8" w:rsidRDefault="006E08A4" w:rsidP="005F57B6">
            <w:pPr>
              <w:pStyle w:val="ListParagraph"/>
              <w:ind w:left="0"/>
              <w:rPr>
                <w:sz w:val="16"/>
                <w:szCs w:val="16"/>
              </w:rPr>
            </w:pPr>
            <w:r w:rsidRPr="00F838F8">
              <w:rPr>
                <w:sz w:val="16"/>
                <w:szCs w:val="16"/>
              </w:rPr>
              <w:t>Appears normal (right skew)</w:t>
            </w:r>
          </w:p>
        </w:tc>
        <w:tc>
          <w:tcPr>
            <w:tcW w:w="850" w:type="dxa"/>
          </w:tcPr>
          <w:p w:rsidR="006E08A4" w:rsidRPr="00F838F8" w:rsidRDefault="006E08A4" w:rsidP="00905829">
            <w:pPr>
              <w:pStyle w:val="ListParagraph"/>
              <w:ind w:left="0"/>
              <w:jc w:val="center"/>
              <w:rPr>
                <w:sz w:val="16"/>
                <w:szCs w:val="16"/>
              </w:rPr>
            </w:pPr>
            <w:r>
              <w:rPr>
                <w:sz w:val="16"/>
                <w:szCs w:val="16"/>
              </w:rPr>
              <w:t>1.4</w:t>
            </w:r>
          </w:p>
        </w:tc>
        <w:tc>
          <w:tcPr>
            <w:tcW w:w="850" w:type="dxa"/>
          </w:tcPr>
          <w:p w:rsidR="006E08A4" w:rsidRPr="00F838F8" w:rsidRDefault="006E08A4" w:rsidP="00905829">
            <w:pPr>
              <w:pStyle w:val="ListParagraph"/>
              <w:ind w:left="0"/>
              <w:jc w:val="center"/>
              <w:rPr>
                <w:sz w:val="16"/>
                <w:szCs w:val="16"/>
              </w:rPr>
            </w:pPr>
            <w:r>
              <w:rPr>
                <w:sz w:val="16"/>
                <w:szCs w:val="16"/>
              </w:rPr>
              <w:t>6.9</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Number_outpatient</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0.</w:t>
            </w:r>
            <w:r>
              <w:rPr>
                <w:sz w:val="16"/>
                <w:szCs w:val="16"/>
              </w:rPr>
              <w:t>3</w:t>
            </w:r>
          </w:p>
        </w:tc>
        <w:tc>
          <w:tcPr>
            <w:tcW w:w="851" w:type="dxa"/>
          </w:tcPr>
          <w:p w:rsidR="006E08A4" w:rsidRPr="00F838F8" w:rsidRDefault="006E08A4" w:rsidP="00905829">
            <w:pPr>
              <w:pStyle w:val="ListParagraph"/>
              <w:ind w:left="0"/>
              <w:jc w:val="center"/>
              <w:rPr>
                <w:sz w:val="16"/>
                <w:szCs w:val="16"/>
              </w:rPr>
            </w:pPr>
            <w:r w:rsidRPr="00F838F8">
              <w:rPr>
                <w:sz w:val="16"/>
                <w:szCs w:val="16"/>
              </w:rPr>
              <w:t>1.</w:t>
            </w:r>
            <w:r>
              <w:rPr>
                <w:sz w:val="16"/>
                <w:szCs w:val="16"/>
              </w:rPr>
              <w:t>1</w:t>
            </w:r>
          </w:p>
        </w:tc>
        <w:tc>
          <w:tcPr>
            <w:tcW w:w="2410" w:type="dxa"/>
          </w:tcPr>
          <w:p w:rsidR="006E08A4" w:rsidRPr="00F838F8" w:rsidRDefault="006E08A4" w:rsidP="005F57B6">
            <w:pPr>
              <w:pStyle w:val="ListParagraph"/>
              <w:ind w:left="0"/>
              <w:rPr>
                <w:sz w:val="16"/>
                <w:szCs w:val="16"/>
              </w:rPr>
            </w:pPr>
            <w:r w:rsidRPr="00F838F8">
              <w:rPr>
                <w:sz w:val="16"/>
                <w:szCs w:val="16"/>
              </w:rPr>
              <w:t>Not normal</w:t>
            </w:r>
          </w:p>
        </w:tc>
        <w:tc>
          <w:tcPr>
            <w:tcW w:w="850" w:type="dxa"/>
          </w:tcPr>
          <w:p w:rsidR="006E08A4" w:rsidRPr="00F838F8" w:rsidRDefault="00905829" w:rsidP="00905829">
            <w:pPr>
              <w:pStyle w:val="ListParagraph"/>
              <w:ind w:left="0"/>
              <w:jc w:val="center"/>
              <w:rPr>
                <w:sz w:val="16"/>
                <w:szCs w:val="16"/>
              </w:rPr>
            </w:pPr>
            <w:r>
              <w:rPr>
                <w:sz w:val="16"/>
                <w:szCs w:val="16"/>
              </w:rPr>
              <w:t>-</w:t>
            </w:r>
          </w:p>
        </w:tc>
        <w:tc>
          <w:tcPr>
            <w:tcW w:w="850" w:type="dxa"/>
          </w:tcPr>
          <w:p w:rsidR="006E08A4" w:rsidRPr="00F838F8" w:rsidRDefault="00905829" w:rsidP="00905829">
            <w:pPr>
              <w:pStyle w:val="ListParagraph"/>
              <w:ind w:left="0"/>
              <w:jc w:val="center"/>
              <w:rPr>
                <w:sz w:val="16"/>
                <w:szCs w:val="16"/>
              </w:rPr>
            </w:pPr>
            <w:r>
              <w:rPr>
                <w:sz w:val="16"/>
                <w:szCs w:val="16"/>
              </w:rPr>
              <w:t>-</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Number_emergency</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0.</w:t>
            </w:r>
            <w:r>
              <w:rPr>
                <w:sz w:val="16"/>
                <w:szCs w:val="16"/>
              </w:rPr>
              <w:t>1</w:t>
            </w:r>
          </w:p>
        </w:tc>
        <w:tc>
          <w:tcPr>
            <w:tcW w:w="851" w:type="dxa"/>
          </w:tcPr>
          <w:p w:rsidR="006E08A4" w:rsidRPr="00F838F8" w:rsidRDefault="006E08A4" w:rsidP="00905829">
            <w:pPr>
              <w:pStyle w:val="ListParagraph"/>
              <w:ind w:left="0"/>
              <w:jc w:val="center"/>
              <w:rPr>
                <w:sz w:val="16"/>
                <w:szCs w:val="16"/>
              </w:rPr>
            </w:pPr>
            <w:r w:rsidRPr="00F838F8">
              <w:rPr>
                <w:sz w:val="16"/>
                <w:szCs w:val="16"/>
              </w:rPr>
              <w:t>0.</w:t>
            </w:r>
            <w:r>
              <w:rPr>
                <w:sz w:val="16"/>
                <w:szCs w:val="16"/>
              </w:rPr>
              <w:t>5</w:t>
            </w:r>
          </w:p>
        </w:tc>
        <w:tc>
          <w:tcPr>
            <w:tcW w:w="2410" w:type="dxa"/>
          </w:tcPr>
          <w:p w:rsidR="006E08A4" w:rsidRPr="00F838F8" w:rsidRDefault="006E08A4" w:rsidP="005F57B6">
            <w:pPr>
              <w:pStyle w:val="ListParagraph"/>
              <w:ind w:left="0"/>
              <w:rPr>
                <w:sz w:val="16"/>
                <w:szCs w:val="16"/>
              </w:rPr>
            </w:pPr>
            <w:r w:rsidRPr="00F838F8">
              <w:rPr>
                <w:sz w:val="16"/>
                <w:szCs w:val="16"/>
              </w:rPr>
              <w:t>Not normal</w:t>
            </w:r>
          </w:p>
        </w:tc>
        <w:tc>
          <w:tcPr>
            <w:tcW w:w="850" w:type="dxa"/>
          </w:tcPr>
          <w:p w:rsidR="006E08A4" w:rsidRPr="00F838F8" w:rsidRDefault="00905829" w:rsidP="00905829">
            <w:pPr>
              <w:pStyle w:val="ListParagraph"/>
              <w:ind w:left="0"/>
              <w:jc w:val="center"/>
              <w:rPr>
                <w:sz w:val="16"/>
                <w:szCs w:val="16"/>
              </w:rPr>
            </w:pPr>
            <w:r>
              <w:rPr>
                <w:sz w:val="16"/>
                <w:szCs w:val="16"/>
              </w:rPr>
              <w:t>-</w:t>
            </w:r>
          </w:p>
        </w:tc>
        <w:tc>
          <w:tcPr>
            <w:tcW w:w="850" w:type="dxa"/>
          </w:tcPr>
          <w:p w:rsidR="006E08A4" w:rsidRPr="00F838F8" w:rsidRDefault="00905829" w:rsidP="00905829">
            <w:pPr>
              <w:pStyle w:val="ListParagraph"/>
              <w:ind w:left="0"/>
              <w:jc w:val="center"/>
              <w:rPr>
                <w:sz w:val="16"/>
                <w:szCs w:val="16"/>
              </w:rPr>
            </w:pPr>
            <w:r>
              <w:rPr>
                <w:sz w:val="16"/>
                <w:szCs w:val="16"/>
              </w:rPr>
              <w:t>-</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Number_inpatient</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0.</w:t>
            </w:r>
            <w:r>
              <w:rPr>
                <w:sz w:val="16"/>
                <w:szCs w:val="16"/>
              </w:rPr>
              <w:t>2</w:t>
            </w:r>
          </w:p>
        </w:tc>
        <w:tc>
          <w:tcPr>
            <w:tcW w:w="851" w:type="dxa"/>
          </w:tcPr>
          <w:p w:rsidR="006E08A4" w:rsidRPr="00F838F8" w:rsidRDefault="006E08A4" w:rsidP="00905829">
            <w:pPr>
              <w:pStyle w:val="ListParagraph"/>
              <w:ind w:left="0"/>
              <w:jc w:val="center"/>
              <w:rPr>
                <w:sz w:val="16"/>
                <w:szCs w:val="16"/>
              </w:rPr>
            </w:pPr>
            <w:r>
              <w:rPr>
                <w:sz w:val="16"/>
                <w:szCs w:val="16"/>
              </w:rPr>
              <w:t>0.6</w:t>
            </w:r>
          </w:p>
        </w:tc>
        <w:tc>
          <w:tcPr>
            <w:tcW w:w="2410" w:type="dxa"/>
          </w:tcPr>
          <w:p w:rsidR="006E08A4" w:rsidRPr="00F838F8" w:rsidRDefault="006E08A4" w:rsidP="005F57B6">
            <w:pPr>
              <w:pStyle w:val="ListParagraph"/>
              <w:ind w:left="0"/>
              <w:rPr>
                <w:sz w:val="16"/>
                <w:szCs w:val="16"/>
              </w:rPr>
            </w:pPr>
            <w:r w:rsidRPr="00F838F8">
              <w:rPr>
                <w:sz w:val="16"/>
                <w:szCs w:val="16"/>
              </w:rPr>
              <w:t>Not normal</w:t>
            </w:r>
          </w:p>
        </w:tc>
        <w:tc>
          <w:tcPr>
            <w:tcW w:w="850" w:type="dxa"/>
          </w:tcPr>
          <w:p w:rsidR="006E08A4" w:rsidRPr="00F838F8" w:rsidRDefault="00905829" w:rsidP="00905829">
            <w:pPr>
              <w:pStyle w:val="ListParagraph"/>
              <w:ind w:left="0"/>
              <w:jc w:val="center"/>
              <w:rPr>
                <w:sz w:val="16"/>
                <w:szCs w:val="16"/>
              </w:rPr>
            </w:pPr>
            <w:r>
              <w:rPr>
                <w:sz w:val="16"/>
                <w:szCs w:val="16"/>
              </w:rPr>
              <w:t>-</w:t>
            </w:r>
          </w:p>
        </w:tc>
        <w:tc>
          <w:tcPr>
            <w:tcW w:w="850" w:type="dxa"/>
          </w:tcPr>
          <w:p w:rsidR="006E08A4" w:rsidRPr="00F838F8" w:rsidRDefault="00905829" w:rsidP="00905829">
            <w:pPr>
              <w:pStyle w:val="ListParagraph"/>
              <w:ind w:left="0"/>
              <w:jc w:val="center"/>
              <w:rPr>
                <w:sz w:val="16"/>
                <w:szCs w:val="16"/>
              </w:rPr>
            </w:pPr>
            <w:r>
              <w:rPr>
                <w:sz w:val="16"/>
                <w:szCs w:val="16"/>
              </w:rPr>
              <w:t>-</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Number_diagnoses</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7.</w:t>
            </w:r>
            <w:r>
              <w:rPr>
                <w:sz w:val="16"/>
                <w:szCs w:val="16"/>
              </w:rPr>
              <w:t>2</w:t>
            </w:r>
          </w:p>
        </w:tc>
        <w:tc>
          <w:tcPr>
            <w:tcW w:w="851" w:type="dxa"/>
          </w:tcPr>
          <w:p w:rsidR="006E08A4" w:rsidRPr="00F838F8" w:rsidRDefault="006E08A4" w:rsidP="00905829">
            <w:pPr>
              <w:pStyle w:val="ListParagraph"/>
              <w:ind w:left="0"/>
              <w:jc w:val="center"/>
              <w:rPr>
                <w:sz w:val="16"/>
                <w:szCs w:val="16"/>
              </w:rPr>
            </w:pPr>
            <w:r>
              <w:rPr>
                <w:sz w:val="16"/>
                <w:szCs w:val="16"/>
              </w:rPr>
              <w:t>2</w:t>
            </w:r>
          </w:p>
        </w:tc>
        <w:tc>
          <w:tcPr>
            <w:tcW w:w="2410" w:type="dxa"/>
          </w:tcPr>
          <w:p w:rsidR="006E08A4" w:rsidRPr="00F838F8" w:rsidRDefault="006E08A4" w:rsidP="005F57B6">
            <w:pPr>
              <w:pStyle w:val="ListParagraph"/>
              <w:ind w:left="0"/>
              <w:rPr>
                <w:sz w:val="16"/>
                <w:szCs w:val="16"/>
              </w:rPr>
            </w:pPr>
            <w:r w:rsidRPr="00F838F8">
              <w:rPr>
                <w:sz w:val="16"/>
                <w:szCs w:val="16"/>
              </w:rPr>
              <w:t>Not normal</w:t>
            </w:r>
          </w:p>
        </w:tc>
        <w:tc>
          <w:tcPr>
            <w:tcW w:w="850" w:type="dxa"/>
          </w:tcPr>
          <w:p w:rsidR="006E08A4" w:rsidRPr="00F838F8" w:rsidRDefault="00905829" w:rsidP="00905829">
            <w:pPr>
              <w:pStyle w:val="ListParagraph"/>
              <w:ind w:left="0"/>
              <w:jc w:val="center"/>
              <w:rPr>
                <w:sz w:val="16"/>
                <w:szCs w:val="16"/>
              </w:rPr>
            </w:pPr>
            <w:r>
              <w:rPr>
                <w:sz w:val="16"/>
                <w:szCs w:val="16"/>
              </w:rPr>
              <w:t>-</w:t>
            </w:r>
          </w:p>
        </w:tc>
        <w:tc>
          <w:tcPr>
            <w:tcW w:w="850" w:type="dxa"/>
          </w:tcPr>
          <w:p w:rsidR="006E08A4" w:rsidRPr="00F838F8" w:rsidRDefault="00905829" w:rsidP="00905829">
            <w:pPr>
              <w:pStyle w:val="ListParagraph"/>
              <w:ind w:left="0"/>
              <w:jc w:val="center"/>
              <w:rPr>
                <w:sz w:val="16"/>
                <w:szCs w:val="16"/>
              </w:rPr>
            </w:pPr>
            <w:r>
              <w:rPr>
                <w:sz w:val="16"/>
                <w:szCs w:val="16"/>
              </w:rPr>
              <w:t>-</w:t>
            </w:r>
          </w:p>
        </w:tc>
      </w:tr>
    </w:tbl>
    <w:p w:rsidR="00692553" w:rsidRDefault="00692553" w:rsidP="00692553">
      <w:pPr>
        <w:pStyle w:val="Heading4"/>
      </w:pPr>
      <w:r>
        <w:lastRenderedPageBreak/>
        <w:t>Outliers</w:t>
      </w:r>
    </w:p>
    <w:p w:rsidR="00692553" w:rsidRDefault="00692553" w:rsidP="00692553">
      <w:r>
        <w:t xml:space="preserve">Attributes with the largest number of outliers (more than 1.5 x IQR) are </w:t>
      </w:r>
      <w:proofErr w:type="spellStart"/>
      <w:r>
        <w:t>num_procedures</w:t>
      </w:r>
      <w:proofErr w:type="spellEnd"/>
      <w:r>
        <w:t xml:space="preserve"> (3845 / 5.49%), </w:t>
      </w:r>
      <w:proofErr w:type="spellStart"/>
      <w:r>
        <w:t>number_outpatient</w:t>
      </w:r>
      <w:proofErr w:type="spellEnd"/>
      <w:r>
        <w:t xml:space="preserve"> (9122 / 13.03%), </w:t>
      </w:r>
      <w:proofErr w:type="spellStart"/>
      <w:r>
        <w:t>number_emergency</w:t>
      </w:r>
      <w:proofErr w:type="spellEnd"/>
      <w:r>
        <w:t xml:space="preserve"> (5101 / 7.29%), and </w:t>
      </w:r>
      <w:proofErr w:type="spellStart"/>
      <w:r>
        <w:t>number_inpatient</w:t>
      </w:r>
      <w:proofErr w:type="spellEnd"/>
      <w:r>
        <w:t xml:space="preserve"> (8195 / 11.71%). In each case, there are a large number of records with a value of zero so that the IQR is skewed down. There is no reason to believe these outliers are the result of bad data and removing them may reduce the predictive power of the machine learning models.</w:t>
      </w:r>
    </w:p>
    <w:p w:rsidR="00595FA6" w:rsidRDefault="00595FA6" w:rsidP="00595FA6">
      <w:pPr>
        <w:pStyle w:val="Heading4"/>
      </w:pPr>
      <w:r>
        <w:t>Correlation</w:t>
      </w:r>
    </w:p>
    <w:p w:rsidR="003E60E6" w:rsidRDefault="00595FA6" w:rsidP="00595FA6">
      <w:r>
        <w:t xml:space="preserve">A correlation matrix was constructed for pairs of numeric variables and no significant correlations were found. </w:t>
      </w:r>
      <w:r w:rsidR="005F57B6">
        <w:t xml:space="preserve">Comparing correlations among categorical variable using a </w:t>
      </w:r>
      <w:r w:rsidR="00A11A96">
        <w:t>G-</w:t>
      </w:r>
      <w:r w:rsidR="005F57B6">
        <w:t>test, however, showed that most of the pairs of attributes were highly correlation. The exceptions were the following pairs of attributes:</w:t>
      </w:r>
    </w:p>
    <w:tbl>
      <w:tblPr>
        <w:tblW w:w="4860" w:type="dxa"/>
        <w:tblInd w:w="102" w:type="dxa"/>
        <w:tblLook w:val="04A0"/>
      </w:tblPr>
      <w:tblGrid>
        <w:gridCol w:w="2040"/>
        <w:gridCol w:w="2040"/>
        <w:gridCol w:w="780"/>
      </w:tblGrid>
      <w:tr w:rsidR="005F57B6" w:rsidRPr="005F57B6" w:rsidTr="005F57B6">
        <w:trPr>
          <w:trHeight w:val="290"/>
        </w:trPr>
        <w:tc>
          <w:tcPr>
            <w:tcW w:w="20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5F57B6" w:rsidRPr="00FE365E" w:rsidRDefault="005F57B6" w:rsidP="005F57B6">
            <w:pPr>
              <w:spacing w:after="0" w:line="240" w:lineRule="auto"/>
              <w:rPr>
                <w:rFonts w:ascii="Calibri" w:eastAsia="Times New Roman" w:hAnsi="Calibri" w:cs="Calibri"/>
                <w:b/>
                <w:bCs/>
                <w:color w:val="000000"/>
                <w:sz w:val="16"/>
                <w:szCs w:val="16"/>
              </w:rPr>
            </w:pPr>
            <w:r w:rsidRPr="00FE365E">
              <w:rPr>
                <w:rFonts w:ascii="Calibri" w:eastAsia="Times New Roman" w:hAnsi="Calibri" w:cs="Calibri"/>
                <w:b/>
                <w:bCs/>
                <w:color w:val="000000"/>
                <w:sz w:val="16"/>
                <w:szCs w:val="16"/>
              </w:rPr>
              <w:t>Attribute 1</w:t>
            </w:r>
          </w:p>
        </w:tc>
        <w:tc>
          <w:tcPr>
            <w:tcW w:w="2040" w:type="dxa"/>
            <w:tcBorders>
              <w:top w:val="single" w:sz="4" w:space="0" w:color="auto"/>
              <w:left w:val="nil"/>
              <w:bottom w:val="single" w:sz="4" w:space="0" w:color="auto"/>
              <w:right w:val="single" w:sz="4" w:space="0" w:color="auto"/>
            </w:tcBorders>
            <w:shd w:val="clear" w:color="000000" w:fill="D8D8D8"/>
            <w:noWrap/>
            <w:vAlign w:val="bottom"/>
            <w:hideMark/>
          </w:tcPr>
          <w:p w:rsidR="005F57B6" w:rsidRPr="00FE365E" w:rsidRDefault="005F57B6" w:rsidP="005F57B6">
            <w:pPr>
              <w:spacing w:after="0" w:line="240" w:lineRule="auto"/>
              <w:rPr>
                <w:rFonts w:ascii="Calibri" w:eastAsia="Times New Roman" w:hAnsi="Calibri" w:cs="Calibri"/>
                <w:b/>
                <w:bCs/>
                <w:color w:val="000000"/>
                <w:sz w:val="16"/>
                <w:szCs w:val="16"/>
              </w:rPr>
            </w:pPr>
            <w:r w:rsidRPr="00FE365E">
              <w:rPr>
                <w:rFonts w:ascii="Calibri" w:eastAsia="Times New Roman" w:hAnsi="Calibri" w:cs="Calibri"/>
                <w:b/>
                <w:bCs/>
                <w:color w:val="000000"/>
                <w:sz w:val="16"/>
                <w:szCs w:val="16"/>
              </w:rPr>
              <w:t>Attribute 2</w:t>
            </w:r>
          </w:p>
        </w:tc>
        <w:tc>
          <w:tcPr>
            <w:tcW w:w="780" w:type="dxa"/>
            <w:tcBorders>
              <w:top w:val="single" w:sz="4" w:space="0" w:color="auto"/>
              <w:left w:val="nil"/>
              <w:bottom w:val="single" w:sz="4" w:space="0" w:color="auto"/>
              <w:right w:val="single" w:sz="4" w:space="0" w:color="auto"/>
            </w:tcBorders>
            <w:shd w:val="clear" w:color="000000" w:fill="D8D8D8"/>
            <w:noWrap/>
            <w:vAlign w:val="bottom"/>
            <w:hideMark/>
          </w:tcPr>
          <w:p w:rsidR="005F57B6" w:rsidRPr="00FE365E" w:rsidRDefault="005F57B6" w:rsidP="005F57B6">
            <w:pPr>
              <w:spacing w:after="0" w:line="240" w:lineRule="auto"/>
              <w:rPr>
                <w:rFonts w:ascii="Calibri" w:eastAsia="Times New Roman" w:hAnsi="Calibri" w:cs="Calibri"/>
                <w:b/>
                <w:bCs/>
                <w:color w:val="000000"/>
                <w:sz w:val="16"/>
                <w:szCs w:val="16"/>
              </w:rPr>
            </w:pPr>
            <w:r w:rsidRPr="00FE365E">
              <w:rPr>
                <w:rFonts w:ascii="Calibri" w:eastAsia="Times New Roman" w:hAnsi="Calibri" w:cs="Calibri"/>
                <w:b/>
                <w:bCs/>
                <w:color w:val="000000"/>
                <w:sz w:val="16"/>
                <w:szCs w:val="16"/>
              </w:rPr>
              <w:t>p-value</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gender</w:t>
            </w:r>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admission_source_id</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0.3954</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gender</w:t>
            </w:r>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number_inpatient</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0.6899</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gender</w:t>
            </w:r>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number_diagnoses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0.6262</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gender</w:t>
            </w:r>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max_glu_serum</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0.6584</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gender</w:t>
            </w:r>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insulin</w:t>
            </w:r>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0.1408</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admission_source_id</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diabetesMed</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0.8533</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num_procedures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number_outpatient</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A11A96" w:rsidP="005F57B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0.879</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num_procedures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number_inpatient</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0.4662</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num_procedures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insulin</w:t>
            </w:r>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0.1381</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num_procedures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change</w:t>
            </w:r>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0.0507</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number_inpatient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max_glu_serum</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0.3055</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number_inpatient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change</w:t>
            </w:r>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0.1731</w:t>
            </w:r>
          </w:p>
        </w:tc>
      </w:tr>
    </w:tbl>
    <w:p w:rsidR="00FE365E" w:rsidRDefault="00FE365E" w:rsidP="00FE365E">
      <w:pPr>
        <w:spacing w:before="240"/>
      </w:pPr>
      <w:r>
        <w:t>From this list, the following pairs of independent triplets were found:</w:t>
      </w:r>
      <w:r w:rsidRPr="00FE365E">
        <w:t xml:space="preserve"> </w:t>
      </w:r>
    </w:p>
    <w:p w:rsidR="00FE365E" w:rsidRDefault="00FE365E" w:rsidP="00FE365E">
      <w:pPr>
        <w:spacing w:after="0"/>
      </w:pPr>
      <w:proofErr w:type="gramStart"/>
      <w:r>
        <w:t>gender</w:t>
      </w:r>
      <w:proofErr w:type="gramEnd"/>
      <w:r>
        <w:t>,</w:t>
      </w:r>
      <w:r w:rsidRPr="00FE365E">
        <w:t xml:space="preserve"> </w:t>
      </w:r>
      <w:proofErr w:type="spellStart"/>
      <w:r w:rsidRPr="00FE365E">
        <w:t>numbe</w:t>
      </w:r>
      <w:r>
        <w:t>r_inpatient</w:t>
      </w:r>
      <w:proofErr w:type="spellEnd"/>
      <w:r>
        <w:t xml:space="preserve">, </w:t>
      </w:r>
      <w:proofErr w:type="spellStart"/>
      <w:r>
        <w:t>max_glu_serum</w:t>
      </w:r>
      <w:proofErr w:type="spellEnd"/>
    </w:p>
    <w:p w:rsidR="005F57B6" w:rsidRDefault="00FE365E" w:rsidP="00FE365E">
      <w:pPr>
        <w:spacing w:after="0"/>
      </w:pPr>
      <w:proofErr w:type="spellStart"/>
      <w:r>
        <w:t>num_procedures</w:t>
      </w:r>
      <w:proofErr w:type="spellEnd"/>
      <w:r>
        <w:t xml:space="preserve">, </w:t>
      </w:r>
      <w:proofErr w:type="spellStart"/>
      <w:r>
        <w:t>number_inpatient</w:t>
      </w:r>
      <w:proofErr w:type="spellEnd"/>
      <w:r>
        <w:t xml:space="preserve">, </w:t>
      </w:r>
      <w:r w:rsidRPr="00FE365E">
        <w:t>change</w:t>
      </w:r>
    </w:p>
    <w:p w:rsidR="005F57B6" w:rsidRDefault="005F57B6" w:rsidP="00595FA6"/>
    <w:p w:rsidR="00723E6D" w:rsidRDefault="00723E6D" w:rsidP="00723E6D">
      <w:pPr>
        <w:pStyle w:val="Heading2"/>
      </w:pPr>
      <w:r>
        <w:t>Step 5: Exploratory Analysis</w:t>
      </w:r>
    </w:p>
    <w:p w:rsidR="00723E6D" w:rsidRDefault="008C6996" w:rsidP="00723E6D">
      <w:r>
        <w:t xml:space="preserve">Normalize data. </w:t>
      </w:r>
      <w:proofErr w:type="gramStart"/>
      <w:r>
        <w:t>Subset data, Decision rules</w:t>
      </w:r>
      <w:r w:rsidR="00723E6D">
        <w:t>.</w:t>
      </w:r>
      <w:proofErr w:type="gramEnd"/>
    </w:p>
    <w:p w:rsidR="00505860" w:rsidRDefault="00505860" w:rsidP="00505860">
      <w:pPr>
        <w:pStyle w:val="Heading2"/>
      </w:pPr>
      <w:r>
        <w:t>Step 6: Association Rules</w:t>
      </w:r>
    </w:p>
    <w:p w:rsidR="00505860" w:rsidRDefault="00F73E14" w:rsidP="00505860">
      <w:r>
        <w:t xml:space="preserve">Use the </w:t>
      </w:r>
      <w:proofErr w:type="spellStart"/>
      <w:r>
        <w:t>Apriori</w:t>
      </w:r>
      <w:proofErr w:type="spellEnd"/>
      <w:r>
        <w:t xml:space="preserve"> algorithm to examine association rules to induce new knowledge about the relationships among the hospital data attributes with respect to the class variable “readmitted”</w:t>
      </w:r>
      <w:r w:rsidR="00505860">
        <w:t>.</w:t>
      </w:r>
      <w:r w:rsidR="00756E04">
        <w:t xml:space="preserve"> I experimented with various levels of support and confidence to generate a reasonable number of rules that had a lift of more than 1 (a lift of 1 would indicate that the rule provides no more confidence in predicting the class variable than simply guessing the class variable).</w:t>
      </w:r>
    </w:p>
    <w:p w:rsidR="009D1F22" w:rsidRPr="009D1F22" w:rsidRDefault="009D1F22" w:rsidP="00505860">
      <w:pPr>
        <w:rPr>
          <w:b/>
          <w:i/>
        </w:rPr>
      </w:pPr>
      <w:r w:rsidRPr="009D1F22">
        <w:rPr>
          <w:b/>
          <w:i/>
        </w:rPr>
        <w:t>Rules for patients readmitted in less than 30 days</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gramStart"/>
      <w:r w:rsidRPr="001A189E">
        <w:rPr>
          <w:rStyle w:val="gnkrckgcgsb"/>
          <w:rFonts w:ascii="Lucida Console" w:eastAsiaTheme="majorEastAsia" w:hAnsi="Lucida Console"/>
          <w:color w:val="000000"/>
          <w:sz w:val="14"/>
          <w:szCs w:val="14"/>
          <w:bdr w:val="none" w:sz="0" w:space="0" w:color="auto" w:frame="1"/>
        </w:rPr>
        <w:t>lhs</w:t>
      </w:r>
      <w:proofErr w:type="gramEnd"/>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rhs</w:t>
      </w:r>
      <w:proofErr w:type="spellEnd"/>
      <w:r w:rsidRPr="001A189E">
        <w:rPr>
          <w:rStyle w:val="gnkrckgcgsb"/>
          <w:rFonts w:ascii="Lucida Console" w:eastAsiaTheme="majorEastAsia" w:hAnsi="Lucida Console"/>
          <w:color w:val="000000"/>
          <w:sz w:val="14"/>
          <w:szCs w:val="14"/>
          <w:bdr w:val="none" w:sz="0" w:space="0" w:color="auto" w:frame="1"/>
        </w:rPr>
        <w:t xml:space="preserve">              support confidence lift count</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lastRenderedPageBreak/>
        <w:t>[1]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=Rehab,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admission_source_id</w:t>
      </w:r>
      <w:proofErr w:type="spellEnd"/>
      <w:r w:rsidRPr="001A189E">
        <w:rPr>
          <w:rStyle w:val="gnkrckgcgsb"/>
          <w:rFonts w:ascii="Lucida Console" w:eastAsiaTheme="majorEastAsia" w:hAnsi="Lucida Console"/>
          <w:color w:val="000000"/>
          <w:sz w:val="14"/>
          <w:szCs w:val="14"/>
          <w:bdr w:val="none" w:sz="0" w:space="0" w:color="auto" w:frame="1"/>
        </w:rPr>
        <w:t xml:space="preserve">=ER,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medical_specialty</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number_diagnoses</w:t>
      </w:r>
      <w:proofErr w:type="spellEnd"/>
      <w:r w:rsidRPr="001A189E">
        <w:rPr>
          <w:rStyle w:val="gnkrckgcgsb"/>
          <w:rFonts w:ascii="Lucida Console" w:eastAsiaTheme="majorEastAsia" w:hAnsi="Lucida Console"/>
          <w:color w:val="000000"/>
          <w:sz w:val="14"/>
          <w:szCs w:val="14"/>
          <w:bdr w:val="none" w:sz="0" w:space="0" w:color="auto" w:frame="1"/>
        </w:rPr>
        <w:t>=Low}           =&gt; {readmitted=&lt;30}   0.001        0.5    6    82</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[2] {</w:t>
      </w:r>
      <w:proofErr w:type="spellStart"/>
      <w:r w:rsidRPr="001A189E">
        <w:rPr>
          <w:rStyle w:val="gnkrckgcgsb"/>
          <w:rFonts w:ascii="Lucida Console" w:eastAsiaTheme="majorEastAsia" w:hAnsi="Lucida Console"/>
          <w:color w:val="000000"/>
          <w:sz w:val="14"/>
          <w:szCs w:val="14"/>
          <w:bdr w:val="none" w:sz="0" w:space="0" w:color="auto" w:frame="1"/>
        </w:rPr>
        <w:t>admission_type_id</w:t>
      </w:r>
      <w:proofErr w:type="spellEnd"/>
      <w:r w:rsidRPr="001A189E">
        <w:rPr>
          <w:rStyle w:val="gnkrckgcgsb"/>
          <w:rFonts w:ascii="Lucida Console" w:eastAsiaTheme="majorEastAsia" w:hAnsi="Lucida Console"/>
          <w:color w:val="000000"/>
          <w:sz w:val="14"/>
          <w:szCs w:val="14"/>
          <w:bdr w:val="none" w:sz="0" w:space="0" w:color="auto" w:frame="1"/>
        </w:rPr>
        <w:t xml:space="preserve">=Emergency,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=Rehab,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medical_specialty</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number_diagnoses</w:t>
      </w:r>
      <w:proofErr w:type="spellEnd"/>
      <w:r w:rsidRPr="001A189E">
        <w:rPr>
          <w:rStyle w:val="gnkrckgcgsb"/>
          <w:rFonts w:ascii="Lucida Console" w:eastAsiaTheme="majorEastAsia" w:hAnsi="Lucida Console"/>
          <w:color w:val="000000"/>
          <w:sz w:val="14"/>
          <w:szCs w:val="14"/>
          <w:bdr w:val="none" w:sz="0" w:space="0" w:color="auto" w:frame="1"/>
        </w:rPr>
        <w:t>=Low}           =&gt; {readmitted=&lt;30}   0.001        0.5    6    83</w:t>
      </w:r>
    </w:p>
    <w:p w:rsidR="001A189E" w:rsidRDefault="001A189E" w:rsidP="007B1F1A">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p>
    <w:p w:rsidR="007423AA" w:rsidRDefault="007423AA" w:rsidP="001A189E">
      <w:pPr>
        <w:spacing w:before="240"/>
      </w:pPr>
      <w:r>
        <w:t>We would be six times more likely (lift = 6) to correctly predict a patient would be readmitted in less than 30 days i</w:t>
      </w:r>
      <w:r w:rsidR="00756E04">
        <w:t>f</w:t>
      </w:r>
      <w:r>
        <w:t xml:space="preserve"> </w:t>
      </w:r>
      <w:r w:rsidR="001A189E">
        <w:t xml:space="preserve">the patient was discharged to Rehab, the medical specialty was unknown, the number of diagnoses was low, and the patient was either admitted through the ER or the admission type was considered an emergency. </w:t>
      </w:r>
    </w:p>
    <w:p w:rsidR="009D1F22" w:rsidRPr="009D1F22" w:rsidRDefault="009D1F22" w:rsidP="009D1F22">
      <w:pPr>
        <w:rPr>
          <w:b/>
          <w:i/>
        </w:rPr>
      </w:pPr>
      <w:r w:rsidRPr="009D1F22">
        <w:rPr>
          <w:b/>
          <w:i/>
        </w:rPr>
        <w:t xml:space="preserve">Rules for patients readmitted in </w:t>
      </w:r>
      <w:r>
        <w:rPr>
          <w:b/>
          <w:i/>
        </w:rPr>
        <w:t xml:space="preserve">more </w:t>
      </w:r>
      <w:r w:rsidRPr="009D1F22">
        <w:rPr>
          <w:b/>
          <w:i/>
        </w:rPr>
        <w:t>than 30 days</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gramStart"/>
      <w:r w:rsidRPr="001A189E">
        <w:rPr>
          <w:rStyle w:val="gnkrckgcgsb"/>
          <w:rFonts w:ascii="Lucida Console" w:eastAsiaTheme="majorEastAsia" w:hAnsi="Lucida Console"/>
          <w:color w:val="000000"/>
          <w:sz w:val="14"/>
          <w:szCs w:val="14"/>
          <w:bdr w:val="none" w:sz="0" w:space="0" w:color="auto" w:frame="1"/>
        </w:rPr>
        <w:t>lhs</w:t>
      </w:r>
      <w:proofErr w:type="gramEnd"/>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rhs</w:t>
      </w:r>
      <w:proofErr w:type="spellEnd"/>
      <w:r w:rsidRPr="001A189E">
        <w:rPr>
          <w:rStyle w:val="gnkrckgcgsb"/>
          <w:rFonts w:ascii="Lucida Console" w:eastAsiaTheme="majorEastAsia" w:hAnsi="Lucida Console"/>
          <w:color w:val="000000"/>
          <w:sz w:val="14"/>
          <w:szCs w:val="14"/>
          <w:bdr w:val="none" w:sz="0" w:space="0" w:color="auto" w:frame="1"/>
        </w:rPr>
        <w:t xml:space="preserve">              support confidence lift count</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[1]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payer_code</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proofErr w:type="gramStart"/>
      <w:r w:rsidRPr="001A189E">
        <w:rPr>
          <w:rStyle w:val="gnkrckgcgsb"/>
          <w:rFonts w:ascii="Lucida Console" w:eastAsiaTheme="majorEastAsia" w:hAnsi="Lucida Console"/>
          <w:color w:val="000000"/>
          <w:sz w:val="14"/>
          <w:szCs w:val="14"/>
          <w:bdr w:val="none" w:sz="0" w:space="0" w:color="auto" w:frame="1"/>
        </w:rPr>
        <w:t>diabetesMed</w:t>
      </w:r>
      <w:proofErr w:type="spellEnd"/>
      <w:r w:rsidRPr="001A189E">
        <w:rPr>
          <w:rStyle w:val="gnkrckgcgsb"/>
          <w:rFonts w:ascii="Lucida Console" w:eastAsiaTheme="majorEastAsia" w:hAnsi="Lucida Console"/>
          <w:color w:val="000000"/>
          <w:sz w:val="14"/>
          <w:szCs w:val="14"/>
          <w:bdr w:val="none" w:sz="0" w:space="0" w:color="auto" w:frame="1"/>
        </w:rPr>
        <w:t>=</w:t>
      </w:r>
      <w:proofErr w:type="gramEnd"/>
      <w:r w:rsidRPr="001A189E">
        <w:rPr>
          <w:rStyle w:val="gnkrckgcgsb"/>
          <w:rFonts w:ascii="Lucida Console" w:eastAsiaTheme="majorEastAsia" w:hAnsi="Lucida Console"/>
          <w:color w:val="000000"/>
          <w:sz w:val="14"/>
          <w:szCs w:val="14"/>
          <w:bdr w:val="none" w:sz="0" w:space="0" w:color="auto" w:frame="1"/>
        </w:rPr>
        <w:t>Yes}               =&gt; {readmitted=&gt;30}    0.02        0.5    2  1157</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[2] {race=Caucasian,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payer_code</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=&gt; {readmitted=&gt;30}    0.02        0.5    </w:t>
      </w:r>
      <w:proofErr w:type="gramStart"/>
      <w:r w:rsidRPr="001A189E">
        <w:rPr>
          <w:rStyle w:val="gnkrckgcgsb"/>
          <w:rFonts w:ascii="Lucida Console" w:eastAsiaTheme="majorEastAsia" w:hAnsi="Lucida Console"/>
          <w:color w:val="000000"/>
          <w:sz w:val="14"/>
          <w:szCs w:val="14"/>
          <w:bdr w:val="none" w:sz="0" w:space="0" w:color="auto" w:frame="1"/>
        </w:rPr>
        <w:t>2  1111</w:t>
      </w:r>
      <w:proofErr w:type="gramEnd"/>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[3]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payer_code</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=&gt; {readmitted=&gt;30}    0.02        0.5    </w:t>
      </w:r>
      <w:proofErr w:type="gramStart"/>
      <w:r w:rsidRPr="001A189E">
        <w:rPr>
          <w:rStyle w:val="gnkrckgcgsb"/>
          <w:rFonts w:ascii="Lucida Console" w:eastAsiaTheme="majorEastAsia" w:hAnsi="Lucida Console"/>
          <w:color w:val="000000"/>
          <w:sz w:val="14"/>
          <w:szCs w:val="14"/>
          <w:bdr w:val="none" w:sz="0" w:space="0" w:color="auto" w:frame="1"/>
        </w:rPr>
        <w:t>2  1458</w:t>
      </w:r>
      <w:proofErr w:type="gramEnd"/>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[4]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num_procedures</w:t>
      </w:r>
      <w:proofErr w:type="spellEnd"/>
      <w:r w:rsidRPr="001A189E">
        <w:rPr>
          <w:rStyle w:val="gnkrckgcgsb"/>
          <w:rFonts w:ascii="Lucida Console" w:eastAsiaTheme="majorEastAsia" w:hAnsi="Lucida Console"/>
          <w:color w:val="000000"/>
          <w:sz w:val="14"/>
          <w:szCs w:val="14"/>
          <w:bdr w:val="none" w:sz="0" w:space="0" w:color="auto" w:frame="1"/>
        </w:rPr>
        <w:t>=</w:t>
      </w:r>
      <w:proofErr w:type="gramStart"/>
      <w:r w:rsidRPr="001A189E">
        <w:rPr>
          <w:rStyle w:val="gnkrckgcgsb"/>
          <w:rFonts w:ascii="Lucida Console" w:eastAsiaTheme="majorEastAsia" w:hAnsi="Lucida Console"/>
          <w:color w:val="000000"/>
          <w:sz w:val="14"/>
          <w:szCs w:val="14"/>
          <w:bdr w:val="none" w:sz="0" w:space="0" w:color="auto" w:frame="1"/>
        </w:rPr>
        <w:t>None</w:t>
      </w:r>
      <w:proofErr w:type="gramEnd"/>
      <w:r w:rsidRPr="001A189E">
        <w:rPr>
          <w:rStyle w:val="gnkrckgcgsb"/>
          <w:rFonts w:ascii="Lucida Console" w:eastAsiaTheme="majorEastAsia" w:hAnsi="Lucida Console"/>
          <w:color w:val="000000"/>
          <w:sz w:val="14"/>
          <w:szCs w:val="14"/>
          <w:bdr w:val="none" w:sz="0" w:space="0" w:color="auto" w:frame="1"/>
        </w:rPr>
        <w:t xml:space="preserv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=&gt; {readmitted=&gt;30}    0.02        0.5    </w:t>
      </w:r>
      <w:proofErr w:type="gramStart"/>
      <w:r w:rsidRPr="001A189E">
        <w:rPr>
          <w:rStyle w:val="gnkrckgcgsb"/>
          <w:rFonts w:ascii="Lucida Console" w:eastAsiaTheme="majorEastAsia" w:hAnsi="Lucida Console"/>
          <w:color w:val="000000"/>
          <w:sz w:val="14"/>
          <w:szCs w:val="14"/>
          <w:bdr w:val="none" w:sz="0" w:space="0" w:color="auto" w:frame="1"/>
        </w:rPr>
        <w:t>2  1089</w:t>
      </w:r>
      <w:proofErr w:type="gramEnd"/>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[5]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payer_code</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max_glu_serum</w:t>
      </w:r>
      <w:proofErr w:type="spellEnd"/>
      <w:r w:rsidRPr="001A189E">
        <w:rPr>
          <w:rStyle w:val="gnkrckgcgsb"/>
          <w:rFonts w:ascii="Lucida Console" w:eastAsiaTheme="majorEastAsia" w:hAnsi="Lucida Console"/>
          <w:color w:val="000000"/>
          <w:sz w:val="14"/>
          <w:szCs w:val="14"/>
          <w:bdr w:val="none" w:sz="0" w:space="0" w:color="auto" w:frame="1"/>
        </w:rPr>
        <w:t xml:space="preserve">=None}            =&gt; {readmitted=&gt;30}    0.02        0.5    </w:t>
      </w:r>
      <w:proofErr w:type="gramStart"/>
      <w:r w:rsidRPr="001A189E">
        <w:rPr>
          <w:rStyle w:val="gnkrckgcgsb"/>
          <w:rFonts w:ascii="Lucida Console" w:eastAsiaTheme="majorEastAsia" w:hAnsi="Lucida Console"/>
          <w:color w:val="000000"/>
          <w:sz w:val="14"/>
          <w:szCs w:val="14"/>
          <w:bdr w:val="none" w:sz="0" w:space="0" w:color="auto" w:frame="1"/>
        </w:rPr>
        <w:t>2  1326</w:t>
      </w:r>
      <w:proofErr w:type="gramEnd"/>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[6]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payer_code</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number_outpatient</w:t>
      </w:r>
      <w:proofErr w:type="spellEnd"/>
      <w:r w:rsidRPr="001A189E">
        <w:rPr>
          <w:rStyle w:val="gnkrckgcgsb"/>
          <w:rFonts w:ascii="Lucida Console" w:eastAsiaTheme="majorEastAsia" w:hAnsi="Lucida Console"/>
          <w:color w:val="000000"/>
          <w:sz w:val="14"/>
          <w:szCs w:val="14"/>
          <w:bdr w:val="none" w:sz="0" w:space="0" w:color="auto" w:frame="1"/>
        </w:rPr>
        <w:t>=</w:t>
      </w:r>
      <w:proofErr w:type="gramStart"/>
      <w:r w:rsidRPr="001A189E">
        <w:rPr>
          <w:rStyle w:val="gnkrckgcgsb"/>
          <w:rFonts w:ascii="Lucida Console" w:eastAsiaTheme="majorEastAsia" w:hAnsi="Lucida Console"/>
          <w:color w:val="000000"/>
          <w:sz w:val="14"/>
          <w:szCs w:val="14"/>
          <w:bdr w:val="none" w:sz="0" w:space="0" w:color="auto" w:frame="1"/>
        </w:rPr>
        <w:t>None</w:t>
      </w:r>
      <w:proofErr w:type="gramEnd"/>
      <w:r w:rsidRPr="001A189E">
        <w:rPr>
          <w:rStyle w:val="gnkrckgcgsb"/>
          <w:rFonts w:ascii="Lucida Console" w:eastAsiaTheme="majorEastAsia" w:hAnsi="Lucida Console"/>
          <w:color w:val="000000"/>
          <w:sz w:val="14"/>
          <w:szCs w:val="14"/>
          <w:bdr w:val="none" w:sz="0" w:space="0" w:color="auto" w:frame="1"/>
        </w:rPr>
        <w:t xml:space="preserve">,                                                         </w:t>
      </w:r>
    </w:p>
    <w:p w:rsid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=&gt; {readmitted=&gt;30}    0.02        0.5    </w:t>
      </w:r>
      <w:proofErr w:type="gramStart"/>
      <w:r w:rsidRPr="001A189E">
        <w:rPr>
          <w:rStyle w:val="gnkrckgcgsb"/>
          <w:rFonts w:ascii="Lucida Console" w:eastAsiaTheme="majorEastAsia" w:hAnsi="Lucida Console"/>
          <w:color w:val="000000"/>
          <w:sz w:val="14"/>
          <w:szCs w:val="14"/>
          <w:bdr w:val="none" w:sz="0" w:space="0" w:color="auto" w:frame="1"/>
        </w:rPr>
        <w:t>2  1151</w:t>
      </w:r>
      <w:proofErr w:type="gramEnd"/>
    </w:p>
    <w:p w:rsidR="007423AA" w:rsidRDefault="007423AA" w:rsidP="007423AA">
      <w:pPr>
        <w:spacing w:before="240"/>
      </w:pPr>
      <w:r>
        <w:t xml:space="preserve">The most common attributes associated with patients being readmitted to hospital after 30 days are </w:t>
      </w:r>
    </w:p>
    <w:p w:rsidR="007423AA" w:rsidRDefault="007423AA" w:rsidP="007423AA">
      <w:pPr>
        <w:pStyle w:val="ListParagraph"/>
        <w:numPr>
          <w:ilvl w:val="0"/>
          <w:numId w:val="6"/>
        </w:numPr>
      </w:pPr>
      <w:r>
        <w:t>Discharging patients to their home</w:t>
      </w:r>
    </w:p>
    <w:p w:rsidR="007423AA" w:rsidRDefault="007423AA" w:rsidP="007423AA">
      <w:pPr>
        <w:pStyle w:val="ListParagraph"/>
        <w:numPr>
          <w:ilvl w:val="0"/>
          <w:numId w:val="6"/>
        </w:numPr>
      </w:pPr>
      <w:r>
        <w:t>Having an unknown payer code</w:t>
      </w:r>
    </w:p>
    <w:p w:rsidR="007423AA" w:rsidRDefault="003E198B" w:rsidP="007423AA">
      <w:pPr>
        <w:pStyle w:val="ListParagraph"/>
        <w:numPr>
          <w:ilvl w:val="0"/>
          <w:numId w:val="6"/>
        </w:numPr>
      </w:pPr>
      <w:r>
        <w:t>Having had at least one inpatient visit in the last year</w:t>
      </w:r>
    </w:p>
    <w:p w:rsidR="003E198B" w:rsidRDefault="00B97DA6" w:rsidP="003E198B">
      <w:r>
        <w:t>Other attributes that seem to be associated with hospital readmission in more than 30 days are</w:t>
      </w:r>
      <w:r w:rsidR="003E198B">
        <w:t>:</w:t>
      </w:r>
    </w:p>
    <w:p w:rsidR="003E198B" w:rsidRDefault="003E198B" w:rsidP="003E198B">
      <w:pPr>
        <w:pStyle w:val="ListParagraph"/>
        <w:numPr>
          <w:ilvl w:val="0"/>
          <w:numId w:val="6"/>
        </w:numPr>
      </w:pPr>
      <w:r>
        <w:t>A diabetes medication was prescribed</w:t>
      </w:r>
    </w:p>
    <w:p w:rsidR="003E198B" w:rsidRDefault="003E198B" w:rsidP="003E198B">
      <w:pPr>
        <w:pStyle w:val="ListParagraph"/>
        <w:numPr>
          <w:ilvl w:val="0"/>
          <w:numId w:val="6"/>
        </w:numPr>
      </w:pPr>
      <w:r>
        <w:t>The patient was Caucasian</w:t>
      </w:r>
    </w:p>
    <w:p w:rsidR="003E198B" w:rsidRDefault="003E198B" w:rsidP="003E198B">
      <w:pPr>
        <w:pStyle w:val="ListParagraph"/>
        <w:numPr>
          <w:ilvl w:val="0"/>
          <w:numId w:val="6"/>
        </w:numPr>
      </w:pPr>
      <w:r>
        <w:t>No additional (non-lab) procedures were performed</w:t>
      </w:r>
    </w:p>
    <w:p w:rsidR="003E198B" w:rsidRDefault="003E198B" w:rsidP="003E198B">
      <w:pPr>
        <w:pStyle w:val="ListParagraph"/>
        <w:numPr>
          <w:ilvl w:val="0"/>
          <w:numId w:val="6"/>
        </w:numPr>
      </w:pPr>
      <w:r>
        <w:t>Maximum glucose serum test was not administered</w:t>
      </w:r>
    </w:p>
    <w:p w:rsidR="001A189E" w:rsidRDefault="001A189E" w:rsidP="003E198B">
      <w:pPr>
        <w:pStyle w:val="ListParagraph"/>
        <w:numPr>
          <w:ilvl w:val="0"/>
          <w:numId w:val="6"/>
        </w:numPr>
      </w:pPr>
      <w:r>
        <w:t>Number of outpatient visits in last year was none</w:t>
      </w:r>
    </w:p>
    <w:p w:rsidR="009D1F22" w:rsidRPr="009D1F22" w:rsidRDefault="009D1F22" w:rsidP="009D1F22">
      <w:pPr>
        <w:rPr>
          <w:b/>
          <w:i/>
        </w:rPr>
      </w:pPr>
      <w:r w:rsidRPr="009D1F22">
        <w:rPr>
          <w:b/>
          <w:i/>
        </w:rPr>
        <w:t>Ru</w:t>
      </w:r>
      <w:r>
        <w:rPr>
          <w:b/>
          <w:i/>
        </w:rPr>
        <w:t>les for patients not readmitted to hospital</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gramStart"/>
      <w:r w:rsidRPr="00C0126B">
        <w:rPr>
          <w:rStyle w:val="gnkrckgcgsb"/>
          <w:rFonts w:ascii="Lucida Console" w:eastAsiaTheme="majorEastAsia" w:hAnsi="Lucida Console"/>
          <w:color w:val="000000"/>
          <w:sz w:val="14"/>
          <w:szCs w:val="14"/>
          <w:bdr w:val="none" w:sz="0" w:space="0" w:color="auto" w:frame="1"/>
        </w:rPr>
        <w:t>lhs</w:t>
      </w:r>
      <w:proofErr w:type="gramEnd"/>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rhs</w:t>
      </w:r>
      <w:proofErr w:type="spellEnd"/>
      <w:r w:rsidRPr="00C0126B">
        <w:rPr>
          <w:rStyle w:val="gnkrckgcgsb"/>
          <w:rFonts w:ascii="Lucida Console" w:eastAsiaTheme="majorEastAsia" w:hAnsi="Lucida Console"/>
          <w:color w:val="000000"/>
          <w:sz w:val="14"/>
          <w:szCs w:val="14"/>
          <w:bdr w:val="none" w:sz="0" w:space="0" w:color="auto" w:frame="1"/>
        </w:rPr>
        <w:t xml:space="preserve">             support confidence lift count</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[1] {age</w:t>
      </w:r>
      <w:proofErr w:type="gramStart"/>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 xml:space="preserve">25,35],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=Elective,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diag_1=</w:t>
      </w:r>
      <w:proofErr w:type="gramStart"/>
      <w:r w:rsidRPr="00C0126B">
        <w:rPr>
          <w:rStyle w:val="gnkrckgcgsb"/>
          <w:rFonts w:ascii="Lucida Console" w:eastAsiaTheme="majorEastAsia" w:hAnsi="Lucida Console"/>
          <w:color w:val="000000"/>
          <w:sz w:val="14"/>
          <w:szCs w:val="14"/>
          <w:bdr w:val="none" w:sz="0" w:space="0" w:color="auto" w:frame="1"/>
        </w:rPr>
        <w:t>Other</w:t>
      </w:r>
      <w:proofErr w:type="gramEnd"/>
      <w:r w:rsidRPr="00C0126B">
        <w:rPr>
          <w:rStyle w:val="gnkrckgcgsb"/>
          <w:rFonts w:ascii="Lucida Console" w:eastAsiaTheme="majorEastAsia" w:hAnsi="Lucida Console"/>
          <w:color w:val="000000"/>
          <w:sz w:val="14"/>
          <w:szCs w:val="14"/>
          <w:bdr w:val="none" w:sz="0" w:space="0" w:color="auto" w:frame="1"/>
        </w:rPr>
        <w:t xml:space="preser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gramStart"/>
      <w:r w:rsidRPr="00C0126B">
        <w:rPr>
          <w:rStyle w:val="gnkrckgcgsb"/>
          <w:rFonts w:ascii="Lucida Console" w:eastAsiaTheme="majorEastAsia" w:hAnsi="Lucida Console"/>
          <w:color w:val="000000"/>
          <w:sz w:val="14"/>
          <w:szCs w:val="14"/>
          <w:bdr w:val="none" w:sz="0" w:space="0" w:color="auto" w:frame="1"/>
        </w:rPr>
        <w:t>change=</w:t>
      </w:r>
      <w:proofErr w:type="gramEnd"/>
      <w:r w:rsidRPr="00C0126B">
        <w:rPr>
          <w:rStyle w:val="gnkrckgcgsb"/>
          <w:rFonts w:ascii="Lucida Console" w:eastAsiaTheme="majorEastAsia" w:hAnsi="Lucida Console"/>
          <w:color w:val="000000"/>
          <w:sz w:val="14"/>
          <w:szCs w:val="14"/>
          <w:bdr w:val="none" w:sz="0" w:space="0" w:color="auto" w:frame="1"/>
        </w:rPr>
        <w:t>No}                              =&gt; {readmitted=NO}   0.002        0.9    2   160</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[2] {age</w:t>
      </w:r>
      <w:proofErr w:type="gramStart"/>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 xml:space="preserve">25,35],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=Elective,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admission_source_id</w:t>
      </w:r>
      <w:proofErr w:type="spellEnd"/>
      <w:r w:rsidRPr="00C0126B">
        <w:rPr>
          <w:rStyle w:val="gnkrckgcgsb"/>
          <w:rFonts w:ascii="Lucida Console" w:eastAsiaTheme="majorEastAsia" w:hAnsi="Lucida Console"/>
          <w:color w:val="000000"/>
          <w:sz w:val="14"/>
          <w:szCs w:val="14"/>
          <w:bdr w:val="none" w:sz="0" w:space="0" w:color="auto" w:frame="1"/>
        </w:rPr>
        <w:t xml:space="preserve">=Physician Referral,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proofErr w:type="gramStart"/>
      <w:r w:rsidRPr="00C0126B">
        <w:rPr>
          <w:rStyle w:val="gnkrckgcgsb"/>
          <w:rFonts w:ascii="Lucida Console" w:eastAsiaTheme="majorEastAsia" w:hAnsi="Lucida Console"/>
          <w:color w:val="000000"/>
          <w:sz w:val="14"/>
          <w:szCs w:val="14"/>
          <w:bdr w:val="none" w:sz="0" w:space="0" w:color="auto" w:frame="1"/>
        </w:rPr>
        <w:t>diabetesMed</w:t>
      </w:r>
      <w:proofErr w:type="spellEnd"/>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No}                         =&gt; {readmitted=NO}   0.002        0.9    2   165</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[3] {</w:t>
      </w:r>
      <w:proofErr w:type="spellStart"/>
      <w:r w:rsidRPr="00C0126B">
        <w:rPr>
          <w:rStyle w:val="gnkrckgcgsb"/>
          <w:rFonts w:ascii="Lucida Console" w:eastAsiaTheme="majorEastAsia" w:hAnsi="Lucida Console"/>
          <w:color w:val="000000"/>
          <w:sz w:val="14"/>
          <w:szCs w:val="14"/>
          <w:bdr w:val="none" w:sz="0" w:space="0" w:color="auto" w:frame="1"/>
        </w:rPr>
        <w:t>time_in_hospital</w:t>
      </w:r>
      <w:proofErr w:type="spellEnd"/>
      <w:proofErr w:type="gramStart"/>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 xml:space="preserve">1,4.25],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=Uncommon,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lastRenderedPageBreak/>
        <w:t xml:space="preserve">     </w:t>
      </w:r>
      <w:proofErr w:type="spellStart"/>
      <w:r w:rsidRPr="00C0126B">
        <w:rPr>
          <w:rStyle w:val="gnkrckgcgsb"/>
          <w:rFonts w:ascii="Lucida Console" w:eastAsiaTheme="majorEastAsia" w:hAnsi="Lucida Console"/>
          <w:color w:val="000000"/>
          <w:sz w:val="14"/>
          <w:szCs w:val="14"/>
          <w:bdr w:val="none" w:sz="0" w:space="0" w:color="auto" w:frame="1"/>
        </w:rPr>
        <w:t>payer_code</w:t>
      </w:r>
      <w:proofErr w:type="spellEnd"/>
      <w:r w:rsidRPr="00C0126B">
        <w:rPr>
          <w:rStyle w:val="gnkrckgcgsb"/>
          <w:rFonts w:ascii="Lucida Console" w:eastAsiaTheme="majorEastAsia" w:hAnsi="Lucida Console"/>
          <w:color w:val="000000"/>
          <w:sz w:val="14"/>
          <w:szCs w:val="14"/>
          <w:bdr w:val="none" w:sz="0" w:space="0" w:color="auto" w:frame="1"/>
        </w:rPr>
        <w:t xml:space="preserve">=Uncommon,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proofErr w:type="gramStart"/>
      <w:r w:rsidRPr="00C0126B">
        <w:rPr>
          <w:rStyle w:val="gnkrckgcgsb"/>
          <w:rFonts w:ascii="Lucida Console" w:eastAsiaTheme="majorEastAsia" w:hAnsi="Lucida Console"/>
          <w:color w:val="000000"/>
          <w:sz w:val="14"/>
          <w:szCs w:val="14"/>
          <w:bdr w:val="none" w:sz="0" w:space="0" w:color="auto" w:frame="1"/>
        </w:rPr>
        <w:t>diabetesMed</w:t>
      </w:r>
      <w:proofErr w:type="spellEnd"/>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No}                         =&gt; {readmitted=NO}   0.002        0.9    2   147</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[4] {age</w:t>
      </w:r>
      <w:proofErr w:type="gramStart"/>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 xml:space="preserve">25,35],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gramStart"/>
      <w:r w:rsidRPr="00C0126B">
        <w:rPr>
          <w:rStyle w:val="gnkrckgcgsb"/>
          <w:rFonts w:ascii="Lucida Console" w:eastAsiaTheme="majorEastAsia" w:hAnsi="Lucida Console"/>
          <w:color w:val="000000"/>
          <w:sz w:val="14"/>
          <w:szCs w:val="14"/>
          <w:bdr w:val="none" w:sz="0" w:space="0" w:color="auto" w:frame="1"/>
        </w:rPr>
        <w:t>gender=</w:t>
      </w:r>
      <w:proofErr w:type="gramEnd"/>
      <w:r w:rsidRPr="00C0126B">
        <w:rPr>
          <w:rStyle w:val="gnkrckgcgsb"/>
          <w:rFonts w:ascii="Lucida Console" w:eastAsiaTheme="majorEastAsia" w:hAnsi="Lucida Console"/>
          <w:color w:val="000000"/>
          <w:sz w:val="14"/>
          <w:szCs w:val="14"/>
          <w:bdr w:val="none" w:sz="0" w:space="0" w:color="auto" w:frame="1"/>
        </w:rPr>
        <w:t xml:space="preserve">Female,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=Elective,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proofErr w:type="gramStart"/>
      <w:r w:rsidRPr="00C0126B">
        <w:rPr>
          <w:rStyle w:val="gnkrckgcgsb"/>
          <w:rFonts w:ascii="Lucida Console" w:eastAsiaTheme="majorEastAsia" w:hAnsi="Lucida Console"/>
          <w:color w:val="000000"/>
          <w:sz w:val="14"/>
          <w:szCs w:val="14"/>
          <w:bdr w:val="none" w:sz="0" w:space="0" w:color="auto" w:frame="1"/>
        </w:rPr>
        <w:t>diabetesMed</w:t>
      </w:r>
      <w:proofErr w:type="spellEnd"/>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No}                         =&gt; {readmitted=NO}   0.002        0.9    2   145</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[5]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=Uncommon,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payer_code</w:t>
      </w:r>
      <w:proofErr w:type="spellEnd"/>
      <w:r w:rsidRPr="00C0126B">
        <w:rPr>
          <w:rStyle w:val="gnkrckgcgsb"/>
          <w:rFonts w:ascii="Lucida Console" w:eastAsiaTheme="majorEastAsia" w:hAnsi="Lucida Console"/>
          <w:color w:val="000000"/>
          <w:sz w:val="14"/>
          <w:szCs w:val="14"/>
          <w:bdr w:val="none" w:sz="0" w:space="0" w:color="auto" w:frame="1"/>
        </w:rPr>
        <w:t xml:space="preserve">=Uncommon,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number_emergency</w:t>
      </w:r>
      <w:proofErr w:type="spellEnd"/>
      <w:r w:rsidRPr="00C0126B">
        <w:rPr>
          <w:rStyle w:val="gnkrckgcgsb"/>
          <w:rFonts w:ascii="Lucida Console" w:eastAsiaTheme="majorEastAsia" w:hAnsi="Lucida Console"/>
          <w:color w:val="000000"/>
          <w:sz w:val="14"/>
          <w:szCs w:val="14"/>
          <w:bdr w:val="none" w:sz="0" w:space="0" w:color="auto" w:frame="1"/>
        </w:rPr>
        <w:t>=</w:t>
      </w:r>
      <w:proofErr w:type="gramStart"/>
      <w:r w:rsidRPr="00C0126B">
        <w:rPr>
          <w:rStyle w:val="gnkrckgcgsb"/>
          <w:rFonts w:ascii="Lucida Console" w:eastAsiaTheme="majorEastAsia" w:hAnsi="Lucida Console"/>
          <w:color w:val="000000"/>
          <w:sz w:val="14"/>
          <w:szCs w:val="14"/>
          <w:bdr w:val="none" w:sz="0" w:space="0" w:color="auto" w:frame="1"/>
        </w:rPr>
        <w:t>None</w:t>
      </w:r>
      <w:proofErr w:type="gramEnd"/>
      <w:r w:rsidRPr="00C0126B">
        <w:rPr>
          <w:rStyle w:val="gnkrckgcgsb"/>
          <w:rFonts w:ascii="Lucida Console" w:eastAsiaTheme="majorEastAsia" w:hAnsi="Lucida Console"/>
          <w:color w:val="000000"/>
          <w:sz w:val="14"/>
          <w:szCs w:val="14"/>
          <w:bdr w:val="none" w:sz="0" w:space="0" w:color="auto" w:frame="1"/>
        </w:rPr>
        <w:t xml:space="preser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proofErr w:type="gramStart"/>
      <w:r w:rsidRPr="00C0126B">
        <w:rPr>
          <w:rStyle w:val="gnkrckgcgsb"/>
          <w:rFonts w:ascii="Lucida Console" w:eastAsiaTheme="majorEastAsia" w:hAnsi="Lucida Console"/>
          <w:color w:val="000000"/>
          <w:sz w:val="14"/>
          <w:szCs w:val="14"/>
          <w:bdr w:val="none" w:sz="0" w:space="0" w:color="auto" w:frame="1"/>
        </w:rPr>
        <w:t>diabetesMed</w:t>
      </w:r>
      <w:proofErr w:type="spellEnd"/>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No}                         =&gt; {readmitted=NO}   0.002        0.9    2   151</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[6] {age</w:t>
      </w:r>
      <w:proofErr w:type="gramStart"/>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 xml:space="preserve">25,35],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=Elective,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diag_1=</w:t>
      </w:r>
      <w:proofErr w:type="gramStart"/>
      <w:r w:rsidRPr="00C0126B">
        <w:rPr>
          <w:rStyle w:val="gnkrckgcgsb"/>
          <w:rFonts w:ascii="Lucida Console" w:eastAsiaTheme="majorEastAsia" w:hAnsi="Lucida Console"/>
          <w:color w:val="000000"/>
          <w:sz w:val="14"/>
          <w:szCs w:val="14"/>
          <w:bdr w:val="none" w:sz="0" w:space="0" w:color="auto" w:frame="1"/>
        </w:rPr>
        <w:t>Other</w:t>
      </w:r>
      <w:proofErr w:type="gramEnd"/>
      <w:r w:rsidRPr="00C0126B">
        <w:rPr>
          <w:rStyle w:val="gnkrckgcgsb"/>
          <w:rFonts w:ascii="Lucida Console" w:eastAsiaTheme="majorEastAsia" w:hAnsi="Lucida Console"/>
          <w:color w:val="000000"/>
          <w:sz w:val="14"/>
          <w:szCs w:val="14"/>
          <w:bdr w:val="none" w:sz="0" w:space="0" w:color="auto" w:frame="1"/>
        </w:rPr>
        <w:t xml:space="preserve">,                                                                           </w:t>
      </w:r>
    </w:p>
    <w:p w:rsid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diag_2=</w:t>
      </w:r>
      <w:proofErr w:type="gramStart"/>
      <w:r w:rsidRPr="00C0126B">
        <w:rPr>
          <w:rStyle w:val="gnkrckgcgsb"/>
          <w:rFonts w:ascii="Lucida Console" w:eastAsiaTheme="majorEastAsia" w:hAnsi="Lucida Console"/>
          <w:color w:val="000000"/>
          <w:sz w:val="14"/>
          <w:szCs w:val="14"/>
          <w:bdr w:val="none" w:sz="0" w:space="0" w:color="auto" w:frame="1"/>
        </w:rPr>
        <w:t>Other</w:t>
      </w:r>
      <w:proofErr w:type="gramEnd"/>
      <w:r w:rsidRPr="00C0126B">
        <w:rPr>
          <w:rStyle w:val="gnkrckgcgsb"/>
          <w:rFonts w:ascii="Lucida Console" w:eastAsiaTheme="majorEastAsia" w:hAnsi="Lucida Console"/>
          <w:color w:val="000000"/>
          <w:sz w:val="14"/>
          <w:szCs w:val="14"/>
          <w:bdr w:val="none" w:sz="0" w:space="0" w:color="auto" w:frame="1"/>
        </w:rPr>
        <w:t>}                           =&gt; {readmitted=NO}   0.002        0.9    2   141</w:t>
      </w:r>
    </w:p>
    <w:p w:rsidR="00B97DA6" w:rsidRDefault="003E198B" w:rsidP="00653570">
      <w:pPr>
        <w:spacing w:before="240"/>
      </w:pPr>
      <w:r>
        <w:t xml:space="preserve">We are twice as likely (lift = 2) to correctly predict a patient will not be readmitted to hospital </w:t>
      </w:r>
      <w:r w:rsidR="00653570">
        <w:t>if t</w:t>
      </w:r>
      <w:r w:rsidR="00B97DA6">
        <w:t xml:space="preserve">hey are in the age range of 25 to 35, had an elective admission, and either </w:t>
      </w:r>
    </w:p>
    <w:p w:rsidR="003E198B" w:rsidRDefault="009A44C9" w:rsidP="00653570">
      <w:pPr>
        <w:pStyle w:val="ListParagraph"/>
        <w:numPr>
          <w:ilvl w:val="0"/>
          <w:numId w:val="6"/>
        </w:numPr>
      </w:pPr>
      <w:r>
        <w:t>Their primary diagnosis was “Other” and either</w:t>
      </w:r>
    </w:p>
    <w:p w:rsidR="009A44C9" w:rsidRDefault="009A44C9" w:rsidP="00653570">
      <w:pPr>
        <w:pStyle w:val="ListParagraph"/>
        <w:numPr>
          <w:ilvl w:val="1"/>
          <w:numId w:val="6"/>
        </w:numPr>
      </w:pPr>
      <w:r>
        <w:t>There was no change in the medication during the encounter, or</w:t>
      </w:r>
    </w:p>
    <w:p w:rsidR="009A44C9" w:rsidRDefault="009A44C9" w:rsidP="00653570">
      <w:pPr>
        <w:pStyle w:val="ListParagraph"/>
        <w:numPr>
          <w:ilvl w:val="1"/>
          <w:numId w:val="6"/>
        </w:numPr>
      </w:pPr>
      <w:r>
        <w:t>The secondary diagnosis was also “Other”</w:t>
      </w:r>
    </w:p>
    <w:p w:rsidR="00765C06" w:rsidRDefault="009A44C9" w:rsidP="00653570">
      <w:pPr>
        <w:pStyle w:val="ListParagraph"/>
        <w:numPr>
          <w:ilvl w:val="0"/>
          <w:numId w:val="6"/>
        </w:numPr>
      </w:pPr>
      <w:r>
        <w:t>No diabetes medications administered and either</w:t>
      </w:r>
    </w:p>
    <w:p w:rsidR="009A44C9" w:rsidRDefault="009A44C9" w:rsidP="00653570">
      <w:pPr>
        <w:pStyle w:val="ListParagraph"/>
        <w:numPr>
          <w:ilvl w:val="1"/>
          <w:numId w:val="6"/>
        </w:numPr>
      </w:pPr>
      <w:r>
        <w:t>They were female, or</w:t>
      </w:r>
    </w:p>
    <w:p w:rsidR="009A44C9" w:rsidRDefault="009A44C9" w:rsidP="00653570">
      <w:pPr>
        <w:pStyle w:val="ListParagraph"/>
        <w:numPr>
          <w:ilvl w:val="1"/>
          <w:numId w:val="6"/>
        </w:numPr>
      </w:pPr>
      <w:r>
        <w:t>They were admitted via a physician referral</w:t>
      </w:r>
    </w:p>
    <w:p w:rsidR="009A44C9" w:rsidRDefault="00AF4CE9" w:rsidP="00AF4CE9">
      <w:r>
        <w:t>Other patients who are equally unlikely to be readmitted are those who</w:t>
      </w:r>
      <w:r w:rsidRPr="00AF4CE9">
        <w:t xml:space="preserve"> </w:t>
      </w:r>
      <w:r>
        <w:t>were not given diabetes medication, both the admission type and payer code were “Uncommon”, and either</w:t>
      </w:r>
    </w:p>
    <w:p w:rsidR="00AF4CE9" w:rsidRDefault="00AF4CE9" w:rsidP="00AF4CE9">
      <w:pPr>
        <w:pStyle w:val="ListParagraph"/>
        <w:numPr>
          <w:ilvl w:val="0"/>
          <w:numId w:val="6"/>
        </w:numPr>
      </w:pPr>
      <w:r>
        <w:t>They spent fewer than five days in hospital</w:t>
      </w:r>
    </w:p>
    <w:p w:rsidR="00AF4CE9" w:rsidRDefault="00AF4CE9" w:rsidP="00AF4CE9">
      <w:pPr>
        <w:pStyle w:val="ListParagraph"/>
        <w:numPr>
          <w:ilvl w:val="0"/>
          <w:numId w:val="6"/>
        </w:numPr>
      </w:pPr>
      <w:r>
        <w:t>They had no emergency visits to the hospital in the last year</w:t>
      </w:r>
    </w:p>
    <w:p w:rsidR="00B2253B" w:rsidRPr="009D1F22" w:rsidRDefault="00B2253B" w:rsidP="00B2253B">
      <w:pPr>
        <w:rPr>
          <w:b/>
          <w:i/>
        </w:rPr>
      </w:pPr>
      <w:r w:rsidRPr="009D1F22">
        <w:rPr>
          <w:b/>
          <w:i/>
        </w:rPr>
        <w:t>Ru</w:t>
      </w:r>
      <w:r>
        <w:rPr>
          <w:b/>
          <w:i/>
        </w:rPr>
        <w:t>les for patients readmitted to hospital over any time period</w:t>
      </w:r>
    </w:p>
    <w:p w:rsidR="00B2253B" w:rsidRDefault="00B2253B" w:rsidP="00B2253B">
      <w:r>
        <w:t xml:space="preserve">I was interested to know what rules could be derived if the class variable was binary rather than having three classes; specifically, readmitted=YES and readmitted=NO. (To do this I replaced any occurrences of </w:t>
      </w:r>
      <w:r>
        <w:br/>
        <w:t xml:space="preserve">“&lt;30” and “&gt;30” with “YES” in the dataset). Running the </w:t>
      </w:r>
      <w:proofErr w:type="spellStart"/>
      <w:r>
        <w:t>apriori</w:t>
      </w:r>
      <w:proofErr w:type="spellEnd"/>
      <w:r>
        <w:t xml:space="preserve"> algorithm on this dataset yields the following rules with support at least 0.04 and confidence at least 0.6 and lift more than 1</w:t>
      </w:r>
      <w:r w:rsidR="00653570">
        <w:t xml:space="preserve"> (note that no rules were generated for the readmitted = “NO” class with lift more than 1)</w:t>
      </w:r>
      <w:r>
        <w:t>:</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gramStart"/>
      <w:r w:rsidRPr="00653570">
        <w:rPr>
          <w:rStyle w:val="gnkrckgcgsb"/>
          <w:rFonts w:ascii="Lucida Console" w:eastAsiaTheme="majorEastAsia" w:hAnsi="Lucida Console"/>
          <w:color w:val="000000"/>
          <w:sz w:val="14"/>
          <w:szCs w:val="14"/>
          <w:bdr w:val="none" w:sz="0" w:space="0" w:color="auto" w:frame="1"/>
        </w:rPr>
        <w:t>lhs</w:t>
      </w:r>
      <w:proofErr w:type="gramEnd"/>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rhs</w:t>
      </w:r>
      <w:proofErr w:type="spellEnd"/>
      <w:r w:rsidRPr="00653570">
        <w:rPr>
          <w:rStyle w:val="gnkrckgcgsb"/>
          <w:rFonts w:ascii="Lucida Console" w:eastAsiaTheme="majorEastAsia" w:hAnsi="Lucida Console"/>
          <w:color w:val="000000"/>
          <w:sz w:val="14"/>
          <w:szCs w:val="14"/>
          <w:bdr w:val="none" w:sz="0" w:space="0" w:color="auto" w:frame="1"/>
        </w:rPr>
        <w:t xml:space="preserve">              support confidence lift count</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[1] {</w:t>
      </w:r>
      <w:proofErr w:type="spellStart"/>
      <w:r w:rsidRPr="00653570">
        <w:rPr>
          <w:rStyle w:val="gnkrckgcgsb"/>
          <w:rFonts w:ascii="Lucida Console" w:eastAsiaTheme="majorEastAsia" w:hAnsi="Lucida Console"/>
          <w:color w:val="000000"/>
          <w:sz w:val="14"/>
          <w:szCs w:val="14"/>
          <w:bdr w:val="none" w:sz="0" w:space="0" w:color="auto" w:frame="1"/>
        </w:rPr>
        <w:t>num_diab_meds</w:t>
      </w:r>
      <w:proofErr w:type="spellEnd"/>
      <w:proofErr w:type="gramStart"/>
      <w:r w:rsidRPr="00653570">
        <w:rPr>
          <w:rStyle w:val="gnkrckgcgsb"/>
          <w:rFonts w:ascii="Lucida Console" w:eastAsiaTheme="majorEastAsia" w:hAnsi="Lucida Console"/>
          <w:color w:val="000000"/>
          <w:sz w:val="14"/>
          <w:szCs w:val="14"/>
          <w:bdr w:val="none" w:sz="0" w:space="0" w:color="auto" w:frame="1"/>
        </w:rPr>
        <w:t>=[</w:t>
      </w:r>
      <w:proofErr w:type="gramEnd"/>
      <w:r w:rsidRPr="00653570">
        <w:rPr>
          <w:rStyle w:val="gnkrckgcgsb"/>
          <w:rFonts w:ascii="Lucida Console" w:eastAsiaTheme="majorEastAsia" w:hAnsi="Lucida Console"/>
          <w:color w:val="000000"/>
          <w:sz w:val="14"/>
          <w:szCs w:val="14"/>
          <w:bdr w:val="none" w:sz="0" w:space="0" w:color="auto" w:frame="1"/>
        </w:rPr>
        <w:t xml:space="preserve">0,3],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payer_code</w:t>
      </w:r>
      <w:proofErr w:type="spellEnd"/>
      <w:r w:rsidRPr="00653570">
        <w:rPr>
          <w:rStyle w:val="gnkrckgcgsb"/>
          <w:rFonts w:ascii="Lucida Console" w:eastAsiaTheme="majorEastAsia" w:hAnsi="Lucida Console"/>
          <w:color w:val="000000"/>
          <w:sz w:val="14"/>
          <w:szCs w:val="14"/>
          <w:bdr w:val="none" w:sz="0" w:space="0" w:color="auto" w:frame="1"/>
        </w:rPr>
        <w:t xml:space="preserve">=Unknown,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=&gt; {readmitted=YES}    0.04        0.6    </w:t>
      </w:r>
      <w:proofErr w:type="gramStart"/>
      <w:r w:rsidRPr="00653570">
        <w:rPr>
          <w:rStyle w:val="gnkrckgcgsb"/>
          <w:rFonts w:ascii="Lucida Console" w:eastAsiaTheme="majorEastAsia" w:hAnsi="Lucida Console"/>
          <w:color w:val="000000"/>
          <w:sz w:val="14"/>
          <w:szCs w:val="14"/>
          <w:bdr w:val="none" w:sz="0" w:space="0" w:color="auto" w:frame="1"/>
        </w:rPr>
        <w:t>2  2944</w:t>
      </w:r>
      <w:proofErr w:type="gramEnd"/>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[2] {</w:t>
      </w:r>
      <w:proofErr w:type="spellStart"/>
      <w:r w:rsidRPr="00653570">
        <w:rPr>
          <w:rStyle w:val="gnkrckgcgsb"/>
          <w:rFonts w:ascii="Lucida Console" w:eastAsiaTheme="majorEastAsia" w:hAnsi="Lucida Console"/>
          <w:color w:val="000000"/>
          <w:sz w:val="14"/>
          <w:szCs w:val="14"/>
          <w:bdr w:val="none" w:sz="0" w:space="0" w:color="auto" w:frame="1"/>
        </w:rPr>
        <w:t>payer_code</w:t>
      </w:r>
      <w:proofErr w:type="spellEnd"/>
      <w:r w:rsidRPr="00653570">
        <w:rPr>
          <w:rStyle w:val="gnkrckgcgsb"/>
          <w:rFonts w:ascii="Lucida Console" w:eastAsiaTheme="majorEastAsia" w:hAnsi="Lucida Console"/>
          <w:color w:val="000000"/>
          <w:sz w:val="14"/>
          <w:szCs w:val="14"/>
          <w:bdr w:val="none" w:sz="0" w:space="0" w:color="auto" w:frame="1"/>
        </w:rPr>
        <w:t xml:space="preserve">=Unknown,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=&gt; {readmitted=YES}    0.04        0.6    </w:t>
      </w:r>
      <w:proofErr w:type="gramStart"/>
      <w:r w:rsidRPr="00653570">
        <w:rPr>
          <w:rStyle w:val="gnkrckgcgsb"/>
          <w:rFonts w:ascii="Lucida Console" w:eastAsiaTheme="majorEastAsia" w:hAnsi="Lucida Console"/>
          <w:color w:val="000000"/>
          <w:sz w:val="14"/>
          <w:szCs w:val="14"/>
          <w:bdr w:val="none" w:sz="0" w:space="0" w:color="auto" w:frame="1"/>
        </w:rPr>
        <w:t>2  2965</w:t>
      </w:r>
      <w:proofErr w:type="gramEnd"/>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[3] {</w:t>
      </w:r>
      <w:proofErr w:type="spellStart"/>
      <w:r w:rsidRPr="00653570">
        <w:rPr>
          <w:rStyle w:val="gnkrckgcgsb"/>
          <w:rFonts w:ascii="Lucida Console" w:eastAsiaTheme="majorEastAsia" w:hAnsi="Lucida Console"/>
          <w:color w:val="000000"/>
          <w:sz w:val="14"/>
          <w:szCs w:val="14"/>
          <w:bdr w:val="none" w:sz="0" w:space="0" w:color="auto" w:frame="1"/>
        </w:rPr>
        <w:t>admission_source_id</w:t>
      </w:r>
      <w:proofErr w:type="spellEnd"/>
      <w:r w:rsidRPr="00653570">
        <w:rPr>
          <w:rStyle w:val="gnkrckgcgsb"/>
          <w:rFonts w:ascii="Lucida Console" w:eastAsiaTheme="majorEastAsia" w:hAnsi="Lucida Console"/>
          <w:color w:val="000000"/>
          <w:sz w:val="14"/>
          <w:szCs w:val="14"/>
          <w:bdr w:val="none" w:sz="0" w:space="0" w:color="auto" w:frame="1"/>
        </w:rPr>
        <w:t xml:space="preserve">=ER,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=&gt; {readmitted=YES}    0.04        0.6    </w:t>
      </w:r>
      <w:proofErr w:type="gramStart"/>
      <w:r w:rsidRPr="00653570">
        <w:rPr>
          <w:rStyle w:val="gnkrckgcgsb"/>
          <w:rFonts w:ascii="Lucida Console" w:eastAsiaTheme="majorEastAsia" w:hAnsi="Lucida Console"/>
          <w:color w:val="000000"/>
          <w:sz w:val="14"/>
          <w:szCs w:val="14"/>
          <w:bdr w:val="none" w:sz="0" w:space="0" w:color="auto" w:frame="1"/>
        </w:rPr>
        <w:t>2  2828</w:t>
      </w:r>
      <w:proofErr w:type="gramEnd"/>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[4] {</w:t>
      </w:r>
      <w:proofErr w:type="spellStart"/>
      <w:r w:rsidRPr="00653570">
        <w:rPr>
          <w:rStyle w:val="gnkrckgcgsb"/>
          <w:rFonts w:ascii="Lucida Console" w:eastAsiaTheme="majorEastAsia" w:hAnsi="Lucida Console"/>
          <w:color w:val="000000"/>
          <w:sz w:val="14"/>
          <w:szCs w:val="14"/>
          <w:bdr w:val="none" w:sz="0" w:space="0" w:color="auto" w:frame="1"/>
        </w:rPr>
        <w:t>num_diab_meds</w:t>
      </w:r>
      <w:proofErr w:type="spellEnd"/>
      <w:proofErr w:type="gramStart"/>
      <w:r w:rsidRPr="00653570">
        <w:rPr>
          <w:rStyle w:val="gnkrckgcgsb"/>
          <w:rFonts w:ascii="Lucida Console" w:eastAsiaTheme="majorEastAsia" w:hAnsi="Lucida Console"/>
          <w:color w:val="000000"/>
          <w:sz w:val="14"/>
          <w:szCs w:val="14"/>
          <w:bdr w:val="none" w:sz="0" w:space="0" w:color="auto" w:frame="1"/>
        </w:rPr>
        <w:t>=[</w:t>
      </w:r>
      <w:proofErr w:type="gramEnd"/>
      <w:r w:rsidRPr="00653570">
        <w:rPr>
          <w:rStyle w:val="gnkrckgcgsb"/>
          <w:rFonts w:ascii="Lucida Console" w:eastAsiaTheme="majorEastAsia" w:hAnsi="Lucida Console"/>
          <w:color w:val="000000"/>
          <w:sz w:val="14"/>
          <w:szCs w:val="14"/>
          <w:bdr w:val="none" w:sz="0" w:space="0" w:color="auto" w:frame="1"/>
        </w:rPr>
        <w:t xml:space="preserve">0,3],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discharge_disposition_id</w:t>
      </w:r>
      <w:proofErr w:type="spellEnd"/>
      <w:r w:rsidRPr="00653570">
        <w:rPr>
          <w:rStyle w:val="gnkrckgcgsb"/>
          <w:rFonts w:ascii="Lucida Console" w:eastAsiaTheme="majorEastAsia" w:hAnsi="Lucida Console"/>
          <w:color w:val="000000"/>
          <w:sz w:val="14"/>
          <w:szCs w:val="14"/>
          <w:bdr w:val="none" w:sz="0" w:space="0" w:color="auto" w:frame="1"/>
        </w:rPr>
        <w:t xml:space="preserve">=Home,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=&gt; {readmitted=YES}    0.04        0.6    </w:t>
      </w:r>
      <w:proofErr w:type="gramStart"/>
      <w:r w:rsidRPr="00653570">
        <w:rPr>
          <w:rStyle w:val="gnkrckgcgsb"/>
          <w:rFonts w:ascii="Lucida Console" w:eastAsiaTheme="majorEastAsia" w:hAnsi="Lucida Console"/>
          <w:color w:val="000000"/>
          <w:sz w:val="14"/>
          <w:szCs w:val="14"/>
          <w:bdr w:val="none" w:sz="0" w:space="0" w:color="auto" w:frame="1"/>
        </w:rPr>
        <w:t>2  2912</w:t>
      </w:r>
      <w:proofErr w:type="gramEnd"/>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[5] {</w:t>
      </w:r>
      <w:proofErr w:type="spellStart"/>
      <w:r w:rsidRPr="00653570">
        <w:rPr>
          <w:rStyle w:val="gnkrckgcgsb"/>
          <w:rFonts w:ascii="Lucida Console" w:eastAsiaTheme="majorEastAsia" w:hAnsi="Lucida Console"/>
          <w:color w:val="000000"/>
          <w:sz w:val="14"/>
          <w:szCs w:val="14"/>
          <w:bdr w:val="none" w:sz="0" w:space="0" w:color="auto" w:frame="1"/>
        </w:rPr>
        <w:t>discharge_disposition_id</w:t>
      </w:r>
      <w:proofErr w:type="spellEnd"/>
      <w:r w:rsidRPr="00653570">
        <w:rPr>
          <w:rStyle w:val="gnkrckgcgsb"/>
          <w:rFonts w:ascii="Lucida Console" w:eastAsiaTheme="majorEastAsia" w:hAnsi="Lucida Console"/>
          <w:color w:val="000000"/>
          <w:sz w:val="14"/>
          <w:szCs w:val="14"/>
          <w:bdr w:val="none" w:sz="0" w:space="0" w:color="auto" w:frame="1"/>
        </w:rPr>
        <w:t xml:space="preserve">=Home,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=&gt; {readmitted=YES}    0.04        0.6    </w:t>
      </w:r>
      <w:proofErr w:type="gramStart"/>
      <w:r w:rsidRPr="00653570">
        <w:rPr>
          <w:rStyle w:val="gnkrckgcgsb"/>
          <w:rFonts w:ascii="Lucida Console" w:eastAsiaTheme="majorEastAsia" w:hAnsi="Lucida Console"/>
          <w:color w:val="000000"/>
          <w:sz w:val="14"/>
          <w:szCs w:val="14"/>
          <w:bdr w:val="none" w:sz="0" w:space="0" w:color="auto" w:frame="1"/>
        </w:rPr>
        <w:t>2  2943</w:t>
      </w:r>
      <w:proofErr w:type="gramEnd"/>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[6] {</w:t>
      </w:r>
      <w:proofErr w:type="spellStart"/>
      <w:r w:rsidRPr="00653570">
        <w:rPr>
          <w:rStyle w:val="gnkrckgcgsb"/>
          <w:rFonts w:ascii="Lucida Console" w:eastAsiaTheme="majorEastAsia" w:hAnsi="Lucida Console"/>
          <w:color w:val="000000"/>
          <w:sz w:val="14"/>
          <w:szCs w:val="14"/>
          <w:bdr w:val="none" w:sz="0" w:space="0" w:color="auto" w:frame="1"/>
        </w:rPr>
        <w:t>num_diab_meds</w:t>
      </w:r>
      <w:proofErr w:type="spellEnd"/>
      <w:proofErr w:type="gramStart"/>
      <w:r w:rsidRPr="00653570">
        <w:rPr>
          <w:rStyle w:val="gnkrckgcgsb"/>
          <w:rFonts w:ascii="Lucida Console" w:eastAsiaTheme="majorEastAsia" w:hAnsi="Lucida Console"/>
          <w:color w:val="000000"/>
          <w:sz w:val="14"/>
          <w:szCs w:val="14"/>
          <w:bdr w:val="none" w:sz="0" w:space="0" w:color="auto" w:frame="1"/>
        </w:rPr>
        <w:t>=[</w:t>
      </w:r>
      <w:proofErr w:type="gramEnd"/>
      <w:r w:rsidRPr="00653570">
        <w:rPr>
          <w:rStyle w:val="gnkrckgcgsb"/>
          <w:rFonts w:ascii="Lucida Console" w:eastAsiaTheme="majorEastAsia" w:hAnsi="Lucida Console"/>
          <w:color w:val="000000"/>
          <w:sz w:val="14"/>
          <w:szCs w:val="14"/>
          <w:bdr w:val="none" w:sz="0" w:space="0" w:color="auto" w:frame="1"/>
        </w:rPr>
        <w:t xml:space="preserve">0,3],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gramStart"/>
      <w:r w:rsidRPr="00653570">
        <w:rPr>
          <w:rStyle w:val="gnkrckgcgsb"/>
          <w:rFonts w:ascii="Lucida Console" w:eastAsiaTheme="majorEastAsia" w:hAnsi="Lucida Console"/>
          <w:color w:val="000000"/>
          <w:sz w:val="14"/>
          <w:szCs w:val="14"/>
          <w:bdr w:val="none" w:sz="0" w:space="0" w:color="auto" w:frame="1"/>
        </w:rPr>
        <w:t>race=</w:t>
      </w:r>
      <w:proofErr w:type="gramEnd"/>
      <w:r w:rsidRPr="00653570">
        <w:rPr>
          <w:rStyle w:val="gnkrckgcgsb"/>
          <w:rFonts w:ascii="Lucida Console" w:eastAsiaTheme="majorEastAsia" w:hAnsi="Lucida Console"/>
          <w:color w:val="000000"/>
          <w:sz w:val="14"/>
          <w:szCs w:val="14"/>
          <w:bdr w:val="none" w:sz="0" w:space="0" w:color="auto" w:frame="1"/>
        </w:rPr>
        <w:t xml:space="preserve">Caucasian,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w:t>
      </w:r>
    </w:p>
    <w:p w:rsidR="00653570" w:rsidRPr="00653570" w:rsidRDefault="00653570" w:rsidP="00653570">
      <w:pPr>
        <w:pStyle w:val="HTMLPreformatted"/>
        <w:shd w:val="clear" w:color="auto" w:fill="FFFFFF"/>
        <w:wordWrap w:val="0"/>
        <w:spacing w:line="83" w:lineRule="atLeast"/>
        <w:rPr>
          <w:rFonts w:ascii="Lucida Console" w:hAnsi="Lucida Console"/>
          <w:color w:val="000000"/>
          <w:sz w:val="14"/>
          <w:szCs w:val="14"/>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proofErr w:type="gramStart"/>
      <w:r w:rsidRPr="00653570">
        <w:rPr>
          <w:rStyle w:val="gnkrckgcgsb"/>
          <w:rFonts w:ascii="Lucida Console" w:eastAsiaTheme="majorEastAsia" w:hAnsi="Lucida Console"/>
          <w:color w:val="000000"/>
          <w:sz w:val="14"/>
          <w:szCs w:val="14"/>
          <w:bdr w:val="none" w:sz="0" w:space="0" w:color="auto" w:frame="1"/>
        </w:rPr>
        <w:t>diabetesMed</w:t>
      </w:r>
      <w:proofErr w:type="spellEnd"/>
      <w:r w:rsidRPr="00653570">
        <w:rPr>
          <w:rStyle w:val="gnkrckgcgsb"/>
          <w:rFonts w:ascii="Lucida Console" w:eastAsiaTheme="majorEastAsia" w:hAnsi="Lucida Console"/>
          <w:color w:val="000000"/>
          <w:sz w:val="14"/>
          <w:szCs w:val="14"/>
          <w:bdr w:val="none" w:sz="0" w:space="0" w:color="auto" w:frame="1"/>
        </w:rPr>
        <w:t>=</w:t>
      </w:r>
      <w:proofErr w:type="gramEnd"/>
      <w:r w:rsidRPr="00653570">
        <w:rPr>
          <w:rStyle w:val="gnkrckgcgsb"/>
          <w:rFonts w:ascii="Lucida Console" w:eastAsiaTheme="majorEastAsia" w:hAnsi="Lucida Console"/>
          <w:color w:val="000000"/>
          <w:sz w:val="14"/>
          <w:szCs w:val="14"/>
          <w:bdr w:val="none" w:sz="0" w:space="0" w:color="auto" w:frame="1"/>
        </w:rPr>
        <w:t>Yes}               =&gt; {readmitted=YES}    0.04        0.6    2  3094</w:t>
      </w:r>
    </w:p>
    <w:p w:rsidR="00B2253B" w:rsidRDefault="00B2253B" w:rsidP="00653570">
      <w:pPr>
        <w:spacing w:before="240"/>
      </w:pPr>
      <w:r>
        <w:t>In all four rules the patient had at least one inpatient visit in the last year. Other attributes combined with the inpatient attribute that show an association for hospital readmission are</w:t>
      </w:r>
      <w:r w:rsidRPr="00B2253B">
        <w:t xml:space="preserve"> </w:t>
      </w:r>
    </w:p>
    <w:p w:rsidR="00B2253B" w:rsidRDefault="00B2253B" w:rsidP="00B2253B">
      <w:pPr>
        <w:pStyle w:val="ListParagraph"/>
        <w:numPr>
          <w:ilvl w:val="0"/>
          <w:numId w:val="6"/>
        </w:numPr>
      </w:pPr>
      <w:r>
        <w:t>Unknown payer code</w:t>
      </w:r>
    </w:p>
    <w:p w:rsidR="00B2253B" w:rsidRDefault="00B2253B" w:rsidP="00B2253B">
      <w:pPr>
        <w:pStyle w:val="ListParagraph"/>
        <w:numPr>
          <w:ilvl w:val="0"/>
          <w:numId w:val="6"/>
        </w:numPr>
      </w:pPr>
      <w:r>
        <w:lastRenderedPageBreak/>
        <w:t>Admitted to hospital through the emergency room</w:t>
      </w:r>
    </w:p>
    <w:p w:rsidR="00B2253B" w:rsidRDefault="00B2253B" w:rsidP="00B2253B">
      <w:pPr>
        <w:pStyle w:val="ListParagraph"/>
        <w:numPr>
          <w:ilvl w:val="0"/>
          <w:numId w:val="6"/>
        </w:numPr>
      </w:pPr>
      <w:r>
        <w:t>Patient discharged to home</w:t>
      </w:r>
    </w:p>
    <w:p w:rsidR="00917E1E" w:rsidRDefault="00B2253B" w:rsidP="00917E1E">
      <w:pPr>
        <w:pStyle w:val="ListParagraph"/>
        <w:numPr>
          <w:ilvl w:val="0"/>
          <w:numId w:val="6"/>
        </w:numPr>
      </w:pPr>
      <w:r>
        <w:t>Caucasians who were prescribed at least one diabetes medication</w:t>
      </w:r>
    </w:p>
    <w:p w:rsidR="00653570" w:rsidRPr="00917E1E" w:rsidRDefault="00653570" w:rsidP="00917E1E">
      <w:pPr>
        <w:pStyle w:val="ListParagraph"/>
        <w:numPr>
          <w:ilvl w:val="0"/>
          <w:numId w:val="6"/>
        </w:numPr>
      </w:pPr>
      <w:r>
        <w:t>Three or fewer diabetes medications were prescribed</w:t>
      </w:r>
    </w:p>
    <w:p w:rsidR="008C6996" w:rsidRDefault="008C6996" w:rsidP="008C6996">
      <w:pPr>
        <w:pStyle w:val="Heading2"/>
      </w:pPr>
      <w:r>
        <w:t xml:space="preserve">Step </w:t>
      </w:r>
      <w:r w:rsidR="00F73E14">
        <w:t>7</w:t>
      </w:r>
      <w:r>
        <w:t>: Dimensionality Reduction</w:t>
      </w:r>
    </w:p>
    <w:p w:rsidR="008C6996" w:rsidRDefault="007556EA" w:rsidP="008C6996">
      <w:r>
        <w:t xml:space="preserve">Use R functions for </w:t>
      </w:r>
      <w:proofErr w:type="spellStart"/>
      <w:r>
        <w:t>FSelector</w:t>
      </w:r>
      <w:proofErr w:type="spellEnd"/>
      <w:r>
        <w:t xml:space="preserve"> and learning vector quantization (LVQ) </w:t>
      </w:r>
      <w:r w:rsidR="00B8346D">
        <w:t xml:space="preserve">to </w:t>
      </w:r>
      <w:r w:rsidR="003872E2">
        <w:t>identify attributes that are not significantly contributing as predictors of the target variable “readmitted”.</w:t>
      </w:r>
    </w:p>
    <w:p w:rsidR="001F3FDB" w:rsidRDefault="007556EA" w:rsidP="008C6996">
      <w:r>
        <w:t xml:space="preserve">The following attributes appeared in the top 10 results of both the </w:t>
      </w:r>
      <w:proofErr w:type="spellStart"/>
      <w:r>
        <w:t>FSelector</w:t>
      </w:r>
      <w:proofErr w:type="spellEnd"/>
      <w:r>
        <w:t xml:space="preserve"> algorithm (based on information gain) and the LVQ algorithm:</w:t>
      </w:r>
    </w:p>
    <w:p w:rsidR="007556EA" w:rsidRDefault="007556EA" w:rsidP="007556EA">
      <w:proofErr w:type="spellStart"/>
      <w:r>
        <w:t>number_inpatient</w:t>
      </w:r>
      <w:proofErr w:type="spellEnd"/>
      <w:r>
        <w:t xml:space="preserve">, </w:t>
      </w:r>
      <w:proofErr w:type="spellStart"/>
      <w:r>
        <w:t>discharge_disposition_id</w:t>
      </w:r>
      <w:proofErr w:type="spellEnd"/>
      <w:r>
        <w:t xml:space="preserve">, </w:t>
      </w:r>
      <w:proofErr w:type="spellStart"/>
      <w:r>
        <w:t>number_diagnoses</w:t>
      </w:r>
      <w:proofErr w:type="spellEnd"/>
      <w:r>
        <w:t xml:space="preserve">, </w:t>
      </w:r>
      <w:proofErr w:type="spellStart"/>
      <w:r>
        <w:t>number_outpatient</w:t>
      </w:r>
      <w:proofErr w:type="spellEnd"/>
      <w:r>
        <w:t>, age</w:t>
      </w:r>
    </w:p>
    <w:p w:rsidR="007556EA" w:rsidRDefault="007556EA" w:rsidP="007556EA">
      <w:r>
        <w:t>Note that there was not a large difference between the highest LVQ importance score (0.587) and the lowest (0.509) out of 20 attributes reported.</w:t>
      </w:r>
    </w:p>
    <w:p w:rsidR="008C6996" w:rsidRDefault="008C6996" w:rsidP="008C6996">
      <w:pPr>
        <w:pStyle w:val="Heading2"/>
      </w:pPr>
      <w:r>
        <w:t xml:space="preserve">Step </w:t>
      </w:r>
      <w:r w:rsidR="00F73E14">
        <w:t>8</w:t>
      </w:r>
      <w:r>
        <w:t>: Experimental Design</w:t>
      </w:r>
    </w:p>
    <w:p w:rsidR="00BB1D17" w:rsidRDefault="008C6996" w:rsidP="008C6996">
      <w:r>
        <w:t>Split the data into tr</w:t>
      </w:r>
      <w:r w:rsidR="001124C8">
        <w:t>aining (80%) and test set (20%) and then further split the training set into a training subset (80%) and validation set (20%).</w:t>
      </w:r>
      <w:r>
        <w:t xml:space="preserve"> Consider possibly treatment for imbalance in the target variable, </w:t>
      </w:r>
      <w:r w:rsidRPr="008C6996">
        <w:rPr>
          <w:i/>
        </w:rPr>
        <w:t>readmitted</w:t>
      </w:r>
      <w:r w:rsidR="00F73E14">
        <w:t>.</w:t>
      </w:r>
    </w:p>
    <w:p w:rsidR="008C6996" w:rsidRDefault="008C6996" w:rsidP="008C6996">
      <w:pPr>
        <w:pStyle w:val="Heading2"/>
      </w:pPr>
      <w:r>
        <w:t xml:space="preserve">Step </w:t>
      </w:r>
      <w:r w:rsidR="00F73E14">
        <w:t>9</w:t>
      </w:r>
      <w:r>
        <w:t>: Modeling</w:t>
      </w:r>
      <w:r w:rsidR="0035679C">
        <w:t xml:space="preserve"> and Evaluation</w:t>
      </w:r>
    </w:p>
    <w:p w:rsidR="001124C8" w:rsidRDefault="008C6996" w:rsidP="008C6996">
      <w:r>
        <w:t>Apply various classification techniques</w:t>
      </w:r>
      <w:r w:rsidR="00F73E14">
        <w:t xml:space="preserve"> (</w:t>
      </w:r>
      <w:r w:rsidR="00F73E14">
        <w:rPr>
          <w:lang w:val="en-CA"/>
        </w:rPr>
        <w:t xml:space="preserve">Naïve </w:t>
      </w:r>
      <w:proofErr w:type="spellStart"/>
      <w:r w:rsidR="00F73E14">
        <w:rPr>
          <w:lang w:val="en-CA"/>
        </w:rPr>
        <w:t>Bayes</w:t>
      </w:r>
      <w:proofErr w:type="spellEnd"/>
      <w:r w:rsidR="00F73E14">
        <w:rPr>
          <w:lang w:val="en-CA"/>
        </w:rPr>
        <w:t>, decision tree, random forest, and support vector machines</w:t>
      </w:r>
      <w:r w:rsidR="00F73E14">
        <w:t>)</w:t>
      </w:r>
      <w:r>
        <w:t xml:space="preserve"> </w:t>
      </w:r>
      <w:r w:rsidR="00F73E14">
        <w:t xml:space="preserve">to the data. </w:t>
      </w:r>
      <w:r w:rsidR="001124C8">
        <w:t>Models will be trained on 80% of the training set using 10-fold cross-validation. Confusion matrices will be computed for each fold and summed to give a total confusion matrix within the cross-validation phase</w:t>
      </w:r>
      <w:r w:rsidR="002E77F5">
        <w:t xml:space="preserve"> and the micro-accuracy and micro-F1 scores will be calculated</w:t>
      </w:r>
      <w:r w:rsidR="001124C8">
        <w:t>. Each model will then be validated using the validation set and a</w:t>
      </w:r>
      <w:r w:rsidR="002E77F5">
        <w:t xml:space="preserve"> new confusion matrix generated along with the micro-accuracy and micro-F1 scores.</w:t>
      </w:r>
      <w:r w:rsidR="002F7BA1">
        <w:t xml:space="preserve"> Run time for each model will also be measured.</w:t>
      </w:r>
    </w:p>
    <w:p w:rsidR="00965455" w:rsidRDefault="00965455" w:rsidP="008C6996">
      <w:r>
        <w:t xml:space="preserve">For the support vector machine algorithm, </w:t>
      </w:r>
      <w:r w:rsidR="007E2B60">
        <w:t xml:space="preserve">I experimented with different </w:t>
      </w:r>
      <w:r>
        <w:t>values for the parameters cost</w:t>
      </w:r>
      <w:r w:rsidR="007E2B60">
        <w:t xml:space="preserve"> (5, 100)</w:t>
      </w:r>
      <w:r>
        <w:t>, gamma</w:t>
      </w:r>
      <w:r w:rsidR="007E2B60">
        <w:t xml:space="preserve"> (0.05, 0.2)</w:t>
      </w:r>
      <w:r>
        <w:t>, and kernel</w:t>
      </w:r>
      <w:r w:rsidR="007E2B60">
        <w:t xml:space="preserve"> (linear, radial, polynomial)</w:t>
      </w:r>
      <w:r>
        <w:t xml:space="preserve">. </w:t>
      </w:r>
      <w:r w:rsidR="007E2B60">
        <w:t>The accuracy and F1 scores were almost identical for all values, with the only difference being that the linear kernel had the fastest runtime.</w:t>
      </w:r>
    </w:p>
    <w:p w:rsidR="001124C8" w:rsidRDefault="001124C8" w:rsidP="008C6996">
      <w:r>
        <w:t>Train each of the models beginning with the full set of attributes and then repeat for the reduced feature selected data (</w:t>
      </w:r>
      <w:proofErr w:type="spellStart"/>
      <w:r>
        <w:t>number_inpatient</w:t>
      </w:r>
      <w:proofErr w:type="spellEnd"/>
      <w:r>
        <w:t xml:space="preserve">, </w:t>
      </w:r>
      <w:proofErr w:type="spellStart"/>
      <w:r>
        <w:t>discharge_disposition_id</w:t>
      </w:r>
      <w:proofErr w:type="spellEnd"/>
      <w:r>
        <w:t xml:space="preserve">, </w:t>
      </w:r>
      <w:proofErr w:type="spellStart"/>
      <w:r>
        <w:t>number_diagnoses</w:t>
      </w:r>
      <w:proofErr w:type="spellEnd"/>
      <w:r>
        <w:t xml:space="preserve">, </w:t>
      </w:r>
      <w:proofErr w:type="spellStart"/>
      <w:r>
        <w:t>number_outpatient</w:t>
      </w:r>
      <w:proofErr w:type="spellEnd"/>
      <w:r>
        <w:t xml:space="preserve">, age, and readmitted). </w:t>
      </w:r>
      <w:r w:rsidR="007720EF">
        <w:t>The following table shows a summary of the results.</w:t>
      </w:r>
    </w:p>
    <w:tbl>
      <w:tblPr>
        <w:tblStyle w:val="TableGrid"/>
        <w:tblW w:w="0" w:type="auto"/>
        <w:tblLook w:val="04A0"/>
      </w:tblPr>
      <w:tblGrid>
        <w:gridCol w:w="2093"/>
        <w:gridCol w:w="992"/>
        <w:gridCol w:w="851"/>
        <w:gridCol w:w="1134"/>
        <w:gridCol w:w="874"/>
        <w:gridCol w:w="968"/>
        <w:gridCol w:w="1134"/>
      </w:tblGrid>
      <w:tr w:rsidR="002F7BA1" w:rsidTr="006A4C83">
        <w:tc>
          <w:tcPr>
            <w:tcW w:w="2093" w:type="dxa"/>
          </w:tcPr>
          <w:p w:rsidR="002F7BA1" w:rsidRPr="006A4C83" w:rsidRDefault="002F7BA1" w:rsidP="000D30EB">
            <w:pPr>
              <w:rPr>
                <w:sz w:val="18"/>
                <w:szCs w:val="18"/>
              </w:rPr>
            </w:pPr>
          </w:p>
        </w:tc>
        <w:tc>
          <w:tcPr>
            <w:tcW w:w="2977" w:type="dxa"/>
            <w:gridSpan w:val="3"/>
          </w:tcPr>
          <w:p w:rsidR="002F7BA1" w:rsidRPr="006A4C83" w:rsidRDefault="002F7BA1" w:rsidP="000D30EB">
            <w:pPr>
              <w:jc w:val="center"/>
              <w:rPr>
                <w:sz w:val="18"/>
                <w:szCs w:val="18"/>
              </w:rPr>
            </w:pPr>
            <w:r w:rsidRPr="006A4C83">
              <w:rPr>
                <w:sz w:val="18"/>
                <w:szCs w:val="18"/>
              </w:rPr>
              <w:t>All Attributes</w:t>
            </w:r>
          </w:p>
        </w:tc>
        <w:tc>
          <w:tcPr>
            <w:tcW w:w="2976" w:type="dxa"/>
            <w:gridSpan w:val="3"/>
          </w:tcPr>
          <w:p w:rsidR="002F7BA1" w:rsidRPr="006A4C83" w:rsidRDefault="002F7BA1" w:rsidP="000D30EB">
            <w:pPr>
              <w:jc w:val="center"/>
              <w:rPr>
                <w:sz w:val="18"/>
                <w:szCs w:val="18"/>
              </w:rPr>
            </w:pPr>
            <w:r w:rsidRPr="006A4C83">
              <w:rPr>
                <w:sz w:val="18"/>
                <w:szCs w:val="18"/>
              </w:rPr>
              <w:t>Reduced Attribute Set</w:t>
            </w:r>
          </w:p>
        </w:tc>
      </w:tr>
      <w:tr w:rsidR="006A4C83" w:rsidTr="006A4C83">
        <w:tc>
          <w:tcPr>
            <w:tcW w:w="2093" w:type="dxa"/>
          </w:tcPr>
          <w:p w:rsidR="002F7BA1" w:rsidRPr="006A4C83" w:rsidRDefault="002F7BA1" w:rsidP="000D30EB">
            <w:pPr>
              <w:rPr>
                <w:sz w:val="18"/>
                <w:szCs w:val="18"/>
              </w:rPr>
            </w:pPr>
            <w:r w:rsidRPr="006A4C83">
              <w:rPr>
                <w:sz w:val="18"/>
                <w:szCs w:val="18"/>
              </w:rPr>
              <w:t>Model</w:t>
            </w:r>
          </w:p>
        </w:tc>
        <w:tc>
          <w:tcPr>
            <w:tcW w:w="992" w:type="dxa"/>
          </w:tcPr>
          <w:p w:rsidR="002F7BA1" w:rsidRPr="006A4C83" w:rsidRDefault="002F7BA1" w:rsidP="000D30EB">
            <w:pPr>
              <w:rPr>
                <w:sz w:val="18"/>
                <w:szCs w:val="18"/>
              </w:rPr>
            </w:pPr>
            <w:r w:rsidRPr="006A4C83">
              <w:rPr>
                <w:sz w:val="18"/>
                <w:szCs w:val="18"/>
              </w:rPr>
              <w:t>Accuracy</w:t>
            </w:r>
          </w:p>
        </w:tc>
        <w:tc>
          <w:tcPr>
            <w:tcW w:w="851" w:type="dxa"/>
          </w:tcPr>
          <w:p w:rsidR="002F7BA1" w:rsidRPr="006A4C83" w:rsidRDefault="002F7BA1" w:rsidP="000D30EB">
            <w:pPr>
              <w:rPr>
                <w:sz w:val="18"/>
                <w:szCs w:val="18"/>
              </w:rPr>
            </w:pPr>
            <w:r w:rsidRPr="006A4C83">
              <w:rPr>
                <w:sz w:val="18"/>
                <w:szCs w:val="18"/>
              </w:rPr>
              <w:t>F1 Score</w:t>
            </w:r>
          </w:p>
        </w:tc>
        <w:tc>
          <w:tcPr>
            <w:tcW w:w="1134" w:type="dxa"/>
          </w:tcPr>
          <w:p w:rsidR="002F7BA1" w:rsidRPr="006A4C83" w:rsidRDefault="002F7BA1" w:rsidP="000D30EB">
            <w:pPr>
              <w:rPr>
                <w:sz w:val="18"/>
                <w:szCs w:val="18"/>
              </w:rPr>
            </w:pPr>
            <w:r w:rsidRPr="006A4C83">
              <w:rPr>
                <w:sz w:val="18"/>
                <w:szCs w:val="18"/>
              </w:rPr>
              <w:t>Run Time</w:t>
            </w:r>
            <w:r w:rsidR="006A4C83">
              <w:rPr>
                <w:sz w:val="18"/>
                <w:szCs w:val="18"/>
              </w:rPr>
              <w:t xml:space="preserve"> (s)</w:t>
            </w:r>
          </w:p>
        </w:tc>
        <w:tc>
          <w:tcPr>
            <w:tcW w:w="874" w:type="dxa"/>
          </w:tcPr>
          <w:p w:rsidR="002F7BA1" w:rsidRPr="006A4C83" w:rsidRDefault="002F7BA1" w:rsidP="000D30EB">
            <w:pPr>
              <w:rPr>
                <w:sz w:val="18"/>
                <w:szCs w:val="18"/>
              </w:rPr>
            </w:pPr>
            <w:r w:rsidRPr="006A4C83">
              <w:rPr>
                <w:sz w:val="18"/>
                <w:szCs w:val="18"/>
              </w:rPr>
              <w:t>Accuracy</w:t>
            </w:r>
          </w:p>
        </w:tc>
        <w:tc>
          <w:tcPr>
            <w:tcW w:w="968" w:type="dxa"/>
          </w:tcPr>
          <w:p w:rsidR="002F7BA1" w:rsidRPr="006A4C83" w:rsidRDefault="002F7BA1" w:rsidP="000D30EB">
            <w:pPr>
              <w:rPr>
                <w:sz w:val="18"/>
                <w:szCs w:val="18"/>
              </w:rPr>
            </w:pPr>
            <w:r w:rsidRPr="006A4C83">
              <w:rPr>
                <w:sz w:val="18"/>
                <w:szCs w:val="18"/>
              </w:rPr>
              <w:t>F1 Score</w:t>
            </w:r>
          </w:p>
        </w:tc>
        <w:tc>
          <w:tcPr>
            <w:tcW w:w="1134" w:type="dxa"/>
          </w:tcPr>
          <w:p w:rsidR="002F7BA1" w:rsidRPr="006A4C83" w:rsidRDefault="002F7BA1" w:rsidP="000D30EB">
            <w:pPr>
              <w:rPr>
                <w:sz w:val="18"/>
                <w:szCs w:val="18"/>
              </w:rPr>
            </w:pPr>
            <w:r w:rsidRPr="006A4C83">
              <w:rPr>
                <w:sz w:val="18"/>
                <w:szCs w:val="18"/>
              </w:rPr>
              <w:t>Run Time</w:t>
            </w:r>
            <w:r w:rsidR="006A4C83">
              <w:rPr>
                <w:sz w:val="18"/>
                <w:szCs w:val="18"/>
              </w:rPr>
              <w:t xml:space="preserve"> (s)</w:t>
            </w:r>
          </w:p>
        </w:tc>
      </w:tr>
      <w:tr w:rsidR="006A4C83" w:rsidTr="006A4C83">
        <w:tc>
          <w:tcPr>
            <w:tcW w:w="2093" w:type="dxa"/>
          </w:tcPr>
          <w:p w:rsidR="002F7BA1" w:rsidRPr="006A4C83" w:rsidRDefault="002F7BA1" w:rsidP="000D30EB">
            <w:pPr>
              <w:rPr>
                <w:sz w:val="18"/>
                <w:szCs w:val="18"/>
              </w:rPr>
            </w:pPr>
            <w:r w:rsidRPr="006A4C83">
              <w:rPr>
                <w:sz w:val="18"/>
                <w:szCs w:val="18"/>
              </w:rPr>
              <w:t xml:space="preserve">Naïve </w:t>
            </w:r>
            <w:proofErr w:type="spellStart"/>
            <w:r w:rsidRPr="006A4C83">
              <w:rPr>
                <w:sz w:val="18"/>
                <w:szCs w:val="18"/>
              </w:rPr>
              <w:t>Bayes</w:t>
            </w:r>
            <w:proofErr w:type="spellEnd"/>
          </w:p>
        </w:tc>
        <w:tc>
          <w:tcPr>
            <w:tcW w:w="992" w:type="dxa"/>
          </w:tcPr>
          <w:p w:rsidR="002F7BA1" w:rsidRPr="006A4C83" w:rsidRDefault="00133FEA" w:rsidP="000045CD">
            <w:pPr>
              <w:jc w:val="center"/>
              <w:rPr>
                <w:sz w:val="18"/>
                <w:szCs w:val="18"/>
              </w:rPr>
            </w:pPr>
            <w:r>
              <w:rPr>
                <w:sz w:val="18"/>
                <w:szCs w:val="18"/>
              </w:rPr>
              <w:t>0.727</w:t>
            </w:r>
          </w:p>
        </w:tc>
        <w:tc>
          <w:tcPr>
            <w:tcW w:w="851" w:type="dxa"/>
          </w:tcPr>
          <w:p w:rsidR="002F7BA1" w:rsidRPr="006A4C83" w:rsidRDefault="00133FEA" w:rsidP="000045CD">
            <w:pPr>
              <w:jc w:val="center"/>
              <w:rPr>
                <w:sz w:val="18"/>
                <w:szCs w:val="18"/>
              </w:rPr>
            </w:pPr>
            <w:r>
              <w:rPr>
                <w:sz w:val="18"/>
                <w:szCs w:val="18"/>
              </w:rPr>
              <w:t>0.591</w:t>
            </w:r>
          </w:p>
        </w:tc>
        <w:tc>
          <w:tcPr>
            <w:tcW w:w="1134" w:type="dxa"/>
          </w:tcPr>
          <w:p w:rsidR="002F7BA1" w:rsidRPr="006A4C83" w:rsidRDefault="00133FEA" w:rsidP="000045CD">
            <w:pPr>
              <w:jc w:val="center"/>
              <w:rPr>
                <w:sz w:val="18"/>
                <w:szCs w:val="18"/>
              </w:rPr>
            </w:pPr>
            <w:r>
              <w:rPr>
                <w:sz w:val="18"/>
                <w:szCs w:val="18"/>
              </w:rPr>
              <w:t>19.62</w:t>
            </w:r>
          </w:p>
        </w:tc>
        <w:tc>
          <w:tcPr>
            <w:tcW w:w="874" w:type="dxa"/>
          </w:tcPr>
          <w:p w:rsidR="002F7BA1" w:rsidRPr="006A4C83" w:rsidRDefault="000045CD" w:rsidP="000045CD">
            <w:pPr>
              <w:jc w:val="center"/>
              <w:rPr>
                <w:sz w:val="18"/>
                <w:szCs w:val="18"/>
              </w:rPr>
            </w:pPr>
            <w:r>
              <w:rPr>
                <w:sz w:val="18"/>
                <w:szCs w:val="18"/>
              </w:rPr>
              <w:t>0.731</w:t>
            </w:r>
          </w:p>
        </w:tc>
        <w:tc>
          <w:tcPr>
            <w:tcW w:w="968" w:type="dxa"/>
          </w:tcPr>
          <w:p w:rsidR="002F7BA1" w:rsidRPr="006A4C83" w:rsidRDefault="000045CD" w:rsidP="000045CD">
            <w:pPr>
              <w:jc w:val="center"/>
              <w:rPr>
                <w:sz w:val="18"/>
                <w:szCs w:val="18"/>
              </w:rPr>
            </w:pPr>
            <w:r>
              <w:rPr>
                <w:sz w:val="18"/>
                <w:szCs w:val="18"/>
              </w:rPr>
              <w:t>0.597</w:t>
            </w:r>
          </w:p>
        </w:tc>
        <w:tc>
          <w:tcPr>
            <w:tcW w:w="1134" w:type="dxa"/>
          </w:tcPr>
          <w:p w:rsidR="002F7BA1" w:rsidRPr="006A4C83" w:rsidRDefault="000045CD" w:rsidP="000045CD">
            <w:pPr>
              <w:jc w:val="center"/>
              <w:rPr>
                <w:sz w:val="18"/>
                <w:szCs w:val="18"/>
              </w:rPr>
            </w:pPr>
            <w:r>
              <w:rPr>
                <w:sz w:val="18"/>
                <w:szCs w:val="18"/>
              </w:rPr>
              <w:t>6.58</w:t>
            </w:r>
          </w:p>
        </w:tc>
      </w:tr>
      <w:tr w:rsidR="006A4C83" w:rsidTr="006A4C83">
        <w:tc>
          <w:tcPr>
            <w:tcW w:w="2093" w:type="dxa"/>
          </w:tcPr>
          <w:p w:rsidR="002F7BA1" w:rsidRPr="006A4C83" w:rsidRDefault="002F7BA1" w:rsidP="000D30EB">
            <w:pPr>
              <w:rPr>
                <w:sz w:val="18"/>
                <w:szCs w:val="18"/>
              </w:rPr>
            </w:pPr>
            <w:r w:rsidRPr="006A4C83">
              <w:rPr>
                <w:sz w:val="18"/>
                <w:szCs w:val="18"/>
              </w:rPr>
              <w:t>Decision Tree</w:t>
            </w:r>
          </w:p>
        </w:tc>
        <w:tc>
          <w:tcPr>
            <w:tcW w:w="992" w:type="dxa"/>
          </w:tcPr>
          <w:p w:rsidR="002F7BA1" w:rsidRPr="006A4C83" w:rsidRDefault="00133FEA" w:rsidP="000045CD">
            <w:pPr>
              <w:jc w:val="center"/>
              <w:rPr>
                <w:sz w:val="18"/>
                <w:szCs w:val="18"/>
              </w:rPr>
            </w:pPr>
            <w:r>
              <w:rPr>
                <w:sz w:val="18"/>
                <w:szCs w:val="18"/>
              </w:rPr>
              <w:t>0.729</w:t>
            </w:r>
          </w:p>
        </w:tc>
        <w:tc>
          <w:tcPr>
            <w:tcW w:w="851" w:type="dxa"/>
          </w:tcPr>
          <w:p w:rsidR="002F7BA1" w:rsidRPr="006A4C83" w:rsidRDefault="00133FEA" w:rsidP="000045CD">
            <w:pPr>
              <w:jc w:val="center"/>
              <w:rPr>
                <w:sz w:val="18"/>
                <w:szCs w:val="18"/>
              </w:rPr>
            </w:pPr>
            <w:r>
              <w:rPr>
                <w:sz w:val="18"/>
                <w:szCs w:val="18"/>
              </w:rPr>
              <w:t>0.593</w:t>
            </w:r>
          </w:p>
        </w:tc>
        <w:tc>
          <w:tcPr>
            <w:tcW w:w="1134" w:type="dxa"/>
          </w:tcPr>
          <w:p w:rsidR="002F7BA1" w:rsidRPr="006A4C83" w:rsidRDefault="00133FEA" w:rsidP="000045CD">
            <w:pPr>
              <w:jc w:val="center"/>
              <w:rPr>
                <w:sz w:val="18"/>
                <w:szCs w:val="18"/>
              </w:rPr>
            </w:pPr>
            <w:r>
              <w:rPr>
                <w:sz w:val="18"/>
                <w:szCs w:val="18"/>
              </w:rPr>
              <w:t>7.17</w:t>
            </w:r>
          </w:p>
        </w:tc>
        <w:tc>
          <w:tcPr>
            <w:tcW w:w="874" w:type="dxa"/>
          </w:tcPr>
          <w:p w:rsidR="002F7BA1" w:rsidRPr="006A4C83" w:rsidRDefault="000045CD" w:rsidP="000045CD">
            <w:pPr>
              <w:jc w:val="center"/>
              <w:rPr>
                <w:sz w:val="18"/>
                <w:szCs w:val="18"/>
              </w:rPr>
            </w:pPr>
            <w:r>
              <w:rPr>
                <w:sz w:val="18"/>
                <w:szCs w:val="18"/>
              </w:rPr>
              <w:t>0.734</w:t>
            </w:r>
          </w:p>
        </w:tc>
        <w:tc>
          <w:tcPr>
            <w:tcW w:w="968" w:type="dxa"/>
          </w:tcPr>
          <w:p w:rsidR="002F7BA1" w:rsidRPr="006A4C83" w:rsidRDefault="000045CD" w:rsidP="000045CD">
            <w:pPr>
              <w:jc w:val="center"/>
              <w:rPr>
                <w:sz w:val="18"/>
                <w:szCs w:val="18"/>
              </w:rPr>
            </w:pPr>
            <w:r>
              <w:rPr>
                <w:sz w:val="18"/>
                <w:szCs w:val="18"/>
              </w:rPr>
              <w:t>0.6</w:t>
            </w:r>
          </w:p>
        </w:tc>
        <w:tc>
          <w:tcPr>
            <w:tcW w:w="1134" w:type="dxa"/>
          </w:tcPr>
          <w:p w:rsidR="002F7BA1" w:rsidRPr="006A4C83" w:rsidRDefault="000045CD" w:rsidP="000045CD">
            <w:pPr>
              <w:jc w:val="center"/>
              <w:rPr>
                <w:sz w:val="18"/>
                <w:szCs w:val="18"/>
              </w:rPr>
            </w:pPr>
            <w:r>
              <w:rPr>
                <w:sz w:val="18"/>
                <w:szCs w:val="18"/>
              </w:rPr>
              <w:t>2.05</w:t>
            </w:r>
          </w:p>
        </w:tc>
      </w:tr>
      <w:tr w:rsidR="006A4C83" w:rsidTr="006A4C83">
        <w:tc>
          <w:tcPr>
            <w:tcW w:w="2093" w:type="dxa"/>
          </w:tcPr>
          <w:p w:rsidR="002F7BA1" w:rsidRPr="006A4C83" w:rsidRDefault="002F7BA1" w:rsidP="000D30EB">
            <w:pPr>
              <w:rPr>
                <w:sz w:val="18"/>
                <w:szCs w:val="18"/>
              </w:rPr>
            </w:pPr>
            <w:r w:rsidRPr="006A4C83">
              <w:rPr>
                <w:sz w:val="18"/>
                <w:szCs w:val="18"/>
              </w:rPr>
              <w:t>Random Forest</w:t>
            </w:r>
          </w:p>
        </w:tc>
        <w:tc>
          <w:tcPr>
            <w:tcW w:w="992" w:type="dxa"/>
          </w:tcPr>
          <w:p w:rsidR="002F7BA1" w:rsidRPr="006A4C83" w:rsidRDefault="00133FEA" w:rsidP="000045CD">
            <w:pPr>
              <w:jc w:val="center"/>
              <w:rPr>
                <w:sz w:val="18"/>
                <w:szCs w:val="18"/>
              </w:rPr>
            </w:pPr>
            <w:r>
              <w:rPr>
                <w:sz w:val="18"/>
                <w:szCs w:val="18"/>
              </w:rPr>
              <w:t>0.733</w:t>
            </w:r>
          </w:p>
        </w:tc>
        <w:tc>
          <w:tcPr>
            <w:tcW w:w="851" w:type="dxa"/>
          </w:tcPr>
          <w:p w:rsidR="002F7BA1" w:rsidRPr="006A4C83" w:rsidRDefault="00133FEA" w:rsidP="000045CD">
            <w:pPr>
              <w:jc w:val="center"/>
              <w:rPr>
                <w:sz w:val="18"/>
                <w:szCs w:val="18"/>
              </w:rPr>
            </w:pPr>
            <w:r>
              <w:rPr>
                <w:sz w:val="18"/>
                <w:szCs w:val="18"/>
              </w:rPr>
              <w:t>0.6</w:t>
            </w:r>
          </w:p>
        </w:tc>
        <w:tc>
          <w:tcPr>
            <w:tcW w:w="1134" w:type="dxa"/>
          </w:tcPr>
          <w:p w:rsidR="002F7BA1" w:rsidRPr="006A4C83" w:rsidRDefault="00133FEA" w:rsidP="000045CD">
            <w:pPr>
              <w:jc w:val="center"/>
              <w:rPr>
                <w:sz w:val="18"/>
                <w:szCs w:val="18"/>
              </w:rPr>
            </w:pPr>
            <w:r>
              <w:rPr>
                <w:sz w:val="18"/>
                <w:szCs w:val="18"/>
              </w:rPr>
              <w:t>504.29</w:t>
            </w:r>
          </w:p>
        </w:tc>
        <w:tc>
          <w:tcPr>
            <w:tcW w:w="874" w:type="dxa"/>
          </w:tcPr>
          <w:p w:rsidR="002F7BA1" w:rsidRPr="006A4C83" w:rsidRDefault="000045CD" w:rsidP="000045CD">
            <w:pPr>
              <w:jc w:val="center"/>
              <w:rPr>
                <w:sz w:val="18"/>
                <w:szCs w:val="18"/>
              </w:rPr>
            </w:pPr>
            <w:r>
              <w:rPr>
                <w:sz w:val="18"/>
                <w:szCs w:val="18"/>
              </w:rPr>
              <w:t>0.733</w:t>
            </w:r>
          </w:p>
        </w:tc>
        <w:tc>
          <w:tcPr>
            <w:tcW w:w="968" w:type="dxa"/>
          </w:tcPr>
          <w:p w:rsidR="002F7BA1" w:rsidRPr="006A4C83" w:rsidRDefault="000045CD" w:rsidP="000045CD">
            <w:pPr>
              <w:jc w:val="center"/>
              <w:rPr>
                <w:sz w:val="18"/>
                <w:szCs w:val="18"/>
              </w:rPr>
            </w:pPr>
            <w:r>
              <w:rPr>
                <w:sz w:val="18"/>
                <w:szCs w:val="18"/>
              </w:rPr>
              <w:t>0.6</w:t>
            </w:r>
          </w:p>
        </w:tc>
        <w:tc>
          <w:tcPr>
            <w:tcW w:w="1134" w:type="dxa"/>
          </w:tcPr>
          <w:p w:rsidR="002F7BA1" w:rsidRPr="006A4C83" w:rsidRDefault="000045CD" w:rsidP="000045CD">
            <w:pPr>
              <w:jc w:val="center"/>
              <w:rPr>
                <w:sz w:val="18"/>
                <w:szCs w:val="18"/>
              </w:rPr>
            </w:pPr>
            <w:r>
              <w:rPr>
                <w:sz w:val="18"/>
                <w:szCs w:val="18"/>
              </w:rPr>
              <w:t>16.41</w:t>
            </w:r>
          </w:p>
        </w:tc>
      </w:tr>
      <w:tr w:rsidR="006A4C83" w:rsidTr="006A4C83">
        <w:tc>
          <w:tcPr>
            <w:tcW w:w="2093" w:type="dxa"/>
          </w:tcPr>
          <w:p w:rsidR="006A4C83" w:rsidRPr="006A4C83" w:rsidRDefault="006A4C83" w:rsidP="000D30EB">
            <w:pPr>
              <w:rPr>
                <w:sz w:val="18"/>
                <w:szCs w:val="18"/>
              </w:rPr>
            </w:pPr>
            <w:r w:rsidRPr="006A4C83">
              <w:rPr>
                <w:sz w:val="18"/>
                <w:szCs w:val="18"/>
              </w:rPr>
              <w:t>Support Vector Machine</w:t>
            </w:r>
          </w:p>
        </w:tc>
        <w:tc>
          <w:tcPr>
            <w:tcW w:w="2977" w:type="dxa"/>
            <w:gridSpan w:val="3"/>
          </w:tcPr>
          <w:p w:rsidR="006A4C83" w:rsidRPr="006A4C83" w:rsidRDefault="006A4C83" w:rsidP="000045CD">
            <w:pPr>
              <w:jc w:val="center"/>
              <w:rPr>
                <w:sz w:val="18"/>
                <w:szCs w:val="18"/>
              </w:rPr>
            </w:pPr>
            <w:r w:rsidRPr="006A4C83">
              <w:rPr>
                <w:sz w:val="18"/>
                <w:szCs w:val="18"/>
              </w:rPr>
              <w:t>Aborted after many hours</w:t>
            </w:r>
          </w:p>
        </w:tc>
        <w:tc>
          <w:tcPr>
            <w:tcW w:w="874" w:type="dxa"/>
          </w:tcPr>
          <w:p w:rsidR="006A4C83" w:rsidRPr="006A4C83" w:rsidRDefault="006A4C83" w:rsidP="000045CD">
            <w:pPr>
              <w:jc w:val="center"/>
              <w:rPr>
                <w:sz w:val="18"/>
                <w:szCs w:val="18"/>
              </w:rPr>
            </w:pPr>
            <w:r w:rsidRPr="006A4C83">
              <w:rPr>
                <w:sz w:val="18"/>
                <w:szCs w:val="18"/>
              </w:rPr>
              <w:t>0.732</w:t>
            </w:r>
          </w:p>
        </w:tc>
        <w:tc>
          <w:tcPr>
            <w:tcW w:w="968" w:type="dxa"/>
          </w:tcPr>
          <w:p w:rsidR="006A4C83" w:rsidRPr="006A4C83" w:rsidRDefault="006A4C83" w:rsidP="000045CD">
            <w:pPr>
              <w:jc w:val="center"/>
              <w:rPr>
                <w:sz w:val="18"/>
                <w:szCs w:val="18"/>
              </w:rPr>
            </w:pPr>
            <w:r w:rsidRPr="006A4C83">
              <w:rPr>
                <w:sz w:val="18"/>
                <w:szCs w:val="18"/>
              </w:rPr>
              <w:t>0.598</w:t>
            </w:r>
          </w:p>
        </w:tc>
        <w:tc>
          <w:tcPr>
            <w:tcW w:w="1134" w:type="dxa"/>
          </w:tcPr>
          <w:p w:rsidR="006A4C83" w:rsidRPr="006A4C83" w:rsidRDefault="006A4C83" w:rsidP="000045CD">
            <w:pPr>
              <w:jc w:val="center"/>
              <w:rPr>
                <w:sz w:val="18"/>
                <w:szCs w:val="18"/>
              </w:rPr>
            </w:pPr>
            <w:r w:rsidRPr="006A4C83">
              <w:rPr>
                <w:sz w:val="18"/>
                <w:szCs w:val="18"/>
              </w:rPr>
              <w:t>1109.42</w:t>
            </w:r>
          </w:p>
        </w:tc>
      </w:tr>
    </w:tbl>
    <w:p w:rsidR="002F7BA1" w:rsidRDefault="002F7BA1" w:rsidP="008C6996"/>
    <w:p w:rsidR="007720EF" w:rsidRDefault="007720EF" w:rsidP="008C6996">
      <w:r>
        <w:lastRenderedPageBreak/>
        <w:t xml:space="preserve">There is virtually no difference in the accuracy or F1 scores for any of the models, whether using the full set of attributes or the reduced set. The major difference is in the runtime. Based on these findings, the Naïve </w:t>
      </w:r>
      <w:proofErr w:type="spellStart"/>
      <w:r>
        <w:t>Bayes</w:t>
      </w:r>
      <w:proofErr w:type="spellEnd"/>
      <w:r>
        <w:t xml:space="preserve"> and decision tree models on the reduced set of attributes would be the best choices to model the data.</w:t>
      </w:r>
    </w:p>
    <w:p w:rsidR="00970C03" w:rsidRDefault="00970C03" w:rsidP="008C6996">
      <w:r>
        <w:t xml:space="preserve">There is an imbalance in the class variable (see table below). Instead of oversampling the minority classes (or </w:t>
      </w:r>
      <w:proofErr w:type="spellStart"/>
      <w:r>
        <w:t>unsampling</w:t>
      </w:r>
      <w:proofErr w:type="spellEnd"/>
      <w:r>
        <w:t xml:space="preserve"> the majority class), I have decided to combine the “&lt;30” and “&gt;30” classes (since both represent readmission </w:t>
      </w:r>
      <w:r w:rsidR="002032A5">
        <w:t>to hospital) to a single “YES” class.</w:t>
      </w:r>
    </w:p>
    <w:p w:rsidR="00970C03" w:rsidRPr="00970C03" w:rsidRDefault="00970C03" w:rsidP="00970C03">
      <w:pPr>
        <w:pStyle w:val="HTMLPreformatted"/>
        <w:shd w:val="clear" w:color="auto" w:fill="FFFFFF"/>
        <w:wordWrap w:val="0"/>
        <w:spacing w:line="157" w:lineRule="atLeast"/>
        <w:rPr>
          <w:rStyle w:val="gnkrckgcgsb"/>
          <w:rFonts w:ascii="Lucida Console" w:eastAsiaTheme="majorEastAsia" w:hAnsi="Lucida Console"/>
          <w:color w:val="000000"/>
          <w:sz w:val="16"/>
          <w:szCs w:val="16"/>
          <w:bdr w:val="none" w:sz="0" w:space="0" w:color="auto" w:frame="1"/>
        </w:rPr>
      </w:pPr>
      <w:r w:rsidRPr="00970C03">
        <w:rPr>
          <w:rStyle w:val="gnkrckgcgsb"/>
          <w:rFonts w:ascii="Lucida Console" w:eastAsiaTheme="majorEastAsia" w:hAnsi="Lucida Console"/>
          <w:color w:val="000000"/>
          <w:sz w:val="16"/>
          <w:szCs w:val="16"/>
          <w:bdr w:val="none" w:sz="0" w:space="0" w:color="auto" w:frame="1"/>
        </w:rPr>
        <w:t>Value        &lt;30   &gt;30    NO</w:t>
      </w:r>
    </w:p>
    <w:p w:rsidR="00970C03" w:rsidRPr="00970C03" w:rsidRDefault="00970C03" w:rsidP="00970C03">
      <w:pPr>
        <w:pStyle w:val="HTMLPreformatted"/>
        <w:shd w:val="clear" w:color="auto" w:fill="FFFFFF"/>
        <w:wordWrap w:val="0"/>
        <w:spacing w:line="157" w:lineRule="atLeast"/>
        <w:rPr>
          <w:rStyle w:val="gnkrckgcgsb"/>
          <w:rFonts w:ascii="Lucida Console" w:eastAsiaTheme="majorEastAsia" w:hAnsi="Lucida Console"/>
          <w:color w:val="000000"/>
          <w:sz w:val="16"/>
          <w:szCs w:val="16"/>
          <w:bdr w:val="none" w:sz="0" w:space="0" w:color="auto" w:frame="1"/>
        </w:rPr>
      </w:pPr>
      <w:r w:rsidRPr="00970C03">
        <w:rPr>
          <w:rStyle w:val="gnkrckgcgsb"/>
          <w:rFonts w:ascii="Lucida Console" w:eastAsiaTheme="majorEastAsia" w:hAnsi="Lucida Console"/>
          <w:color w:val="000000"/>
          <w:sz w:val="16"/>
          <w:szCs w:val="16"/>
          <w:bdr w:val="none" w:sz="0" w:space="0" w:color="auto" w:frame="1"/>
        </w:rPr>
        <w:t>Frequency   6285 22226 41476</w:t>
      </w:r>
    </w:p>
    <w:p w:rsidR="00970C03" w:rsidRPr="00970C03" w:rsidRDefault="00970C03" w:rsidP="00970C03">
      <w:pPr>
        <w:pStyle w:val="HTMLPreformatted"/>
        <w:shd w:val="clear" w:color="auto" w:fill="FFFFFF"/>
        <w:wordWrap w:val="0"/>
        <w:spacing w:line="157" w:lineRule="atLeast"/>
        <w:rPr>
          <w:rFonts w:ascii="Lucida Console" w:hAnsi="Lucida Console"/>
          <w:color w:val="000000"/>
          <w:sz w:val="16"/>
          <w:szCs w:val="16"/>
        </w:rPr>
      </w:pPr>
      <w:proofErr w:type="gramStart"/>
      <w:r w:rsidRPr="00970C03">
        <w:rPr>
          <w:rStyle w:val="gnkrckgcgsb"/>
          <w:rFonts w:ascii="Lucida Console" w:eastAsiaTheme="majorEastAsia" w:hAnsi="Lucida Console"/>
          <w:color w:val="000000"/>
          <w:sz w:val="16"/>
          <w:szCs w:val="16"/>
          <w:bdr w:val="none" w:sz="0" w:space="0" w:color="auto" w:frame="1"/>
        </w:rPr>
        <w:t>Proportion  0.09</w:t>
      </w:r>
      <w:proofErr w:type="gramEnd"/>
      <w:r w:rsidRPr="00970C03">
        <w:rPr>
          <w:rStyle w:val="gnkrckgcgsb"/>
          <w:rFonts w:ascii="Lucida Console" w:eastAsiaTheme="majorEastAsia" w:hAnsi="Lucida Console"/>
          <w:color w:val="000000"/>
          <w:sz w:val="16"/>
          <w:szCs w:val="16"/>
          <w:bdr w:val="none" w:sz="0" w:space="0" w:color="auto" w:frame="1"/>
        </w:rPr>
        <w:t xml:space="preserve">  0.32  0.59</w:t>
      </w:r>
    </w:p>
    <w:p w:rsidR="00970C03" w:rsidRDefault="00970C03" w:rsidP="008C6996"/>
    <w:p w:rsidR="002032A5" w:rsidRPr="002032A5" w:rsidRDefault="002032A5" w:rsidP="002032A5">
      <w:pPr>
        <w:pStyle w:val="HTMLPreformatted"/>
        <w:shd w:val="clear" w:color="auto" w:fill="FFFFFF"/>
        <w:wordWrap w:val="0"/>
        <w:spacing w:line="78" w:lineRule="atLeast"/>
        <w:rPr>
          <w:rStyle w:val="gnkrckgcgsb"/>
          <w:rFonts w:ascii="Lucida Console" w:eastAsiaTheme="majorEastAsia" w:hAnsi="Lucida Console"/>
          <w:color w:val="000000"/>
          <w:sz w:val="16"/>
          <w:szCs w:val="16"/>
          <w:bdr w:val="none" w:sz="0" w:space="0" w:color="auto" w:frame="1"/>
        </w:rPr>
      </w:pPr>
      <w:r w:rsidRPr="002032A5">
        <w:rPr>
          <w:rStyle w:val="gnkrckgcgsb"/>
          <w:rFonts w:ascii="Lucida Console" w:eastAsiaTheme="majorEastAsia" w:hAnsi="Lucida Console"/>
          <w:color w:val="000000"/>
          <w:sz w:val="16"/>
          <w:szCs w:val="16"/>
          <w:bdr w:val="none" w:sz="0" w:space="0" w:color="auto" w:frame="1"/>
        </w:rPr>
        <w:t>Value        YES    NO</w:t>
      </w:r>
    </w:p>
    <w:p w:rsidR="002032A5" w:rsidRPr="002032A5" w:rsidRDefault="002032A5" w:rsidP="002032A5">
      <w:pPr>
        <w:pStyle w:val="HTMLPreformatted"/>
        <w:shd w:val="clear" w:color="auto" w:fill="FFFFFF"/>
        <w:wordWrap w:val="0"/>
        <w:spacing w:line="78" w:lineRule="atLeast"/>
        <w:rPr>
          <w:rStyle w:val="gnkrckgcgsb"/>
          <w:rFonts w:ascii="Lucida Console" w:eastAsiaTheme="majorEastAsia" w:hAnsi="Lucida Console"/>
          <w:color w:val="000000"/>
          <w:sz w:val="16"/>
          <w:szCs w:val="16"/>
          <w:bdr w:val="none" w:sz="0" w:space="0" w:color="auto" w:frame="1"/>
        </w:rPr>
      </w:pPr>
      <w:proofErr w:type="gramStart"/>
      <w:r w:rsidRPr="002032A5">
        <w:rPr>
          <w:rStyle w:val="gnkrckgcgsb"/>
          <w:rFonts w:ascii="Lucida Console" w:eastAsiaTheme="majorEastAsia" w:hAnsi="Lucida Console"/>
          <w:color w:val="000000"/>
          <w:sz w:val="16"/>
          <w:szCs w:val="16"/>
          <w:bdr w:val="none" w:sz="0" w:space="0" w:color="auto" w:frame="1"/>
        </w:rPr>
        <w:t>Frequency  28511</w:t>
      </w:r>
      <w:proofErr w:type="gramEnd"/>
      <w:r w:rsidRPr="002032A5">
        <w:rPr>
          <w:rStyle w:val="gnkrckgcgsb"/>
          <w:rFonts w:ascii="Lucida Console" w:eastAsiaTheme="majorEastAsia" w:hAnsi="Lucida Console"/>
          <w:color w:val="000000"/>
          <w:sz w:val="16"/>
          <w:szCs w:val="16"/>
          <w:bdr w:val="none" w:sz="0" w:space="0" w:color="auto" w:frame="1"/>
        </w:rPr>
        <w:t xml:space="preserve"> 41476</w:t>
      </w:r>
    </w:p>
    <w:p w:rsidR="002032A5" w:rsidRPr="002032A5" w:rsidRDefault="002032A5" w:rsidP="002032A5">
      <w:pPr>
        <w:pStyle w:val="HTMLPreformatted"/>
        <w:shd w:val="clear" w:color="auto" w:fill="FFFFFF"/>
        <w:wordWrap w:val="0"/>
        <w:spacing w:line="78" w:lineRule="atLeast"/>
        <w:rPr>
          <w:rFonts w:ascii="Lucida Console" w:hAnsi="Lucida Console"/>
          <w:color w:val="000000"/>
          <w:sz w:val="16"/>
          <w:szCs w:val="16"/>
        </w:rPr>
      </w:pPr>
      <w:r w:rsidRPr="002032A5">
        <w:rPr>
          <w:rStyle w:val="gnkrckgcgsb"/>
          <w:rFonts w:ascii="Lucida Console" w:eastAsiaTheme="majorEastAsia" w:hAnsi="Lucida Console"/>
          <w:color w:val="000000"/>
          <w:sz w:val="16"/>
          <w:szCs w:val="16"/>
          <w:bdr w:val="none" w:sz="0" w:space="0" w:color="auto" w:frame="1"/>
        </w:rPr>
        <w:t>Proportion   0.4   0.6</w:t>
      </w:r>
    </w:p>
    <w:p w:rsidR="00970C03" w:rsidRDefault="00970C03" w:rsidP="008C6996"/>
    <w:p w:rsidR="007720EF" w:rsidRDefault="00AC0AE6" w:rsidP="008C6996">
      <w:r>
        <w:t xml:space="preserve">The models were run again on </w:t>
      </w:r>
      <w:r w:rsidR="007720EF">
        <w:t>the reduced attribute set with a binary classification (readmitte</w:t>
      </w:r>
      <w:r>
        <w:t>d = “YES” or readmitted = “NO”). Given the increased runtime using the full attribute dataset with no increase in accuracy or F1 score, I decided to only use the reduced attribute set when testing the binary class dataset. The results are summarized in the following table.</w:t>
      </w:r>
    </w:p>
    <w:tbl>
      <w:tblPr>
        <w:tblStyle w:val="TableGrid"/>
        <w:tblW w:w="0" w:type="auto"/>
        <w:tblLook w:val="04A0"/>
      </w:tblPr>
      <w:tblGrid>
        <w:gridCol w:w="2093"/>
        <w:gridCol w:w="874"/>
        <w:gridCol w:w="968"/>
        <w:gridCol w:w="1134"/>
      </w:tblGrid>
      <w:tr w:rsidR="00AC0AE6" w:rsidTr="00AC0AE6">
        <w:tc>
          <w:tcPr>
            <w:tcW w:w="2093" w:type="dxa"/>
          </w:tcPr>
          <w:p w:rsidR="00AC0AE6" w:rsidRPr="006A4C83" w:rsidRDefault="00AC0AE6" w:rsidP="00AC0AE6">
            <w:pPr>
              <w:rPr>
                <w:sz w:val="18"/>
                <w:szCs w:val="18"/>
              </w:rPr>
            </w:pPr>
          </w:p>
        </w:tc>
        <w:tc>
          <w:tcPr>
            <w:tcW w:w="2976" w:type="dxa"/>
            <w:gridSpan w:val="3"/>
          </w:tcPr>
          <w:p w:rsidR="00AC0AE6" w:rsidRPr="006A4C83" w:rsidRDefault="00AC0AE6" w:rsidP="00AC0AE6">
            <w:pPr>
              <w:jc w:val="center"/>
              <w:rPr>
                <w:sz w:val="18"/>
                <w:szCs w:val="18"/>
              </w:rPr>
            </w:pPr>
            <w:r w:rsidRPr="006A4C83">
              <w:rPr>
                <w:sz w:val="18"/>
                <w:szCs w:val="18"/>
              </w:rPr>
              <w:t>Reduced Attribute Set</w:t>
            </w:r>
          </w:p>
        </w:tc>
      </w:tr>
      <w:tr w:rsidR="00AC0AE6" w:rsidTr="00AC0AE6">
        <w:tc>
          <w:tcPr>
            <w:tcW w:w="2093" w:type="dxa"/>
          </w:tcPr>
          <w:p w:rsidR="00AC0AE6" w:rsidRPr="006A4C83" w:rsidRDefault="00AC0AE6" w:rsidP="00AC0AE6">
            <w:pPr>
              <w:rPr>
                <w:sz w:val="18"/>
                <w:szCs w:val="18"/>
              </w:rPr>
            </w:pPr>
            <w:r w:rsidRPr="006A4C83">
              <w:rPr>
                <w:sz w:val="18"/>
                <w:szCs w:val="18"/>
              </w:rPr>
              <w:t>Model</w:t>
            </w:r>
          </w:p>
        </w:tc>
        <w:tc>
          <w:tcPr>
            <w:tcW w:w="874" w:type="dxa"/>
          </w:tcPr>
          <w:p w:rsidR="00AC0AE6" w:rsidRPr="006A4C83" w:rsidRDefault="00AC0AE6" w:rsidP="00AC0AE6">
            <w:pPr>
              <w:rPr>
                <w:sz w:val="18"/>
                <w:szCs w:val="18"/>
              </w:rPr>
            </w:pPr>
            <w:r w:rsidRPr="006A4C83">
              <w:rPr>
                <w:sz w:val="18"/>
                <w:szCs w:val="18"/>
              </w:rPr>
              <w:t>Accuracy</w:t>
            </w:r>
          </w:p>
        </w:tc>
        <w:tc>
          <w:tcPr>
            <w:tcW w:w="968" w:type="dxa"/>
          </w:tcPr>
          <w:p w:rsidR="00AC0AE6" w:rsidRPr="006A4C83" w:rsidRDefault="00AC0AE6" w:rsidP="00AC0AE6">
            <w:pPr>
              <w:rPr>
                <w:sz w:val="18"/>
                <w:szCs w:val="18"/>
              </w:rPr>
            </w:pPr>
            <w:r w:rsidRPr="006A4C83">
              <w:rPr>
                <w:sz w:val="18"/>
                <w:szCs w:val="18"/>
              </w:rPr>
              <w:t>F1 Score</w:t>
            </w:r>
          </w:p>
        </w:tc>
        <w:tc>
          <w:tcPr>
            <w:tcW w:w="1134" w:type="dxa"/>
          </w:tcPr>
          <w:p w:rsidR="00AC0AE6" w:rsidRPr="006A4C83" w:rsidRDefault="00AC0AE6" w:rsidP="00AC0AE6">
            <w:pPr>
              <w:rPr>
                <w:sz w:val="18"/>
                <w:szCs w:val="18"/>
              </w:rPr>
            </w:pPr>
            <w:r w:rsidRPr="006A4C83">
              <w:rPr>
                <w:sz w:val="18"/>
                <w:szCs w:val="18"/>
              </w:rPr>
              <w:t>Run Time</w:t>
            </w:r>
            <w:r>
              <w:rPr>
                <w:sz w:val="18"/>
                <w:szCs w:val="18"/>
              </w:rPr>
              <w:t xml:space="preserve"> (s)</w:t>
            </w:r>
          </w:p>
        </w:tc>
      </w:tr>
      <w:tr w:rsidR="00AC0AE6" w:rsidTr="00AC0AE6">
        <w:tc>
          <w:tcPr>
            <w:tcW w:w="2093" w:type="dxa"/>
          </w:tcPr>
          <w:p w:rsidR="00AC0AE6" w:rsidRPr="006A4C83" w:rsidRDefault="00AC0AE6" w:rsidP="00AC0AE6">
            <w:pPr>
              <w:rPr>
                <w:sz w:val="18"/>
                <w:szCs w:val="18"/>
              </w:rPr>
            </w:pPr>
            <w:r w:rsidRPr="006A4C83">
              <w:rPr>
                <w:sz w:val="18"/>
                <w:szCs w:val="18"/>
              </w:rPr>
              <w:t xml:space="preserve">Naïve </w:t>
            </w:r>
            <w:proofErr w:type="spellStart"/>
            <w:r w:rsidRPr="006A4C83">
              <w:rPr>
                <w:sz w:val="18"/>
                <w:szCs w:val="18"/>
              </w:rPr>
              <w:t>Bayes</w:t>
            </w:r>
            <w:proofErr w:type="spellEnd"/>
          </w:p>
        </w:tc>
        <w:tc>
          <w:tcPr>
            <w:tcW w:w="874" w:type="dxa"/>
          </w:tcPr>
          <w:p w:rsidR="00AC0AE6" w:rsidRPr="006A4C83" w:rsidRDefault="00AC0AE6" w:rsidP="00AC0AE6">
            <w:pPr>
              <w:jc w:val="center"/>
              <w:rPr>
                <w:sz w:val="18"/>
                <w:szCs w:val="18"/>
              </w:rPr>
            </w:pPr>
            <w:r>
              <w:rPr>
                <w:sz w:val="18"/>
                <w:szCs w:val="18"/>
              </w:rPr>
              <w:t>0.614</w:t>
            </w:r>
          </w:p>
        </w:tc>
        <w:tc>
          <w:tcPr>
            <w:tcW w:w="968" w:type="dxa"/>
          </w:tcPr>
          <w:p w:rsidR="00AC0AE6" w:rsidRPr="006A4C83" w:rsidRDefault="00AC0AE6" w:rsidP="00AC0AE6">
            <w:pPr>
              <w:jc w:val="center"/>
              <w:rPr>
                <w:sz w:val="18"/>
                <w:szCs w:val="18"/>
              </w:rPr>
            </w:pPr>
            <w:r>
              <w:rPr>
                <w:sz w:val="18"/>
                <w:szCs w:val="18"/>
              </w:rPr>
              <w:t>0.358</w:t>
            </w:r>
          </w:p>
        </w:tc>
        <w:tc>
          <w:tcPr>
            <w:tcW w:w="1134" w:type="dxa"/>
          </w:tcPr>
          <w:p w:rsidR="00AC0AE6" w:rsidRPr="006A4C83" w:rsidRDefault="00AC0AE6" w:rsidP="00AC0AE6">
            <w:pPr>
              <w:jc w:val="center"/>
              <w:rPr>
                <w:sz w:val="18"/>
                <w:szCs w:val="18"/>
              </w:rPr>
            </w:pPr>
            <w:r>
              <w:rPr>
                <w:sz w:val="18"/>
                <w:szCs w:val="18"/>
              </w:rPr>
              <w:t>6.98</w:t>
            </w:r>
          </w:p>
        </w:tc>
      </w:tr>
      <w:tr w:rsidR="00AC0AE6" w:rsidTr="00AC0AE6">
        <w:tc>
          <w:tcPr>
            <w:tcW w:w="2093" w:type="dxa"/>
          </w:tcPr>
          <w:p w:rsidR="00AC0AE6" w:rsidRPr="006A4C83" w:rsidRDefault="00AC0AE6" w:rsidP="00AC0AE6">
            <w:pPr>
              <w:rPr>
                <w:sz w:val="18"/>
                <w:szCs w:val="18"/>
              </w:rPr>
            </w:pPr>
            <w:r w:rsidRPr="006A4C83">
              <w:rPr>
                <w:sz w:val="18"/>
                <w:szCs w:val="18"/>
              </w:rPr>
              <w:t>Decision Tree</w:t>
            </w:r>
          </w:p>
        </w:tc>
        <w:tc>
          <w:tcPr>
            <w:tcW w:w="874" w:type="dxa"/>
          </w:tcPr>
          <w:p w:rsidR="00AC0AE6" w:rsidRPr="006A4C83" w:rsidRDefault="00AC0AE6" w:rsidP="00AC0AE6">
            <w:pPr>
              <w:jc w:val="center"/>
              <w:rPr>
                <w:sz w:val="18"/>
                <w:szCs w:val="18"/>
              </w:rPr>
            </w:pPr>
            <w:r>
              <w:rPr>
                <w:sz w:val="18"/>
                <w:szCs w:val="18"/>
              </w:rPr>
              <w:t>0.</w:t>
            </w:r>
            <w:r w:rsidR="00DD3758">
              <w:rPr>
                <w:sz w:val="18"/>
                <w:szCs w:val="18"/>
              </w:rPr>
              <w:t>618</w:t>
            </w:r>
          </w:p>
        </w:tc>
        <w:tc>
          <w:tcPr>
            <w:tcW w:w="968" w:type="dxa"/>
          </w:tcPr>
          <w:p w:rsidR="00AC0AE6" w:rsidRPr="006A4C83" w:rsidRDefault="00AC0AE6" w:rsidP="00AC0AE6">
            <w:pPr>
              <w:jc w:val="center"/>
              <w:rPr>
                <w:sz w:val="18"/>
                <w:szCs w:val="18"/>
              </w:rPr>
            </w:pPr>
            <w:r>
              <w:rPr>
                <w:sz w:val="18"/>
                <w:szCs w:val="18"/>
              </w:rPr>
              <w:t>0.</w:t>
            </w:r>
            <w:r w:rsidR="00DD3758">
              <w:rPr>
                <w:sz w:val="18"/>
                <w:szCs w:val="18"/>
              </w:rPr>
              <w:t>341</w:t>
            </w:r>
          </w:p>
        </w:tc>
        <w:tc>
          <w:tcPr>
            <w:tcW w:w="1134" w:type="dxa"/>
          </w:tcPr>
          <w:p w:rsidR="00AC0AE6" w:rsidRPr="006A4C83" w:rsidRDefault="00DD3758" w:rsidP="00AC0AE6">
            <w:pPr>
              <w:jc w:val="center"/>
              <w:rPr>
                <w:sz w:val="18"/>
                <w:szCs w:val="18"/>
              </w:rPr>
            </w:pPr>
            <w:r>
              <w:rPr>
                <w:sz w:val="18"/>
                <w:szCs w:val="18"/>
              </w:rPr>
              <w:t>1.7</w:t>
            </w:r>
          </w:p>
        </w:tc>
      </w:tr>
      <w:tr w:rsidR="00AC0AE6" w:rsidTr="00AC0AE6">
        <w:tc>
          <w:tcPr>
            <w:tcW w:w="2093" w:type="dxa"/>
          </w:tcPr>
          <w:p w:rsidR="00AC0AE6" w:rsidRPr="006A4C83" w:rsidRDefault="00AC0AE6" w:rsidP="00AC0AE6">
            <w:pPr>
              <w:rPr>
                <w:sz w:val="18"/>
                <w:szCs w:val="18"/>
              </w:rPr>
            </w:pPr>
            <w:r w:rsidRPr="006A4C83">
              <w:rPr>
                <w:sz w:val="18"/>
                <w:szCs w:val="18"/>
              </w:rPr>
              <w:t>Random Forest</w:t>
            </w:r>
          </w:p>
        </w:tc>
        <w:tc>
          <w:tcPr>
            <w:tcW w:w="874" w:type="dxa"/>
          </w:tcPr>
          <w:p w:rsidR="00AC0AE6" w:rsidRPr="006A4C83" w:rsidRDefault="00AC0AE6" w:rsidP="00AC0AE6">
            <w:pPr>
              <w:jc w:val="center"/>
              <w:rPr>
                <w:sz w:val="18"/>
                <w:szCs w:val="18"/>
              </w:rPr>
            </w:pPr>
            <w:r>
              <w:rPr>
                <w:sz w:val="18"/>
                <w:szCs w:val="18"/>
              </w:rPr>
              <w:t>0.</w:t>
            </w:r>
            <w:r w:rsidR="00DD3758">
              <w:rPr>
                <w:sz w:val="18"/>
                <w:szCs w:val="18"/>
              </w:rPr>
              <w:t>619</w:t>
            </w:r>
          </w:p>
        </w:tc>
        <w:tc>
          <w:tcPr>
            <w:tcW w:w="968" w:type="dxa"/>
          </w:tcPr>
          <w:p w:rsidR="00AC0AE6" w:rsidRPr="006A4C83" w:rsidRDefault="00AC0AE6" w:rsidP="00AC0AE6">
            <w:pPr>
              <w:jc w:val="center"/>
              <w:rPr>
                <w:sz w:val="18"/>
                <w:szCs w:val="18"/>
              </w:rPr>
            </w:pPr>
            <w:r>
              <w:rPr>
                <w:sz w:val="18"/>
                <w:szCs w:val="18"/>
              </w:rPr>
              <w:t>0.</w:t>
            </w:r>
            <w:r w:rsidR="00DD3758">
              <w:rPr>
                <w:sz w:val="18"/>
                <w:szCs w:val="18"/>
              </w:rPr>
              <w:t>33</w:t>
            </w:r>
          </w:p>
        </w:tc>
        <w:tc>
          <w:tcPr>
            <w:tcW w:w="1134" w:type="dxa"/>
          </w:tcPr>
          <w:p w:rsidR="00AC0AE6" w:rsidRPr="006A4C83" w:rsidRDefault="00AC0AE6" w:rsidP="00AC0AE6">
            <w:pPr>
              <w:jc w:val="center"/>
              <w:rPr>
                <w:sz w:val="18"/>
                <w:szCs w:val="18"/>
              </w:rPr>
            </w:pPr>
            <w:r>
              <w:rPr>
                <w:sz w:val="18"/>
                <w:szCs w:val="18"/>
              </w:rPr>
              <w:t>1</w:t>
            </w:r>
            <w:r w:rsidR="00DD3758">
              <w:rPr>
                <w:sz w:val="18"/>
                <w:szCs w:val="18"/>
              </w:rPr>
              <w:t>4.66</w:t>
            </w:r>
          </w:p>
        </w:tc>
      </w:tr>
      <w:tr w:rsidR="00AC0AE6" w:rsidTr="00AC0AE6">
        <w:tc>
          <w:tcPr>
            <w:tcW w:w="2093" w:type="dxa"/>
          </w:tcPr>
          <w:p w:rsidR="00AC0AE6" w:rsidRPr="006A4C83" w:rsidRDefault="00AC0AE6" w:rsidP="00AC0AE6">
            <w:pPr>
              <w:rPr>
                <w:sz w:val="18"/>
                <w:szCs w:val="18"/>
              </w:rPr>
            </w:pPr>
            <w:r w:rsidRPr="006A4C83">
              <w:rPr>
                <w:sz w:val="18"/>
                <w:szCs w:val="18"/>
              </w:rPr>
              <w:t>Support Vector Machine</w:t>
            </w:r>
          </w:p>
        </w:tc>
        <w:tc>
          <w:tcPr>
            <w:tcW w:w="874" w:type="dxa"/>
          </w:tcPr>
          <w:p w:rsidR="00AC0AE6" w:rsidRPr="006A4C83" w:rsidRDefault="00AC0AE6" w:rsidP="00AC0AE6">
            <w:pPr>
              <w:jc w:val="center"/>
              <w:rPr>
                <w:sz w:val="18"/>
                <w:szCs w:val="18"/>
              </w:rPr>
            </w:pPr>
            <w:r w:rsidRPr="006A4C83">
              <w:rPr>
                <w:sz w:val="18"/>
                <w:szCs w:val="18"/>
              </w:rPr>
              <w:t>0.</w:t>
            </w:r>
            <w:r w:rsidR="00DD3758">
              <w:rPr>
                <w:sz w:val="18"/>
                <w:szCs w:val="18"/>
              </w:rPr>
              <w:t>617</w:t>
            </w:r>
          </w:p>
        </w:tc>
        <w:tc>
          <w:tcPr>
            <w:tcW w:w="968" w:type="dxa"/>
          </w:tcPr>
          <w:p w:rsidR="00AC0AE6" w:rsidRPr="006A4C83" w:rsidRDefault="00DD3758" w:rsidP="00AC0AE6">
            <w:pPr>
              <w:jc w:val="center"/>
              <w:rPr>
                <w:sz w:val="18"/>
                <w:szCs w:val="18"/>
              </w:rPr>
            </w:pPr>
            <w:r>
              <w:rPr>
                <w:sz w:val="18"/>
                <w:szCs w:val="18"/>
              </w:rPr>
              <w:t>0.271</w:t>
            </w:r>
          </w:p>
        </w:tc>
        <w:tc>
          <w:tcPr>
            <w:tcW w:w="1134" w:type="dxa"/>
          </w:tcPr>
          <w:p w:rsidR="00AC0AE6" w:rsidRPr="006A4C83" w:rsidRDefault="00DD3758" w:rsidP="00AC0AE6">
            <w:pPr>
              <w:jc w:val="center"/>
              <w:rPr>
                <w:sz w:val="18"/>
                <w:szCs w:val="18"/>
              </w:rPr>
            </w:pPr>
            <w:r>
              <w:rPr>
                <w:sz w:val="18"/>
                <w:szCs w:val="18"/>
              </w:rPr>
              <w:t>1050.17</w:t>
            </w:r>
          </w:p>
        </w:tc>
      </w:tr>
    </w:tbl>
    <w:p w:rsidR="007720EF" w:rsidRDefault="007720EF" w:rsidP="007720EF"/>
    <w:p w:rsidR="00DD3758" w:rsidRDefault="007E2B60" w:rsidP="007720EF">
      <w:r>
        <w:t xml:space="preserve">The accuracy and F1 scores are not as good for the binary class model </w:t>
      </w:r>
      <w:proofErr w:type="gramStart"/>
      <w:r>
        <w:t>than</w:t>
      </w:r>
      <w:proofErr w:type="gramEnd"/>
      <w:r>
        <w:t xml:space="preserve"> they were for the multiclass model.</w:t>
      </w:r>
    </w:p>
    <w:p w:rsidR="007E2B60" w:rsidRDefault="002B5073" w:rsidP="002B5073">
      <w:pPr>
        <w:pStyle w:val="Heading4"/>
      </w:pPr>
      <w:r>
        <w:t>Optimizing the number of folds for cross-validation</w:t>
      </w:r>
    </w:p>
    <w:p w:rsidR="002B5073" w:rsidRDefault="002B5073" w:rsidP="002B5073">
      <w:r>
        <w:t xml:space="preserve">Given that the best performing models are Naïve </w:t>
      </w:r>
      <w:proofErr w:type="spellStart"/>
      <w:r>
        <w:t>Bayes</w:t>
      </w:r>
      <w:proofErr w:type="spellEnd"/>
      <w:r>
        <w:t xml:space="preserve"> and decision trees using the reduced attribute dataset with a multiclass </w:t>
      </w:r>
      <w:r w:rsidRPr="002B5073">
        <w:rPr>
          <w:i/>
        </w:rPr>
        <w:t>readmitted</w:t>
      </w:r>
      <w:r>
        <w:t xml:space="preserve"> attribute, I will focus on these two models to optimize the number of folds for cross-validation.</w:t>
      </w:r>
    </w:p>
    <w:p w:rsidR="002B5073" w:rsidRPr="002B5073" w:rsidRDefault="00E766AE" w:rsidP="002B5073">
      <w:r>
        <w:t xml:space="preserve">Regardless of the number of folds used in the cross-validation for both the Naïve </w:t>
      </w:r>
      <w:proofErr w:type="spellStart"/>
      <w:r>
        <w:t>Bayes</w:t>
      </w:r>
      <w:proofErr w:type="spellEnd"/>
      <w:r>
        <w:t xml:space="preserve"> and decision tree algorithms, the accuracy and F1 scores remain virtually the same.</w:t>
      </w:r>
    </w:p>
    <w:p w:rsidR="00F73E14" w:rsidRDefault="00F73E14" w:rsidP="008C6996">
      <w:r>
        <w:t>Determine the most effective model</w:t>
      </w:r>
      <w:r w:rsidR="00773E29">
        <w:t xml:space="preserve"> using performance measures</w:t>
      </w:r>
      <w:r>
        <w:t>:</w:t>
      </w:r>
    </w:p>
    <w:p w:rsidR="00773E29" w:rsidRDefault="00773E29" w:rsidP="00F73E14">
      <w:pPr>
        <w:pStyle w:val="ListParagraph"/>
        <w:numPr>
          <w:ilvl w:val="0"/>
          <w:numId w:val="4"/>
        </w:numPr>
      </w:pPr>
      <w:r>
        <w:t>Use F1 score and accuracy</w:t>
      </w:r>
    </w:p>
    <w:p w:rsidR="003F6661" w:rsidRDefault="00F73E14" w:rsidP="00F73E14">
      <w:pPr>
        <w:pStyle w:val="ListParagraph"/>
        <w:numPr>
          <w:ilvl w:val="0"/>
          <w:numId w:val="4"/>
        </w:numPr>
      </w:pPr>
      <w:r>
        <w:t>Experiment with various numbers of folds in cross-validation to find the opti</w:t>
      </w:r>
      <w:r w:rsidR="00773E29">
        <w:t>mal number for the training set (graph performance measures against number of cross-validation folds to determine where number of folds stabilizes)</w:t>
      </w:r>
    </w:p>
    <w:p w:rsidR="00AB7AAA" w:rsidRDefault="00AB7AAA" w:rsidP="00296D59">
      <w:r>
        <w:lastRenderedPageBreak/>
        <w:t xml:space="preserve">I balanced the data by </w:t>
      </w:r>
      <w:r w:rsidR="0033607C">
        <w:t xml:space="preserve">random </w:t>
      </w:r>
      <w:proofErr w:type="spellStart"/>
      <w:r>
        <w:t>undersampling</w:t>
      </w:r>
      <w:proofErr w:type="spellEnd"/>
      <w:r>
        <w:t xml:space="preserve"> the majority classes for the training set. I included all observations from the minority class (readmitted &lt;30). I used the reduced attribute set. The confusion matrix produced by comparing the predicted classes to the actual classes in the validation set showed that all of the models performed worse than when the models were trained with the unbalanced dataset.</w:t>
      </w:r>
    </w:p>
    <w:p w:rsidR="0033607C" w:rsidRDefault="00A8652F" w:rsidP="00296D59">
      <w:r>
        <w:t>There are limited options for oversampling minority classes for multiclass datasets. While it is possible to use a one-</w:t>
      </w:r>
      <w:proofErr w:type="spellStart"/>
      <w:r>
        <w:t>vs</w:t>
      </w:r>
      <w:proofErr w:type="spellEnd"/>
      <w:r>
        <w:t xml:space="preserve">-all approach with, say, SMOTE, </w:t>
      </w:r>
      <w:r w:rsidR="0033607C">
        <w:t xml:space="preserve">“random oversampling does not help the classification and suffers from </w:t>
      </w:r>
      <w:proofErr w:type="spellStart"/>
      <w:r w:rsidR="0033607C">
        <w:t>overfitting</w:t>
      </w:r>
      <w:proofErr w:type="spellEnd"/>
      <w:r w:rsidR="0033607C">
        <w:t>”</w:t>
      </w:r>
      <w:r w:rsidR="0033607C">
        <w:rPr>
          <w:rStyle w:val="EndnoteReference"/>
        </w:rPr>
        <w:endnoteReference w:id="4"/>
      </w:r>
      <w:r w:rsidR="0033607C">
        <w:t xml:space="preserve"> in the context of a multiclass problem.</w:t>
      </w:r>
      <w:r>
        <w:t xml:space="preserve"> Instead, I decided to convert the dataset to a binary class model with classes “&lt;30” and “NOT” for the readmitted attribute and then run SMOTE on this dataset (which was highly imbalanced 10% to 90%).</w:t>
      </w:r>
    </w:p>
    <w:p w:rsidR="003D5097" w:rsidRDefault="003D5097" w:rsidP="00296D59">
      <w:r>
        <w:t>Atte</w:t>
      </w:r>
      <w:r w:rsidR="008D65E1">
        <w:t xml:space="preserve">mpts to improve accuracy and F1 typically get a = 0.72 to 0.74 and F1 = 0.58 to 0.6 (except binary class were even lower). Ran on Naïve </w:t>
      </w:r>
      <w:proofErr w:type="spellStart"/>
      <w:r w:rsidR="008D65E1">
        <w:t>Bayes</w:t>
      </w:r>
      <w:proofErr w:type="spellEnd"/>
      <w:r w:rsidR="008D65E1">
        <w:t xml:space="preserve"> and Decision Trees:</w:t>
      </w:r>
    </w:p>
    <w:p w:rsidR="003D5097" w:rsidRDefault="003D5097" w:rsidP="003D5097">
      <w:pPr>
        <w:pStyle w:val="ListParagraph"/>
        <w:numPr>
          <w:ilvl w:val="0"/>
          <w:numId w:val="8"/>
        </w:numPr>
      </w:pPr>
      <w:r>
        <w:t>Used entire dataset before pre-processing (other than removing weight and basic cleaning)</w:t>
      </w:r>
    </w:p>
    <w:p w:rsidR="003D5097" w:rsidRDefault="003D5097" w:rsidP="003D5097">
      <w:pPr>
        <w:pStyle w:val="ListParagraph"/>
        <w:numPr>
          <w:ilvl w:val="0"/>
          <w:numId w:val="8"/>
        </w:numPr>
      </w:pPr>
      <w:r>
        <w:t xml:space="preserve">Used different attributes (modeled on analysis by </w:t>
      </w:r>
      <w:proofErr w:type="spellStart"/>
      <w:r>
        <w:t>Usman</w:t>
      </w:r>
      <w:proofErr w:type="spellEnd"/>
      <w:r>
        <w:t xml:space="preserve"> </w:t>
      </w:r>
      <w:proofErr w:type="spellStart"/>
      <w:r>
        <w:t>Raza</w:t>
      </w:r>
      <w:proofErr w:type="spellEnd"/>
      <w:r>
        <w:t xml:space="preserve"> who got 90% scores on decision trees)</w:t>
      </w:r>
    </w:p>
    <w:p w:rsidR="003D5097" w:rsidRDefault="008D65E1" w:rsidP="003D5097">
      <w:pPr>
        <w:pStyle w:val="ListParagraph"/>
        <w:numPr>
          <w:ilvl w:val="0"/>
          <w:numId w:val="8"/>
        </w:numPr>
      </w:pPr>
      <w:r>
        <w:t>Converted to binary classification (admitted and not admitted)</w:t>
      </w:r>
    </w:p>
    <w:p w:rsidR="008D65E1" w:rsidRDefault="008D65E1" w:rsidP="003D5097">
      <w:pPr>
        <w:pStyle w:val="ListParagraph"/>
        <w:numPr>
          <w:ilvl w:val="0"/>
          <w:numId w:val="8"/>
        </w:numPr>
      </w:pPr>
      <w:proofErr w:type="spellStart"/>
      <w:r>
        <w:t>Undersampling</w:t>
      </w:r>
      <w:proofErr w:type="spellEnd"/>
      <w:r>
        <w:t xml:space="preserve"> majority classes</w:t>
      </w:r>
    </w:p>
    <w:p w:rsidR="00296D59" w:rsidRDefault="00296D59" w:rsidP="00296D59">
      <w:r>
        <w:t>Generalize the results of the classification using bagging and stacking ensemble techniques.</w:t>
      </w:r>
    </w:p>
    <w:p w:rsidR="0035679C" w:rsidRDefault="0035679C" w:rsidP="00296D59">
      <w:r>
        <w:t>Apply the final generalized model to the test data set.</w:t>
      </w:r>
    </w:p>
    <w:p w:rsidR="0035679C" w:rsidRDefault="0035679C" w:rsidP="0035679C">
      <w:pPr>
        <w:pStyle w:val="Heading2"/>
      </w:pPr>
      <w:r>
        <w:t xml:space="preserve">Step </w:t>
      </w:r>
      <w:r w:rsidR="00206FC1">
        <w:t>10</w:t>
      </w:r>
      <w:r>
        <w:t>: Conclusions</w:t>
      </w:r>
    </w:p>
    <w:p w:rsidR="0035679C" w:rsidRDefault="0035679C" w:rsidP="00296D59">
      <w:r>
        <w:t xml:space="preserve">Interpret the results of the association rules and the classification algorithms in terms of hospital readmission. Identify attributes that contribute to hospital readmission for diabetic patients. </w:t>
      </w:r>
      <w:r w:rsidR="00206FC1">
        <w:t>Compare the results with other analyses of these data</w:t>
      </w:r>
      <w:r>
        <w:t>.</w:t>
      </w:r>
    </w:p>
    <w:p w:rsidR="0010572D" w:rsidRDefault="0010572D" w:rsidP="00296D59"/>
    <w:p w:rsidR="0010572D" w:rsidRDefault="0010572D" w:rsidP="00296D59">
      <w:r>
        <w:t>References</w:t>
      </w:r>
    </w:p>
    <w:p w:rsidR="0010572D" w:rsidRDefault="0010572D" w:rsidP="00296D59">
      <w:r>
        <w:t xml:space="preserve">Support vector machines for multiclass classification - </w:t>
      </w:r>
      <w:hyperlink r:id="rId18" w:history="1">
        <w:r w:rsidRPr="008F7451">
          <w:rPr>
            <w:rStyle w:val="Hyperlink"/>
          </w:rPr>
          <w:t>https://ieeexplore.ieee.org/document/6046926 Nov 13</w:t>
        </w:r>
      </w:hyperlink>
      <w:r>
        <w:t>, 2018 (“</w:t>
      </w:r>
      <w:r>
        <w:rPr>
          <w:rFonts w:ascii="Arial" w:hAnsi="Arial" w:cs="Arial"/>
          <w:color w:val="333333"/>
          <w:sz w:val="15"/>
          <w:szCs w:val="15"/>
          <w:shd w:val="clear" w:color="auto" w:fill="FFFFFF"/>
        </w:rPr>
        <w:t xml:space="preserve">The simulation results show that One-Against-All Support Vector Machines (OAASVM) </w:t>
      </w:r>
      <w:proofErr w:type="gramStart"/>
      <w:r>
        <w:rPr>
          <w:rFonts w:ascii="Arial" w:hAnsi="Arial" w:cs="Arial"/>
          <w:color w:val="333333"/>
          <w:sz w:val="15"/>
          <w:szCs w:val="15"/>
          <w:shd w:val="clear" w:color="auto" w:fill="FFFFFF"/>
        </w:rPr>
        <w:t>are</w:t>
      </w:r>
      <w:proofErr w:type="gramEnd"/>
      <w:r>
        <w:rPr>
          <w:rFonts w:ascii="Arial" w:hAnsi="Arial" w:cs="Arial"/>
          <w:color w:val="333333"/>
          <w:sz w:val="15"/>
          <w:szCs w:val="15"/>
          <w:shd w:val="clear" w:color="auto" w:fill="FFFFFF"/>
        </w:rPr>
        <w:t xml:space="preserve"> superior to One-Against-One Support Vector Machines (OAOSVM) with polynomial kernels</w:t>
      </w:r>
      <w:r>
        <w:t>”)</w:t>
      </w:r>
    </w:p>
    <w:sectPr w:rsidR="0010572D" w:rsidSect="002817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641" w:rsidRDefault="003A1641" w:rsidP="00906AC7">
      <w:pPr>
        <w:spacing w:after="0" w:line="240" w:lineRule="auto"/>
      </w:pPr>
      <w:r>
        <w:separator/>
      </w:r>
    </w:p>
  </w:endnote>
  <w:endnote w:type="continuationSeparator" w:id="0">
    <w:p w:rsidR="003A1641" w:rsidRDefault="003A1641" w:rsidP="00906AC7">
      <w:pPr>
        <w:spacing w:after="0" w:line="240" w:lineRule="auto"/>
      </w:pPr>
      <w:r>
        <w:continuationSeparator/>
      </w:r>
    </w:p>
  </w:endnote>
  <w:endnote w:id="1">
    <w:p w:rsidR="0091155D" w:rsidRPr="008E2A58" w:rsidRDefault="0091155D" w:rsidP="008E2A58">
      <w:pPr>
        <w:pStyle w:val="EndnoteText"/>
        <w:rPr>
          <w:lang w:val="en-CA"/>
        </w:rPr>
      </w:pPr>
      <w:r>
        <w:rPr>
          <w:rStyle w:val="EndnoteReference"/>
        </w:rPr>
        <w:endnoteRef/>
      </w:r>
      <w:r>
        <w:t xml:space="preserve"> </w:t>
      </w:r>
      <w:proofErr w:type="spellStart"/>
      <w:r>
        <w:rPr>
          <w:lang w:val="en-CA"/>
        </w:rPr>
        <w:t>Strack</w:t>
      </w:r>
      <w:proofErr w:type="spellEnd"/>
      <w:r>
        <w:rPr>
          <w:lang w:val="en-CA"/>
        </w:rPr>
        <w:t xml:space="preserve"> B., </w:t>
      </w:r>
      <w:proofErr w:type="spellStart"/>
      <w:r w:rsidRPr="008E2A58">
        <w:rPr>
          <w:lang w:val="en-CA"/>
        </w:rPr>
        <w:t>DeShazo</w:t>
      </w:r>
      <w:proofErr w:type="spellEnd"/>
      <w:r>
        <w:rPr>
          <w:lang w:val="en-CA"/>
        </w:rPr>
        <w:t xml:space="preserve"> J., </w:t>
      </w:r>
      <w:proofErr w:type="spellStart"/>
      <w:r w:rsidRPr="008E2A58">
        <w:rPr>
          <w:lang w:val="en-CA"/>
        </w:rPr>
        <w:t>Gennings</w:t>
      </w:r>
      <w:proofErr w:type="spellEnd"/>
      <w:r>
        <w:rPr>
          <w:lang w:val="en-CA"/>
        </w:rPr>
        <w:t xml:space="preserve"> C.</w:t>
      </w:r>
      <w:r w:rsidRPr="008E2A58">
        <w:rPr>
          <w:lang w:val="en-CA"/>
        </w:rPr>
        <w:t>,</w:t>
      </w:r>
      <w:r>
        <w:rPr>
          <w:lang w:val="en-CA"/>
        </w:rPr>
        <w:t xml:space="preserve"> </w:t>
      </w:r>
      <w:proofErr w:type="spellStart"/>
      <w:r w:rsidRPr="008E2A58">
        <w:rPr>
          <w:lang w:val="en-CA"/>
        </w:rPr>
        <w:t>Olmo</w:t>
      </w:r>
      <w:proofErr w:type="spellEnd"/>
      <w:r>
        <w:rPr>
          <w:lang w:val="en-CA"/>
        </w:rPr>
        <w:t xml:space="preserve"> J. L.</w:t>
      </w:r>
      <w:r w:rsidRPr="008E2A58">
        <w:rPr>
          <w:lang w:val="en-CA"/>
        </w:rPr>
        <w:t>,</w:t>
      </w:r>
      <w:r>
        <w:rPr>
          <w:lang w:val="en-CA"/>
        </w:rPr>
        <w:t xml:space="preserve"> </w:t>
      </w:r>
      <w:r w:rsidRPr="008E2A58">
        <w:rPr>
          <w:lang w:val="en-CA"/>
        </w:rPr>
        <w:t>Ventura</w:t>
      </w:r>
      <w:r>
        <w:rPr>
          <w:lang w:val="en-CA"/>
        </w:rPr>
        <w:t xml:space="preserve"> S.</w:t>
      </w:r>
      <w:r w:rsidRPr="008E2A58">
        <w:rPr>
          <w:lang w:val="en-CA"/>
        </w:rPr>
        <w:t>,</w:t>
      </w:r>
      <w:r>
        <w:rPr>
          <w:lang w:val="en-CA"/>
        </w:rPr>
        <w:t xml:space="preserve"> </w:t>
      </w:r>
      <w:proofErr w:type="spellStart"/>
      <w:r w:rsidRPr="008E2A58">
        <w:rPr>
          <w:lang w:val="en-CA"/>
        </w:rPr>
        <w:t>Cios</w:t>
      </w:r>
      <w:proofErr w:type="spellEnd"/>
      <w:r>
        <w:rPr>
          <w:lang w:val="en-CA"/>
        </w:rPr>
        <w:t xml:space="preserve"> K. J.</w:t>
      </w:r>
      <w:r w:rsidRPr="008E2A58">
        <w:rPr>
          <w:lang w:val="en-CA"/>
        </w:rPr>
        <w:t>,</w:t>
      </w:r>
      <w:r>
        <w:rPr>
          <w:lang w:val="en-CA"/>
        </w:rPr>
        <w:t xml:space="preserve"> </w:t>
      </w:r>
      <w:proofErr w:type="spellStart"/>
      <w:r w:rsidRPr="008E2A58">
        <w:rPr>
          <w:lang w:val="en-CA"/>
        </w:rPr>
        <w:t>Clor</w:t>
      </w:r>
      <w:r>
        <w:rPr>
          <w:lang w:val="en-CA"/>
        </w:rPr>
        <w:t>e</w:t>
      </w:r>
      <w:proofErr w:type="spellEnd"/>
      <w:r>
        <w:rPr>
          <w:lang w:val="en-CA"/>
        </w:rPr>
        <w:t xml:space="preserve"> J. N. </w:t>
      </w:r>
      <w:r w:rsidRPr="008E2A58">
        <w:rPr>
          <w:i/>
          <w:lang w:val="en-CA"/>
        </w:rPr>
        <w:t>Impact of HbA1c Measurement on Hospital Readmission Rates: Analysis of 70,000 Clinical Database Patient Records</w:t>
      </w:r>
      <w:r w:rsidRPr="008E2A58">
        <w:rPr>
          <w:lang w:val="en-CA"/>
        </w:rPr>
        <w:t>.</w:t>
      </w:r>
      <w:r>
        <w:rPr>
          <w:lang w:val="en-CA"/>
        </w:rPr>
        <w:t xml:space="preserve"> </w:t>
      </w:r>
      <w:proofErr w:type="gramStart"/>
      <w:r>
        <w:t xml:space="preserve">Retrieved October 6, 2018, from </w:t>
      </w:r>
      <w:r w:rsidRPr="008E2A58">
        <w:t>https://www.hindawi.com/journals/bmri/2014/781670/</w:t>
      </w:r>
      <w:r>
        <w:t>.</w:t>
      </w:r>
      <w:proofErr w:type="gramEnd"/>
    </w:p>
  </w:endnote>
  <w:endnote w:id="2">
    <w:p w:rsidR="0091155D" w:rsidRPr="00E64F8F" w:rsidRDefault="0091155D">
      <w:pPr>
        <w:pStyle w:val="EndnoteText"/>
        <w:rPr>
          <w:lang w:val="en-CA"/>
        </w:rPr>
      </w:pPr>
      <w:r>
        <w:rPr>
          <w:rStyle w:val="EndnoteReference"/>
        </w:rPr>
        <w:endnoteRef/>
      </w:r>
      <w:r>
        <w:t xml:space="preserve"> </w:t>
      </w:r>
      <w:proofErr w:type="spellStart"/>
      <w:r>
        <w:t>Bhuvan</w:t>
      </w:r>
      <w:proofErr w:type="spellEnd"/>
      <w:r>
        <w:t xml:space="preserve"> M. S.</w:t>
      </w:r>
      <w:r>
        <w:rPr>
          <w:rFonts w:ascii="Cambria Math" w:hAnsi="Cambria Math" w:cs="Cambria Math"/>
        </w:rPr>
        <w:t xml:space="preserve">, </w:t>
      </w:r>
      <w:proofErr w:type="spellStart"/>
      <w:r>
        <w:t>Ankit</w:t>
      </w:r>
      <w:proofErr w:type="spellEnd"/>
      <w:r>
        <w:t xml:space="preserve"> K., </w:t>
      </w:r>
      <w:proofErr w:type="spellStart"/>
      <w:r>
        <w:t>Adil</w:t>
      </w:r>
      <w:proofErr w:type="spellEnd"/>
      <w:r>
        <w:t xml:space="preserve"> Z., </w:t>
      </w:r>
      <w:proofErr w:type="spellStart"/>
      <w:r>
        <w:t>Vinith</w:t>
      </w:r>
      <w:proofErr w:type="spellEnd"/>
      <w:r>
        <w:t xml:space="preserve"> K. </w:t>
      </w:r>
      <w:r>
        <w:rPr>
          <w:i/>
        </w:rPr>
        <w:t>Identifying Diabetic Patients with High Risk of Readmission.</w:t>
      </w:r>
      <w:r>
        <w:t xml:space="preserve"> </w:t>
      </w:r>
      <w:proofErr w:type="gramStart"/>
      <w:r>
        <w:t xml:space="preserve">Retrieved October 6, 2018, from </w:t>
      </w:r>
      <w:r w:rsidRPr="009005A9">
        <w:t>https://arxiv.org/pdf/1602.04257.pdf</w:t>
      </w:r>
      <w:r>
        <w:t>.</w:t>
      </w:r>
      <w:proofErr w:type="gramEnd"/>
    </w:p>
  </w:endnote>
  <w:endnote w:id="3">
    <w:p w:rsidR="0091155D" w:rsidRPr="00B32A1A" w:rsidRDefault="0091155D">
      <w:pPr>
        <w:pStyle w:val="EndnoteText"/>
        <w:rPr>
          <w:lang w:val="en-CA"/>
        </w:rPr>
      </w:pPr>
      <w:r>
        <w:rPr>
          <w:rStyle w:val="EndnoteReference"/>
        </w:rPr>
        <w:endnoteRef/>
      </w:r>
      <w:r>
        <w:t xml:space="preserve"> </w:t>
      </w:r>
      <w:proofErr w:type="spellStart"/>
      <w:proofErr w:type="gramStart"/>
      <w:r>
        <w:rPr>
          <w:lang w:val="en-CA"/>
        </w:rPr>
        <w:t>Raza</w:t>
      </w:r>
      <w:proofErr w:type="spellEnd"/>
      <w:r>
        <w:rPr>
          <w:lang w:val="en-CA"/>
        </w:rPr>
        <w:t>, U.</w:t>
      </w:r>
      <w:proofErr w:type="gramEnd"/>
      <w:r>
        <w:rPr>
          <w:lang w:val="en-CA"/>
        </w:rPr>
        <w:t xml:space="preserve"> </w:t>
      </w:r>
      <w:r>
        <w:rPr>
          <w:i/>
          <w:lang w:val="en-CA"/>
        </w:rPr>
        <w:t>How to use machine l</w:t>
      </w:r>
      <w:r w:rsidRPr="00AF6F73">
        <w:rPr>
          <w:i/>
          <w:lang w:val="en-CA"/>
        </w:rPr>
        <w:t>earning to predict hospital readmissions</w:t>
      </w:r>
      <w:r>
        <w:rPr>
          <w:i/>
          <w:lang w:val="en-CA"/>
        </w:rPr>
        <w:t>?</w:t>
      </w:r>
      <w:r>
        <w:rPr>
          <w:lang w:val="en-CA"/>
        </w:rPr>
        <w:t xml:space="preserve"> </w:t>
      </w:r>
      <w:proofErr w:type="gramStart"/>
      <w:r>
        <w:rPr>
          <w:lang w:val="en-CA"/>
        </w:rPr>
        <w:t xml:space="preserve">Retrieved October 6, 2018, from </w:t>
      </w:r>
      <w:r w:rsidRPr="00AF6F73">
        <w:rPr>
          <w:lang w:val="en-CA"/>
        </w:rPr>
        <w:t>https://medium.com/@uraza/how-to-use-machine-learning-to-predict-hospital-readmissions-part-1-bd137cbdba07</w:t>
      </w:r>
      <w:r>
        <w:rPr>
          <w:lang w:val="en-CA"/>
        </w:rPr>
        <w:t>.</w:t>
      </w:r>
      <w:proofErr w:type="gramEnd"/>
      <w:r>
        <w:rPr>
          <w:lang w:val="en-CA"/>
        </w:rPr>
        <w:t xml:space="preserve"> </w:t>
      </w:r>
    </w:p>
  </w:endnote>
  <w:endnote w:id="4">
    <w:p w:rsidR="0091155D" w:rsidRPr="0033607C" w:rsidRDefault="0091155D" w:rsidP="0033607C">
      <w:pPr>
        <w:pStyle w:val="EndnoteText"/>
        <w:rPr>
          <w:lang w:val="en-CA"/>
        </w:rPr>
      </w:pPr>
      <w:r>
        <w:rPr>
          <w:rStyle w:val="EndnoteReference"/>
        </w:rPr>
        <w:endnoteRef/>
      </w:r>
      <w:r>
        <w:t xml:space="preserve"> Wang S., Yao X. </w:t>
      </w:r>
      <w:r w:rsidRPr="0033607C">
        <w:rPr>
          <w:i/>
        </w:rPr>
        <w:t>Multi-Class Imbalance Problems: Analysis and Potential Solutions</w:t>
      </w:r>
      <w:r>
        <w:t xml:space="preserve">. </w:t>
      </w:r>
      <w:proofErr w:type="gramStart"/>
      <w:r>
        <w:t xml:space="preserve">Retrieved November 21, 2018, from </w:t>
      </w:r>
      <w:r w:rsidRPr="0033607C">
        <w:t>https://www.cs.bham.ac.uk/~xin/papers/Shuo_SMCb-V3.pdf</w:t>
      </w:r>
      <w:r>
        <w:t>.</w:t>
      </w:r>
      <w:proofErr w:type="gramEnd"/>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641" w:rsidRDefault="003A1641" w:rsidP="00906AC7">
      <w:pPr>
        <w:spacing w:after="0" w:line="240" w:lineRule="auto"/>
      </w:pPr>
      <w:r>
        <w:separator/>
      </w:r>
    </w:p>
  </w:footnote>
  <w:footnote w:type="continuationSeparator" w:id="0">
    <w:p w:rsidR="003A1641" w:rsidRDefault="003A1641" w:rsidP="00906A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39F"/>
    <w:multiLevelType w:val="hybridMultilevel"/>
    <w:tmpl w:val="F9BC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C68B3"/>
    <w:multiLevelType w:val="hybridMultilevel"/>
    <w:tmpl w:val="BE90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9D4C15"/>
    <w:multiLevelType w:val="hybridMultilevel"/>
    <w:tmpl w:val="1872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A13856"/>
    <w:multiLevelType w:val="hybridMultilevel"/>
    <w:tmpl w:val="BBCE7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DD600E"/>
    <w:multiLevelType w:val="hybridMultilevel"/>
    <w:tmpl w:val="6E52C338"/>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64B65B80"/>
    <w:multiLevelType w:val="hybridMultilevel"/>
    <w:tmpl w:val="3280E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8F6730"/>
    <w:multiLevelType w:val="hybridMultilevel"/>
    <w:tmpl w:val="BC6A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5D77E0"/>
    <w:multiLevelType w:val="hybridMultilevel"/>
    <w:tmpl w:val="3D36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0E775B"/>
    <w:rsid w:val="000045CD"/>
    <w:rsid w:val="000256D1"/>
    <w:rsid w:val="0005145E"/>
    <w:rsid w:val="000D30EB"/>
    <w:rsid w:val="000E775B"/>
    <w:rsid w:val="0010572D"/>
    <w:rsid w:val="00106A6F"/>
    <w:rsid w:val="001124C8"/>
    <w:rsid w:val="0013235E"/>
    <w:rsid w:val="00133FEA"/>
    <w:rsid w:val="00146CDD"/>
    <w:rsid w:val="0015352F"/>
    <w:rsid w:val="00181231"/>
    <w:rsid w:val="00191C8A"/>
    <w:rsid w:val="00196769"/>
    <w:rsid w:val="001A189E"/>
    <w:rsid w:val="001D3A77"/>
    <w:rsid w:val="001F3FDB"/>
    <w:rsid w:val="002032A5"/>
    <w:rsid w:val="00206FC1"/>
    <w:rsid w:val="0022222D"/>
    <w:rsid w:val="00232A00"/>
    <w:rsid w:val="00234337"/>
    <w:rsid w:val="002431DE"/>
    <w:rsid w:val="00263555"/>
    <w:rsid w:val="002817D9"/>
    <w:rsid w:val="002841AB"/>
    <w:rsid w:val="00296D59"/>
    <w:rsid w:val="002B5073"/>
    <w:rsid w:val="002E77F5"/>
    <w:rsid w:val="002F7BA1"/>
    <w:rsid w:val="00327FCE"/>
    <w:rsid w:val="00331C15"/>
    <w:rsid w:val="0033607C"/>
    <w:rsid w:val="0034209F"/>
    <w:rsid w:val="00353A19"/>
    <w:rsid w:val="0035679C"/>
    <w:rsid w:val="00361091"/>
    <w:rsid w:val="00381FE1"/>
    <w:rsid w:val="003872E2"/>
    <w:rsid w:val="00397B0F"/>
    <w:rsid w:val="003A12BA"/>
    <w:rsid w:val="003A1641"/>
    <w:rsid w:val="003C6CE3"/>
    <w:rsid w:val="003D1309"/>
    <w:rsid w:val="003D5097"/>
    <w:rsid w:val="003E198B"/>
    <w:rsid w:val="003E60E6"/>
    <w:rsid w:val="003F6661"/>
    <w:rsid w:val="00412A88"/>
    <w:rsid w:val="00417A44"/>
    <w:rsid w:val="00424D9B"/>
    <w:rsid w:val="00444E62"/>
    <w:rsid w:val="00451EDB"/>
    <w:rsid w:val="004539FA"/>
    <w:rsid w:val="004911EE"/>
    <w:rsid w:val="004B0F0C"/>
    <w:rsid w:val="004B2F9B"/>
    <w:rsid w:val="004B549E"/>
    <w:rsid w:val="004D410F"/>
    <w:rsid w:val="004F4AF9"/>
    <w:rsid w:val="00505860"/>
    <w:rsid w:val="00513B46"/>
    <w:rsid w:val="0058420C"/>
    <w:rsid w:val="00595FA6"/>
    <w:rsid w:val="005C7DA8"/>
    <w:rsid w:val="005D6BB3"/>
    <w:rsid w:val="005F0493"/>
    <w:rsid w:val="005F57B6"/>
    <w:rsid w:val="005F6048"/>
    <w:rsid w:val="00620610"/>
    <w:rsid w:val="0062140E"/>
    <w:rsid w:val="00653570"/>
    <w:rsid w:val="006736FE"/>
    <w:rsid w:val="00692553"/>
    <w:rsid w:val="006978F7"/>
    <w:rsid w:val="006A4C83"/>
    <w:rsid w:val="006E08A4"/>
    <w:rsid w:val="006E619B"/>
    <w:rsid w:val="006F0227"/>
    <w:rsid w:val="00715341"/>
    <w:rsid w:val="00723E6D"/>
    <w:rsid w:val="007423AA"/>
    <w:rsid w:val="0074758F"/>
    <w:rsid w:val="007556EA"/>
    <w:rsid w:val="00756E04"/>
    <w:rsid w:val="00765C06"/>
    <w:rsid w:val="00767CAB"/>
    <w:rsid w:val="007720EF"/>
    <w:rsid w:val="00773E29"/>
    <w:rsid w:val="007963E1"/>
    <w:rsid w:val="007A19A6"/>
    <w:rsid w:val="007B1F1A"/>
    <w:rsid w:val="007E2B60"/>
    <w:rsid w:val="007E3DFB"/>
    <w:rsid w:val="007E4CBD"/>
    <w:rsid w:val="007E66DA"/>
    <w:rsid w:val="00813378"/>
    <w:rsid w:val="008555C8"/>
    <w:rsid w:val="008612D1"/>
    <w:rsid w:val="00881C19"/>
    <w:rsid w:val="00893004"/>
    <w:rsid w:val="008C30C1"/>
    <w:rsid w:val="008C6996"/>
    <w:rsid w:val="008D65E1"/>
    <w:rsid w:val="008E2A58"/>
    <w:rsid w:val="008F04BF"/>
    <w:rsid w:val="009005A9"/>
    <w:rsid w:val="00905829"/>
    <w:rsid w:val="00906AC7"/>
    <w:rsid w:val="0091155D"/>
    <w:rsid w:val="00917E1E"/>
    <w:rsid w:val="00965455"/>
    <w:rsid w:val="00970C03"/>
    <w:rsid w:val="009971A3"/>
    <w:rsid w:val="00997737"/>
    <w:rsid w:val="009A44C9"/>
    <w:rsid w:val="009D1F22"/>
    <w:rsid w:val="009E0C6A"/>
    <w:rsid w:val="00A11A96"/>
    <w:rsid w:val="00A8652F"/>
    <w:rsid w:val="00AB7AAA"/>
    <w:rsid w:val="00AC0AE6"/>
    <w:rsid w:val="00AC2C87"/>
    <w:rsid w:val="00AE1A0D"/>
    <w:rsid w:val="00AF4CE9"/>
    <w:rsid w:val="00AF6F73"/>
    <w:rsid w:val="00B109EA"/>
    <w:rsid w:val="00B2253B"/>
    <w:rsid w:val="00B32A1A"/>
    <w:rsid w:val="00B66B20"/>
    <w:rsid w:val="00B73C6F"/>
    <w:rsid w:val="00B8346D"/>
    <w:rsid w:val="00B83CF5"/>
    <w:rsid w:val="00B97DA6"/>
    <w:rsid w:val="00BB1D17"/>
    <w:rsid w:val="00BC7467"/>
    <w:rsid w:val="00BE5A3E"/>
    <w:rsid w:val="00C0126B"/>
    <w:rsid w:val="00C15465"/>
    <w:rsid w:val="00C670E3"/>
    <w:rsid w:val="00C718F2"/>
    <w:rsid w:val="00C74940"/>
    <w:rsid w:val="00C80E69"/>
    <w:rsid w:val="00CA530D"/>
    <w:rsid w:val="00CB530F"/>
    <w:rsid w:val="00CC61F5"/>
    <w:rsid w:val="00D01FBD"/>
    <w:rsid w:val="00D214F9"/>
    <w:rsid w:val="00D21B68"/>
    <w:rsid w:val="00D50771"/>
    <w:rsid w:val="00D84AAB"/>
    <w:rsid w:val="00D9252C"/>
    <w:rsid w:val="00D94B9C"/>
    <w:rsid w:val="00DA3169"/>
    <w:rsid w:val="00DB5D3A"/>
    <w:rsid w:val="00DD1920"/>
    <w:rsid w:val="00DD3758"/>
    <w:rsid w:val="00E1096C"/>
    <w:rsid w:val="00E26D89"/>
    <w:rsid w:val="00E30BDB"/>
    <w:rsid w:val="00E33D9D"/>
    <w:rsid w:val="00E5339C"/>
    <w:rsid w:val="00E561E5"/>
    <w:rsid w:val="00E64340"/>
    <w:rsid w:val="00E64F8F"/>
    <w:rsid w:val="00E70699"/>
    <w:rsid w:val="00E733BA"/>
    <w:rsid w:val="00E766AE"/>
    <w:rsid w:val="00EA46F4"/>
    <w:rsid w:val="00ED2EF2"/>
    <w:rsid w:val="00F62989"/>
    <w:rsid w:val="00F64A54"/>
    <w:rsid w:val="00F73E14"/>
    <w:rsid w:val="00F838F8"/>
    <w:rsid w:val="00F83E19"/>
    <w:rsid w:val="00FE12F8"/>
    <w:rsid w:val="00FE1CEB"/>
    <w:rsid w:val="00FE3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D9"/>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74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78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CA530D"/>
    <w:pPr>
      <w:ind w:left="720"/>
      <w:contextualSpacing/>
    </w:pPr>
  </w:style>
  <w:style w:type="paragraph" w:styleId="EndnoteText">
    <w:name w:val="endnote text"/>
    <w:basedOn w:val="Normal"/>
    <w:link w:val="EndnoteTextChar"/>
    <w:uiPriority w:val="99"/>
    <w:unhideWhenUsed/>
    <w:rsid w:val="00906AC7"/>
    <w:pPr>
      <w:spacing w:after="0" w:line="240" w:lineRule="auto"/>
    </w:pPr>
    <w:rPr>
      <w:sz w:val="20"/>
      <w:szCs w:val="20"/>
    </w:rPr>
  </w:style>
  <w:style w:type="character" w:customStyle="1" w:styleId="EndnoteTextChar">
    <w:name w:val="Endnote Text Char"/>
    <w:basedOn w:val="DefaultParagraphFont"/>
    <w:link w:val="EndnoteText"/>
    <w:uiPriority w:val="99"/>
    <w:rsid w:val="00906AC7"/>
    <w:rPr>
      <w:sz w:val="20"/>
      <w:szCs w:val="20"/>
    </w:rPr>
  </w:style>
  <w:style w:type="character" w:styleId="EndnoteReference">
    <w:name w:val="endnote reference"/>
    <w:basedOn w:val="DefaultParagraphFont"/>
    <w:uiPriority w:val="99"/>
    <w:semiHidden/>
    <w:unhideWhenUsed/>
    <w:rsid w:val="00906AC7"/>
    <w:rPr>
      <w:vertAlign w:val="superscript"/>
    </w:rPr>
  </w:style>
  <w:style w:type="character" w:styleId="Hyperlink">
    <w:name w:val="Hyperlink"/>
    <w:basedOn w:val="DefaultParagraphFont"/>
    <w:uiPriority w:val="99"/>
    <w:unhideWhenUsed/>
    <w:rsid w:val="00196769"/>
    <w:rPr>
      <w:color w:val="0000FF" w:themeColor="hyperlink"/>
      <w:u w:val="single"/>
    </w:rPr>
  </w:style>
  <w:style w:type="character" w:customStyle="1" w:styleId="Heading3Char">
    <w:name w:val="Heading 3 Char"/>
    <w:basedOn w:val="DefaultParagraphFont"/>
    <w:link w:val="Heading3"/>
    <w:uiPriority w:val="9"/>
    <w:rsid w:val="00BC746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3235E"/>
    <w:rPr>
      <w:color w:val="800080" w:themeColor="followedHyperlink"/>
      <w:u w:val="single"/>
    </w:rPr>
  </w:style>
  <w:style w:type="character" w:customStyle="1" w:styleId="Heading4Char">
    <w:name w:val="Heading 4 Char"/>
    <w:basedOn w:val="DefaultParagraphFont"/>
    <w:link w:val="Heading4"/>
    <w:uiPriority w:val="9"/>
    <w:rsid w:val="006978F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74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D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1F22"/>
    <w:rPr>
      <w:rFonts w:ascii="Courier New" w:eastAsia="Times New Roman" w:hAnsi="Courier New" w:cs="Courier New"/>
      <w:sz w:val="20"/>
      <w:szCs w:val="20"/>
    </w:rPr>
  </w:style>
  <w:style w:type="character" w:customStyle="1" w:styleId="gnkrckgcgsb">
    <w:name w:val="gnkrckgcgsb"/>
    <w:basedOn w:val="DefaultParagraphFont"/>
    <w:rsid w:val="009D1F22"/>
  </w:style>
  <w:style w:type="character" w:customStyle="1" w:styleId="gnkrckgcmsb">
    <w:name w:val="gnkrckgcmsb"/>
    <w:basedOn w:val="DefaultParagraphFont"/>
    <w:rsid w:val="006A4C83"/>
  </w:style>
  <w:style w:type="character" w:customStyle="1" w:styleId="gnkrckgcmrb">
    <w:name w:val="gnkrckgcmrb"/>
    <w:basedOn w:val="DefaultParagraphFont"/>
    <w:rsid w:val="006A4C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s>
</file>

<file path=word/webSettings.xml><?xml version="1.0" encoding="utf-8"?>
<w:webSettings xmlns:r="http://schemas.openxmlformats.org/officeDocument/2006/relationships" xmlns:w="http://schemas.openxmlformats.org/wordprocessingml/2006/main">
  <w:divs>
    <w:div w:id="41565131">
      <w:bodyDiv w:val="1"/>
      <w:marLeft w:val="0"/>
      <w:marRight w:val="0"/>
      <w:marTop w:val="0"/>
      <w:marBottom w:val="0"/>
      <w:divBdr>
        <w:top w:val="none" w:sz="0" w:space="0" w:color="auto"/>
        <w:left w:val="none" w:sz="0" w:space="0" w:color="auto"/>
        <w:bottom w:val="none" w:sz="0" w:space="0" w:color="auto"/>
        <w:right w:val="none" w:sz="0" w:space="0" w:color="auto"/>
      </w:divBdr>
    </w:div>
    <w:div w:id="109978848">
      <w:bodyDiv w:val="1"/>
      <w:marLeft w:val="0"/>
      <w:marRight w:val="0"/>
      <w:marTop w:val="0"/>
      <w:marBottom w:val="0"/>
      <w:divBdr>
        <w:top w:val="none" w:sz="0" w:space="0" w:color="auto"/>
        <w:left w:val="none" w:sz="0" w:space="0" w:color="auto"/>
        <w:bottom w:val="none" w:sz="0" w:space="0" w:color="auto"/>
        <w:right w:val="none" w:sz="0" w:space="0" w:color="auto"/>
      </w:divBdr>
    </w:div>
    <w:div w:id="340817574">
      <w:bodyDiv w:val="1"/>
      <w:marLeft w:val="0"/>
      <w:marRight w:val="0"/>
      <w:marTop w:val="0"/>
      <w:marBottom w:val="0"/>
      <w:divBdr>
        <w:top w:val="none" w:sz="0" w:space="0" w:color="auto"/>
        <w:left w:val="none" w:sz="0" w:space="0" w:color="auto"/>
        <w:bottom w:val="none" w:sz="0" w:space="0" w:color="auto"/>
        <w:right w:val="none" w:sz="0" w:space="0" w:color="auto"/>
      </w:divBdr>
    </w:div>
    <w:div w:id="446659278">
      <w:bodyDiv w:val="1"/>
      <w:marLeft w:val="0"/>
      <w:marRight w:val="0"/>
      <w:marTop w:val="0"/>
      <w:marBottom w:val="0"/>
      <w:divBdr>
        <w:top w:val="none" w:sz="0" w:space="0" w:color="auto"/>
        <w:left w:val="none" w:sz="0" w:space="0" w:color="auto"/>
        <w:bottom w:val="none" w:sz="0" w:space="0" w:color="auto"/>
        <w:right w:val="none" w:sz="0" w:space="0" w:color="auto"/>
      </w:divBdr>
    </w:div>
    <w:div w:id="453255170">
      <w:bodyDiv w:val="1"/>
      <w:marLeft w:val="0"/>
      <w:marRight w:val="0"/>
      <w:marTop w:val="0"/>
      <w:marBottom w:val="0"/>
      <w:divBdr>
        <w:top w:val="none" w:sz="0" w:space="0" w:color="auto"/>
        <w:left w:val="none" w:sz="0" w:space="0" w:color="auto"/>
        <w:bottom w:val="none" w:sz="0" w:space="0" w:color="auto"/>
        <w:right w:val="none" w:sz="0" w:space="0" w:color="auto"/>
      </w:divBdr>
    </w:div>
    <w:div w:id="502866571">
      <w:bodyDiv w:val="1"/>
      <w:marLeft w:val="0"/>
      <w:marRight w:val="0"/>
      <w:marTop w:val="0"/>
      <w:marBottom w:val="0"/>
      <w:divBdr>
        <w:top w:val="none" w:sz="0" w:space="0" w:color="auto"/>
        <w:left w:val="none" w:sz="0" w:space="0" w:color="auto"/>
        <w:bottom w:val="none" w:sz="0" w:space="0" w:color="auto"/>
        <w:right w:val="none" w:sz="0" w:space="0" w:color="auto"/>
      </w:divBdr>
    </w:div>
    <w:div w:id="521624447">
      <w:bodyDiv w:val="1"/>
      <w:marLeft w:val="0"/>
      <w:marRight w:val="0"/>
      <w:marTop w:val="0"/>
      <w:marBottom w:val="0"/>
      <w:divBdr>
        <w:top w:val="none" w:sz="0" w:space="0" w:color="auto"/>
        <w:left w:val="none" w:sz="0" w:space="0" w:color="auto"/>
        <w:bottom w:val="none" w:sz="0" w:space="0" w:color="auto"/>
        <w:right w:val="none" w:sz="0" w:space="0" w:color="auto"/>
      </w:divBdr>
    </w:div>
    <w:div w:id="661546648">
      <w:bodyDiv w:val="1"/>
      <w:marLeft w:val="0"/>
      <w:marRight w:val="0"/>
      <w:marTop w:val="0"/>
      <w:marBottom w:val="0"/>
      <w:divBdr>
        <w:top w:val="none" w:sz="0" w:space="0" w:color="auto"/>
        <w:left w:val="none" w:sz="0" w:space="0" w:color="auto"/>
        <w:bottom w:val="none" w:sz="0" w:space="0" w:color="auto"/>
        <w:right w:val="none" w:sz="0" w:space="0" w:color="auto"/>
      </w:divBdr>
    </w:div>
    <w:div w:id="669141547">
      <w:bodyDiv w:val="1"/>
      <w:marLeft w:val="0"/>
      <w:marRight w:val="0"/>
      <w:marTop w:val="0"/>
      <w:marBottom w:val="0"/>
      <w:divBdr>
        <w:top w:val="none" w:sz="0" w:space="0" w:color="auto"/>
        <w:left w:val="none" w:sz="0" w:space="0" w:color="auto"/>
        <w:bottom w:val="none" w:sz="0" w:space="0" w:color="auto"/>
        <w:right w:val="none" w:sz="0" w:space="0" w:color="auto"/>
      </w:divBdr>
    </w:div>
    <w:div w:id="711341574">
      <w:bodyDiv w:val="1"/>
      <w:marLeft w:val="0"/>
      <w:marRight w:val="0"/>
      <w:marTop w:val="0"/>
      <w:marBottom w:val="0"/>
      <w:divBdr>
        <w:top w:val="none" w:sz="0" w:space="0" w:color="auto"/>
        <w:left w:val="none" w:sz="0" w:space="0" w:color="auto"/>
        <w:bottom w:val="none" w:sz="0" w:space="0" w:color="auto"/>
        <w:right w:val="none" w:sz="0" w:space="0" w:color="auto"/>
      </w:divBdr>
    </w:div>
    <w:div w:id="777678432">
      <w:bodyDiv w:val="1"/>
      <w:marLeft w:val="0"/>
      <w:marRight w:val="0"/>
      <w:marTop w:val="0"/>
      <w:marBottom w:val="0"/>
      <w:divBdr>
        <w:top w:val="none" w:sz="0" w:space="0" w:color="auto"/>
        <w:left w:val="none" w:sz="0" w:space="0" w:color="auto"/>
        <w:bottom w:val="none" w:sz="0" w:space="0" w:color="auto"/>
        <w:right w:val="none" w:sz="0" w:space="0" w:color="auto"/>
      </w:divBdr>
    </w:div>
    <w:div w:id="856431203">
      <w:bodyDiv w:val="1"/>
      <w:marLeft w:val="0"/>
      <w:marRight w:val="0"/>
      <w:marTop w:val="0"/>
      <w:marBottom w:val="0"/>
      <w:divBdr>
        <w:top w:val="none" w:sz="0" w:space="0" w:color="auto"/>
        <w:left w:val="none" w:sz="0" w:space="0" w:color="auto"/>
        <w:bottom w:val="none" w:sz="0" w:space="0" w:color="auto"/>
        <w:right w:val="none" w:sz="0" w:space="0" w:color="auto"/>
      </w:divBdr>
    </w:div>
    <w:div w:id="863521728">
      <w:bodyDiv w:val="1"/>
      <w:marLeft w:val="0"/>
      <w:marRight w:val="0"/>
      <w:marTop w:val="0"/>
      <w:marBottom w:val="0"/>
      <w:divBdr>
        <w:top w:val="none" w:sz="0" w:space="0" w:color="auto"/>
        <w:left w:val="none" w:sz="0" w:space="0" w:color="auto"/>
        <w:bottom w:val="none" w:sz="0" w:space="0" w:color="auto"/>
        <w:right w:val="none" w:sz="0" w:space="0" w:color="auto"/>
      </w:divBdr>
    </w:div>
    <w:div w:id="880089277">
      <w:bodyDiv w:val="1"/>
      <w:marLeft w:val="0"/>
      <w:marRight w:val="0"/>
      <w:marTop w:val="0"/>
      <w:marBottom w:val="0"/>
      <w:divBdr>
        <w:top w:val="none" w:sz="0" w:space="0" w:color="auto"/>
        <w:left w:val="none" w:sz="0" w:space="0" w:color="auto"/>
        <w:bottom w:val="none" w:sz="0" w:space="0" w:color="auto"/>
        <w:right w:val="none" w:sz="0" w:space="0" w:color="auto"/>
      </w:divBdr>
    </w:div>
    <w:div w:id="1003245680">
      <w:bodyDiv w:val="1"/>
      <w:marLeft w:val="0"/>
      <w:marRight w:val="0"/>
      <w:marTop w:val="0"/>
      <w:marBottom w:val="0"/>
      <w:divBdr>
        <w:top w:val="none" w:sz="0" w:space="0" w:color="auto"/>
        <w:left w:val="none" w:sz="0" w:space="0" w:color="auto"/>
        <w:bottom w:val="none" w:sz="0" w:space="0" w:color="auto"/>
        <w:right w:val="none" w:sz="0" w:space="0" w:color="auto"/>
      </w:divBdr>
    </w:div>
    <w:div w:id="1052077491">
      <w:bodyDiv w:val="1"/>
      <w:marLeft w:val="0"/>
      <w:marRight w:val="0"/>
      <w:marTop w:val="0"/>
      <w:marBottom w:val="0"/>
      <w:divBdr>
        <w:top w:val="none" w:sz="0" w:space="0" w:color="auto"/>
        <w:left w:val="none" w:sz="0" w:space="0" w:color="auto"/>
        <w:bottom w:val="none" w:sz="0" w:space="0" w:color="auto"/>
        <w:right w:val="none" w:sz="0" w:space="0" w:color="auto"/>
      </w:divBdr>
    </w:div>
    <w:div w:id="1117748798">
      <w:bodyDiv w:val="1"/>
      <w:marLeft w:val="0"/>
      <w:marRight w:val="0"/>
      <w:marTop w:val="0"/>
      <w:marBottom w:val="0"/>
      <w:divBdr>
        <w:top w:val="none" w:sz="0" w:space="0" w:color="auto"/>
        <w:left w:val="none" w:sz="0" w:space="0" w:color="auto"/>
        <w:bottom w:val="none" w:sz="0" w:space="0" w:color="auto"/>
        <w:right w:val="none" w:sz="0" w:space="0" w:color="auto"/>
      </w:divBdr>
      <w:divsChild>
        <w:div w:id="237982124">
          <w:marLeft w:val="0"/>
          <w:marRight w:val="0"/>
          <w:marTop w:val="0"/>
          <w:marBottom w:val="0"/>
          <w:divBdr>
            <w:top w:val="none" w:sz="0" w:space="0" w:color="auto"/>
            <w:left w:val="none" w:sz="0" w:space="0" w:color="auto"/>
            <w:bottom w:val="none" w:sz="0" w:space="0" w:color="auto"/>
            <w:right w:val="none" w:sz="0" w:space="0" w:color="auto"/>
          </w:divBdr>
          <w:divsChild>
            <w:div w:id="3333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3827">
      <w:bodyDiv w:val="1"/>
      <w:marLeft w:val="0"/>
      <w:marRight w:val="0"/>
      <w:marTop w:val="0"/>
      <w:marBottom w:val="0"/>
      <w:divBdr>
        <w:top w:val="none" w:sz="0" w:space="0" w:color="auto"/>
        <w:left w:val="none" w:sz="0" w:space="0" w:color="auto"/>
        <w:bottom w:val="none" w:sz="0" w:space="0" w:color="auto"/>
        <w:right w:val="none" w:sz="0" w:space="0" w:color="auto"/>
      </w:divBdr>
    </w:div>
    <w:div w:id="1224221097">
      <w:bodyDiv w:val="1"/>
      <w:marLeft w:val="0"/>
      <w:marRight w:val="0"/>
      <w:marTop w:val="0"/>
      <w:marBottom w:val="0"/>
      <w:divBdr>
        <w:top w:val="none" w:sz="0" w:space="0" w:color="auto"/>
        <w:left w:val="none" w:sz="0" w:space="0" w:color="auto"/>
        <w:bottom w:val="none" w:sz="0" w:space="0" w:color="auto"/>
        <w:right w:val="none" w:sz="0" w:space="0" w:color="auto"/>
      </w:divBdr>
    </w:div>
    <w:div w:id="1269196407">
      <w:bodyDiv w:val="1"/>
      <w:marLeft w:val="0"/>
      <w:marRight w:val="0"/>
      <w:marTop w:val="0"/>
      <w:marBottom w:val="0"/>
      <w:divBdr>
        <w:top w:val="none" w:sz="0" w:space="0" w:color="auto"/>
        <w:left w:val="none" w:sz="0" w:space="0" w:color="auto"/>
        <w:bottom w:val="none" w:sz="0" w:space="0" w:color="auto"/>
        <w:right w:val="none" w:sz="0" w:space="0" w:color="auto"/>
      </w:divBdr>
    </w:div>
    <w:div w:id="1382172773">
      <w:bodyDiv w:val="1"/>
      <w:marLeft w:val="0"/>
      <w:marRight w:val="0"/>
      <w:marTop w:val="0"/>
      <w:marBottom w:val="0"/>
      <w:divBdr>
        <w:top w:val="none" w:sz="0" w:space="0" w:color="auto"/>
        <w:left w:val="none" w:sz="0" w:space="0" w:color="auto"/>
        <w:bottom w:val="none" w:sz="0" w:space="0" w:color="auto"/>
        <w:right w:val="none" w:sz="0" w:space="0" w:color="auto"/>
      </w:divBdr>
    </w:div>
    <w:div w:id="1474638727">
      <w:bodyDiv w:val="1"/>
      <w:marLeft w:val="0"/>
      <w:marRight w:val="0"/>
      <w:marTop w:val="0"/>
      <w:marBottom w:val="0"/>
      <w:divBdr>
        <w:top w:val="none" w:sz="0" w:space="0" w:color="auto"/>
        <w:left w:val="none" w:sz="0" w:space="0" w:color="auto"/>
        <w:bottom w:val="none" w:sz="0" w:space="0" w:color="auto"/>
        <w:right w:val="none" w:sz="0" w:space="0" w:color="auto"/>
      </w:divBdr>
    </w:div>
    <w:div w:id="1525438205">
      <w:bodyDiv w:val="1"/>
      <w:marLeft w:val="0"/>
      <w:marRight w:val="0"/>
      <w:marTop w:val="0"/>
      <w:marBottom w:val="0"/>
      <w:divBdr>
        <w:top w:val="none" w:sz="0" w:space="0" w:color="auto"/>
        <w:left w:val="none" w:sz="0" w:space="0" w:color="auto"/>
        <w:bottom w:val="none" w:sz="0" w:space="0" w:color="auto"/>
        <w:right w:val="none" w:sz="0" w:space="0" w:color="auto"/>
      </w:divBdr>
    </w:div>
    <w:div w:id="1540900403">
      <w:bodyDiv w:val="1"/>
      <w:marLeft w:val="0"/>
      <w:marRight w:val="0"/>
      <w:marTop w:val="0"/>
      <w:marBottom w:val="0"/>
      <w:divBdr>
        <w:top w:val="none" w:sz="0" w:space="0" w:color="auto"/>
        <w:left w:val="none" w:sz="0" w:space="0" w:color="auto"/>
        <w:bottom w:val="none" w:sz="0" w:space="0" w:color="auto"/>
        <w:right w:val="none" w:sz="0" w:space="0" w:color="auto"/>
      </w:divBdr>
    </w:div>
    <w:div w:id="1670406621">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734232940">
      <w:bodyDiv w:val="1"/>
      <w:marLeft w:val="0"/>
      <w:marRight w:val="0"/>
      <w:marTop w:val="0"/>
      <w:marBottom w:val="0"/>
      <w:divBdr>
        <w:top w:val="none" w:sz="0" w:space="0" w:color="auto"/>
        <w:left w:val="none" w:sz="0" w:space="0" w:color="auto"/>
        <w:bottom w:val="none" w:sz="0" w:space="0" w:color="auto"/>
        <w:right w:val="none" w:sz="0" w:space="0" w:color="auto"/>
      </w:divBdr>
    </w:div>
    <w:div w:id="1839878204">
      <w:bodyDiv w:val="1"/>
      <w:marLeft w:val="0"/>
      <w:marRight w:val="0"/>
      <w:marTop w:val="0"/>
      <w:marBottom w:val="0"/>
      <w:divBdr>
        <w:top w:val="none" w:sz="0" w:space="0" w:color="auto"/>
        <w:left w:val="none" w:sz="0" w:space="0" w:color="auto"/>
        <w:bottom w:val="none" w:sz="0" w:space="0" w:color="auto"/>
        <w:right w:val="none" w:sz="0" w:space="0" w:color="auto"/>
      </w:divBdr>
    </w:div>
    <w:div w:id="1849101624">
      <w:bodyDiv w:val="1"/>
      <w:marLeft w:val="0"/>
      <w:marRight w:val="0"/>
      <w:marTop w:val="0"/>
      <w:marBottom w:val="0"/>
      <w:divBdr>
        <w:top w:val="none" w:sz="0" w:space="0" w:color="auto"/>
        <w:left w:val="none" w:sz="0" w:space="0" w:color="auto"/>
        <w:bottom w:val="none" w:sz="0" w:space="0" w:color="auto"/>
        <w:right w:val="none" w:sz="0" w:space="0" w:color="auto"/>
      </w:divBdr>
    </w:div>
    <w:div w:id="1850633235">
      <w:bodyDiv w:val="1"/>
      <w:marLeft w:val="0"/>
      <w:marRight w:val="0"/>
      <w:marTop w:val="0"/>
      <w:marBottom w:val="0"/>
      <w:divBdr>
        <w:top w:val="none" w:sz="0" w:space="0" w:color="auto"/>
        <w:left w:val="none" w:sz="0" w:space="0" w:color="auto"/>
        <w:bottom w:val="none" w:sz="0" w:space="0" w:color="auto"/>
        <w:right w:val="none" w:sz="0" w:space="0" w:color="auto"/>
      </w:divBdr>
    </w:div>
    <w:div w:id="1885486724">
      <w:bodyDiv w:val="1"/>
      <w:marLeft w:val="0"/>
      <w:marRight w:val="0"/>
      <w:marTop w:val="0"/>
      <w:marBottom w:val="0"/>
      <w:divBdr>
        <w:top w:val="none" w:sz="0" w:space="0" w:color="auto"/>
        <w:left w:val="none" w:sz="0" w:space="0" w:color="auto"/>
        <w:bottom w:val="none" w:sz="0" w:space="0" w:color="auto"/>
        <w:right w:val="none" w:sz="0" w:space="0" w:color="auto"/>
      </w:divBdr>
    </w:div>
    <w:div w:id="1889300632">
      <w:bodyDiv w:val="1"/>
      <w:marLeft w:val="0"/>
      <w:marRight w:val="0"/>
      <w:marTop w:val="0"/>
      <w:marBottom w:val="0"/>
      <w:divBdr>
        <w:top w:val="none" w:sz="0" w:space="0" w:color="auto"/>
        <w:left w:val="none" w:sz="0" w:space="0" w:color="auto"/>
        <w:bottom w:val="none" w:sz="0" w:space="0" w:color="auto"/>
        <w:right w:val="none" w:sz="0" w:space="0" w:color="auto"/>
      </w:divBdr>
    </w:div>
    <w:div w:id="1895894313">
      <w:bodyDiv w:val="1"/>
      <w:marLeft w:val="0"/>
      <w:marRight w:val="0"/>
      <w:marTop w:val="0"/>
      <w:marBottom w:val="0"/>
      <w:divBdr>
        <w:top w:val="none" w:sz="0" w:space="0" w:color="auto"/>
        <w:left w:val="none" w:sz="0" w:space="0" w:color="auto"/>
        <w:bottom w:val="none" w:sz="0" w:space="0" w:color="auto"/>
        <w:right w:val="none" w:sz="0" w:space="0" w:color="auto"/>
      </w:divBdr>
    </w:div>
    <w:div w:id="1987006432">
      <w:bodyDiv w:val="1"/>
      <w:marLeft w:val="0"/>
      <w:marRight w:val="0"/>
      <w:marTop w:val="0"/>
      <w:marBottom w:val="0"/>
      <w:divBdr>
        <w:top w:val="none" w:sz="0" w:space="0" w:color="auto"/>
        <w:left w:val="none" w:sz="0" w:space="0" w:color="auto"/>
        <w:bottom w:val="none" w:sz="0" w:space="0" w:color="auto"/>
        <w:right w:val="none" w:sz="0" w:space="0" w:color="auto"/>
      </w:divBdr>
      <w:divsChild>
        <w:div w:id="475337140">
          <w:marLeft w:val="0"/>
          <w:marRight w:val="0"/>
          <w:marTop w:val="0"/>
          <w:marBottom w:val="0"/>
          <w:divBdr>
            <w:top w:val="none" w:sz="0" w:space="0" w:color="auto"/>
            <w:left w:val="none" w:sz="0" w:space="0" w:color="auto"/>
            <w:bottom w:val="none" w:sz="0" w:space="0" w:color="auto"/>
            <w:right w:val="none" w:sz="0" w:space="0" w:color="auto"/>
          </w:divBdr>
        </w:div>
        <w:div w:id="769859376">
          <w:marLeft w:val="0"/>
          <w:marRight w:val="0"/>
          <w:marTop w:val="0"/>
          <w:marBottom w:val="0"/>
          <w:divBdr>
            <w:top w:val="none" w:sz="0" w:space="0" w:color="auto"/>
            <w:left w:val="none" w:sz="0" w:space="0" w:color="auto"/>
            <w:bottom w:val="none" w:sz="0" w:space="0" w:color="auto"/>
            <w:right w:val="none" w:sz="0" w:space="0" w:color="auto"/>
          </w:divBdr>
        </w:div>
        <w:div w:id="70322454">
          <w:marLeft w:val="0"/>
          <w:marRight w:val="0"/>
          <w:marTop w:val="0"/>
          <w:marBottom w:val="0"/>
          <w:divBdr>
            <w:top w:val="none" w:sz="0" w:space="0" w:color="auto"/>
            <w:left w:val="none" w:sz="0" w:space="0" w:color="auto"/>
            <w:bottom w:val="none" w:sz="0" w:space="0" w:color="auto"/>
            <w:right w:val="none" w:sz="0" w:space="0" w:color="auto"/>
          </w:divBdr>
        </w:div>
        <w:div w:id="675232683">
          <w:marLeft w:val="0"/>
          <w:marRight w:val="0"/>
          <w:marTop w:val="0"/>
          <w:marBottom w:val="0"/>
          <w:divBdr>
            <w:top w:val="none" w:sz="0" w:space="0" w:color="auto"/>
            <w:left w:val="none" w:sz="0" w:space="0" w:color="auto"/>
            <w:bottom w:val="none" w:sz="0" w:space="0" w:color="auto"/>
            <w:right w:val="none" w:sz="0" w:space="0" w:color="auto"/>
          </w:divBdr>
        </w:div>
        <w:div w:id="381103222">
          <w:marLeft w:val="0"/>
          <w:marRight w:val="0"/>
          <w:marTop w:val="0"/>
          <w:marBottom w:val="0"/>
          <w:divBdr>
            <w:top w:val="none" w:sz="0" w:space="0" w:color="auto"/>
            <w:left w:val="none" w:sz="0" w:space="0" w:color="auto"/>
            <w:bottom w:val="none" w:sz="0" w:space="0" w:color="auto"/>
            <w:right w:val="none" w:sz="0" w:space="0" w:color="auto"/>
          </w:divBdr>
        </w:div>
        <w:div w:id="1040475060">
          <w:marLeft w:val="0"/>
          <w:marRight w:val="0"/>
          <w:marTop w:val="0"/>
          <w:marBottom w:val="0"/>
          <w:divBdr>
            <w:top w:val="none" w:sz="0" w:space="0" w:color="auto"/>
            <w:left w:val="none" w:sz="0" w:space="0" w:color="auto"/>
            <w:bottom w:val="none" w:sz="0" w:space="0" w:color="auto"/>
            <w:right w:val="none" w:sz="0" w:space="0" w:color="auto"/>
          </w:divBdr>
        </w:div>
        <w:div w:id="158352823">
          <w:marLeft w:val="0"/>
          <w:marRight w:val="0"/>
          <w:marTop w:val="0"/>
          <w:marBottom w:val="0"/>
          <w:divBdr>
            <w:top w:val="none" w:sz="0" w:space="0" w:color="auto"/>
            <w:left w:val="none" w:sz="0" w:space="0" w:color="auto"/>
            <w:bottom w:val="none" w:sz="0" w:space="0" w:color="auto"/>
            <w:right w:val="none" w:sz="0" w:space="0" w:color="auto"/>
          </w:divBdr>
        </w:div>
        <w:div w:id="408162911">
          <w:marLeft w:val="0"/>
          <w:marRight w:val="0"/>
          <w:marTop w:val="0"/>
          <w:marBottom w:val="0"/>
          <w:divBdr>
            <w:top w:val="none" w:sz="0" w:space="0" w:color="auto"/>
            <w:left w:val="none" w:sz="0" w:space="0" w:color="auto"/>
            <w:bottom w:val="none" w:sz="0" w:space="0" w:color="auto"/>
            <w:right w:val="none" w:sz="0" w:space="0" w:color="auto"/>
          </w:divBdr>
        </w:div>
        <w:div w:id="1333531935">
          <w:marLeft w:val="0"/>
          <w:marRight w:val="0"/>
          <w:marTop w:val="0"/>
          <w:marBottom w:val="0"/>
          <w:divBdr>
            <w:top w:val="none" w:sz="0" w:space="0" w:color="auto"/>
            <w:left w:val="none" w:sz="0" w:space="0" w:color="auto"/>
            <w:bottom w:val="none" w:sz="0" w:space="0" w:color="auto"/>
            <w:right w:val="none" w:sz="0" w:space="0" w:color="auto"/>
          </w:divBdr>
        </w:div>
        <w:div w:id="1644575799">
          <w:marLeft w:val="0"/>
          <w:marRight w:val="0"/>
          <w:marTop w:val="0"/>
          <w:marBottom w:val="0"/>
          <w:divBdr>
            <w:top w:val="none" w:sz="0" w:space="0" w:color="auto"/>
            <w:left w:val="none" w:sz="0" w:space="0" w:color="auto"/>
            <w:bottom w:val="none" w:sz="0" w:space="0" w:color="auto"/>
            <w:right w:val="none" w:sz="0" w:space="0" w:color="auto"/>
          </w:divBdr>
        </w:div>
        <w:div w:id="298070725">
          <w:marLeft w:val="0"/>
          <w:marRight w:val="0"/>
          <w:marTop w:val="0"/>
          <w:marBottom w:val="0"/>
          <w:divBdr>
            <w:top w:val="none" w:sz="0" w:space="0" w:color="auto"/>
            <w:left w:val="none" w:sz="0" w:space="0" w:color="auto"/>
            <w:bottom w:val="none" w:sz="0" w:space="0" w:color="auto"/>
            <w:right w:val="none" w:sz="0" w:space="0" w:color="auto"/>
          </w:divBdr>
        </w:div>
        <w:div w:id="1221986293">
          <w:marLeft w:val="0"/>
          <w:marRight w:val="0"/>
          <w:marTop w:val="0"/>
          <w:marBottom w:val="0"/>
          <w:divBdr>
            <w:top w:val="none" w:sz="0" w:space="0" w:color="auto"/>
            <w:left w:val="none" w:sz="0" w:space="0" w:color="auto"/>
            <w:bottom w:val="none" w:sz="0" w:space="0" w:color="auto"/>
            <w:right w:val="none" w:sz="0" w:space="0" w:color="auto"/>
          </w:divBdr>
        </w:div>
        <w:div w:id="1152409303">
          <w:marLeft w:val="0"/>
          <w:marRight w:val="0"/>
          <w:marTop w:val="0"/>
          <w:marBottom w:val="0"/>
          <w:divBdr>
            <w:top w:val="none" w:sz="0" w:space="0" w:color="auto"/>
            <w:left w:val="none" w:sz="0" w:space="0" w:color="auto"/>
            <w:bottom w:val="none" w:sz="0" w:space="0" w:color="auto"/>
            <w:right w:val="none" w:sz="0" w:space="0" w:color="auto"/>
          </w:divBdr>
        </w:div>
        <w:div w:id="2012488714">
          <w:marLeft w:val="0"/>
          <w:marRight w:val="0"/>
          <w:marTop w:val="0"/>
          <w:marBottom w:val="0"/>
          <w:divBdr>
            <w:top w:val="none" w:sz="0" w:space="0" w:color="auto"/>
            <w:left w:val="none" w:sz="0" w:space="0" w:color="auto"/>
            <w:bottom w:val="none" w:sz="0" w:space="0" w:color="auto"/>
            <w:right w:val="none" w:sz="0" w:space="0" w:color="auto"/>
          </w:divBdr>
        </w:div>
        <w:div w:id="757023149">
          <w:marLeft w:val="0"/>
          <w:marRight w:val="0"/>
          <w:marTop w:val="0"/>
          <w:marBottom w:val="0"/>
          <w:divBdr>
            <w:top w:val="none" w:sz="0" w:space="0" w:color="auto"/>
            <w:left w:val="none" w:sz="0" w:space="0" w:color="auto"/>
            <w:bottom w:val="none" w:sz="0" w:space="0" w:color="auto"/>
            <w:right w:val="none" w:sz="0" w:space="0" w:color="auto"/>
          </w:divBdr>
        </w:div>
        <w:div w:id="744499109">
          <w:marLeft w:val="0"/>
          <w:marRight w:val="0"/>
          <w:marTop w:val="0"/>
          <w:marBottom w:val="0"/>
          <w:divBdr>
            <w:top w:val="none" w:sz="0" w:space="0" w:color="auto"/>
            <w:left w:val="none" w:sz="0" w:space="0" w:color="auto"/>
            <w:bottom w:val="none" w:sz="0" w:space="0" w:color="auto"/>
            <w:right w:val="none" w:sz="0" w:space="0" w:color="auto"/>
          </w:divBdr>
        </w:div>
      </w:divsChild>
    </w:div>
    <w:div w:id="209226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diabetes+130-us+hospitals+for+years+1999-2008" TargetMode="External"/><Relationship Id="rId13" Type="http://schemas.microsoft.com/office/2007/relationships/diagramDrawing" Target="diagrams/drawing1.xml"/><Relationship Id="rId18" Type="http://schemas.openxmlformats.org/officeDocument/2006/relationships/hyperlink" Target="https://ieeexplore.ieee.org/document/6046926%20Nov%2013"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github.com/SeanPatrickFlanagan/CKME136-Project/blob/master/Analysis%20of%20Readmission%20Data.Rmd" TargetMode="External"/><Relationship Id="rId2" Type="http://schemas.openxmlformats.org/officeDocument/2006/relationships/numbering" Target="numbering.xml"/><Relationship Id="rId16" Type="http://schemas.openxmlformats.org/officeDocument/2006/relationships/hyperlink" Target="https://github.com/SeanPatrickFlanagan/CKME136-Project/blob/master/Analysis%20of%20Readmission%20Data.Rm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github.com/SeanPatrickFlanagan/CKME136-Project/blob/master/Analysis%20of%20Readmission%20Data.Rmd"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archive.ics.uci.edu/ml/datasets/diabetes+130-us+hospitals+for+years+1999-200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Step 1: Download Data &amp; Import CSV File into R</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Step 2: Descriptive Statistics Before Data Cleaning</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AA12CFB8-EE74-4758-B8B9-EFB9D066E2E4}">
      <dgm:prSet phldrT="[Text]"/>
      <dgm:spPr/>
      <dgm:t>
        <a:bodyPr/>
        <a:lstStyle/>
        <a:p>
          <a:r>
            <a:rPr lang="en-US"/>
            <a:t>Step 3: Data Cleaning and Basic Feature Selection</a:t>
          </a:r>
        </a:p>
      </dgm:t>
    </dgm:pt>
    <dgm:pt modelId="{E08B0881-FCCF-42AD-A3B5-EB46B8358129}" type="parTrans" cxnId="{9A8F5140-028A-40D0-8208-E1159E4D7884}">
      <dgm:prSet/>
      <dgm:spPr/>
      <dgm:t>
        <a:bodyPr/>
        <a:lstStyle/>
        <a:p>
          <a:endParaRPr lang="en-US"/>
        </a:p>
      </dgm:t>
    </dgm:pt>
    <dgm:pt modelId="{4DDDC23D-AA8F-411B-AA52-5EC8127D0C84}" type="sibTrans" cxnId="{9A8F5140-028A-40D0-8208-E1159E4D7884}">
      <dgm:prSet/>
      <dgm:spPr/>
      <dgm:t>
        <a:bodyPr/>
        <a:lstStyle/>
        <a:p>
          <a:endParaRPr lang="en-US"/>
        </a:p>
      </dgm:t>
    </dgm:pt>
    <dgm:pt modelId="{A0C8A5C1-4725-4784-8E06-F59E62F0A40A}">
      <dgm:prSet phldrT="[Text]"/>
      <dgm:spPr/>
      <dgm:t>
        <a:bodyPr/>
        <a:lstStyle/>
        <a:p>
          <a:r>
            <a:rPr lang="en-US"/>
            <a:t>Step 4: More Detailed Descriptive Statistics</a:t>
          </a:r>
        </a:p>
      </dgm:t>
    </dgm:pt>
    <dgm:pt modelId="{3D6224D1-102A-4451-A82D-F636FB7128BD}" type="parTrans" cxnId="{A920553A-0C1E-4003-947E-7B49C910D314}">
      <dgm:prSet/>
      <dgm:spPr/>
      <dgm:t>
        <a:bodyPr/>
        <a:lstStyle/>
        <a:p>
          <a:endParaRPr lang="en-US"/>
        </a:p>
      </dgm:t>
    </dgm:pt>
    <dgm:pt modelId="{2BD73245-8CFF-4CB4-B077-267021484F80}" type="sibTrans" cxnId="{A920553A-0C1E-4003-947E-7B49C910D314}">
      <dgm:prSet/>
      <dgm:spPr/>
      <dgm:t>
        <a:bodyPr/>
        <a:lstStyle/>
        <a:p>
          <a:endParaRPr lang="en-US"/>
        </a:p>
      </dgm:t>
    </dgm:pt>
    <dgm:pt modelId="{C4669C6F-F3D2-4A07-9CF7-DF38615F5D01}">
      <dgm:prSet phldrT="[Text]"/>
      <dgm:spPr/>
      <dgm:t>
        <a:bodyPr/>
        <a:lstStyle/>
        <a:p>
          <a:r>
            <a:rPr lang="en-US"/>
            <a:t>Step 5: Exploratory Analysis</a:t>
          </a:r>
        </a:p>
      </dgm:t>
    </dgm:pt>
    <dgm:pt modelId="{1FDF904F-D107-4525-AE31-4C25C2122422}" type="parTrans" cxnId="{7F881011-9305-489B-AD2B-D629A6D39C27}">
      <dgm:prSet/>
      <dgm:spPr/>
      <dgm:t>
        <a:bodyPr/>
        <a:lstStyle/>
        <a:p>
          <a:endParaRPr lang="en-US"/>
        </a:p>
      </dgm:t>
    </dgm:pt>
    <dgm:pt modelId="{D9FB1138-07F9-4B3A-8004-72D3D36AA0D4}" type="sibTrans" cxnId="{7F881011-9305-489B-AD2B-D629A6D39C27}">
      <dgm:prSet/>
      <dgm:spPr/>
      <dgm:t>
        <a:bodyPr/>
        <a:lstStyle/>
        <a:p>
          <a:endParaRPr lang="en-US"/>
        </a:p>
      </dgm:t>
    </dgm:pt>
    <dgm:pt modelId="{86EC7FD4-D994-490C-BCA7-A0E1648E6E9E}">
      <dgm:prSet phldrT="[Text]"/>
      <dgm:spPr/>
      <dgm:t>
        <a:bodyPr/>
        <a:lstStyle/>
        <a:p>
          <a:r>
            <a:rPr lang="en-US"/>
            <a:t>Step 6: Association Rules</a:t>
          </a:r>
        </a:p>
      </dgm:t>
    </dgm:pt>
    <dgm:pt modelId="{BAD27EAC-12C7-430F-84C5-B75A55F90F94}" type="parTrans" cxnId="{58373E8C-98D4-45B5-941A-9C5C7FB58CF1}">
      <dgm:prSet/>
      <dgm:spPr/>
      <dgm:t>
        <a:bodyPr/>
        <a:lstStyle/>
        <a:p>
          <a:endParaRPr lang="en-US"/>
        </a:p>
      </dgm:t>
    </dgm:pt>
    <dgm:pt modelId="{F29C942D-5E01-46CE-AD37-F546F1DD1E5E}" type="sibTrans" cxnId="{58373E8C-98D4-45B5-941A-9C5C7FB58CF1}">
      <dgm:prSet/>
      <dgm:spPr/>
      <dgm:t>
        <a:bodyPr/>
        <a:lstStyle/>
        <a:p>
          <a:endParaRPr lang="en-US"/>
        </a:p>
      </dgm:t>
    </dgm:pt>
    <dgm:pt modelId="{6BE8256A-A083-41B5-B1CE-E7FD3D8887EC}">
      <dgm:prSet phldrT="[Text]"/>
      <dgm:spPr/>
      <dgm:t>
        <a:bodyPr/>
        <a:lstStyle/>
        <a:p>
          <a:r>
            <a:rPr lang="en-US"/>
            <a:t>Step 7: Dimensionality Reduction</a:t>
          </a:r>
        </a:p>
      </dgm:t>
    </dgm:pt>
    <dgm:pt modelId="{107EC148-F380-4832-9F46-8070C657CBA8}" type="parTrans" cxnId="{37BA35FD-F1A5-445C-8915-CCA75F1F5DF1}">
      <dgm:prSet/>
      <dgm:spPr/>
      <dgm:t>
        <a:bodyPr/>
        <a:lstStyle/>
        <a:p>
          <a:endParaRPr lang="en-US"/>
        </a:p>
      </dgm:t>
    </dgm:pt>
    <dgm:pt modelId="{DB2B7B08-698B-464F-B9D2-66795DEB3D61}" type="sibTrans" cxnId="{37BA35FD-F1A5-445C-8915-CCA75F1F5DF1}">
      <dgm:prSet/>
      <dgm:spPr/>
      <dgm:t>
        <a:bodyPr/>
        <a:lstStyle/>
        <a:p>
          <a:endParaRPr lang="en-US"/>
        </a:p>
      </dgm:t>
    </dgm:pt>
    <dgm:pt modelId="{3EE25917-4C61-4C7B-9796-98F86B923C16}">
      <dgm:prSet phldrT="[Text]"/>
      <dgm:spPr/>
      <dgm:t>
        <a:bodyPr/>
        <a:lstStyle/>
        <a:p>
          <a:r>
            <a:rPr lang="en-US"/>
            <a:t>Step 8: Experimental Design</a:t>
          </a:r>
        </a:p>
      </dgm:t>
    </dgm:pt>
    <dgm:pt modelId="{72E3B1D2-BFDD-4B6C-A430-3BD3995A02D7}" type="parTrans" cxnId="{6E28A1B3-6B7D-436A-B441-232BECB18A84}">
      <dgm:prSet/>
      <dgm:spPr/>
      <dgm:t>
        <a:bodyPr/>
        <a:lstStyle/>
        <a:p>
          <a:endParaRPr lang="en-US"/>
        </a:p>
      </dgm:t>
    </dgm:pt>
    <dgm:pt modelId="{0CCB1674-80F8-4869-BE50-7A6B55D1AAEF}" type="sibTrans" cxnId="{6E28A1B3-6B7D-436A-B441-232BECB18A84}">
      <dgm:prSet/>
      <dgm:spPr/>
      <dgm:t>
        <a:bodyPr/>
        <a:lstStyle/>
        <a:p>
          <a:endParaRPr lang="en-US"/>
        </a:p>
      </dgm:t>
    </dgm:pt>
    <dgm:pt modelId="{C8B2E156-6A9D-49A7-9A1A-ABD6B6535F78}">
      <dgm:prSet phldrT="[Text]"/>
      <dgm:spPr/>
      <dgm:t>
        <a:bodyPr/>
        <a:lstStyle/>
        <a:p>
          <a:r>
            <a:rPr lang="en-US"/>
            <a:t>Step 9: Modeling &amp; Evaluation</a:t>
          </a:r>
        </a:p>
      </dgm:t>
    </dgm:pt>
    <dgm:pt modelId="{DA702E6B-5357-4BBC-8746-ABE0A012DD3F}" type="parTrans" cxnId="{8DE26BC2-7AEB-41DE-9E62-A6D5E32CFA3C}">
      <dgm:prSet/>
      <dgm:spPr/>
      <dgm:t>
        <a:bodyPr/>
        <a:lstStyle/>
        <a:p>
          <a:endParaRPr lang="en-US"/>
        </a:p>
      </dgm:t>
    </dgm:pt>
    <dgm:pt modelId="{A5A6C8A5-BB75-4D78-BF0D-517814C69668}" type="sibTrans" cxnId="{8DE26BC2-7AEB-41DE-9E62-A6D5E32CFA3C}">
      <dgm:prSet/>
      <dgm:spPr/>
      <dgm:t>
        <a:bodyPr/>
        <a:lstStyle/>
        <a:p>
          <a:endParaRPr lang="en-US"/>
        </a:p>
      </dgm:t>
    </dgm:pt>
    <dgm:pt modelId="{07DAFEE0-19AA-4C29-8513-B9D4B0D49781}">
      <dgm:prSet phldrT="[Text]"/>
      <dgm:spPr/>
      <dgm:t>
        <a:bodyPr/>
        <a:lstStyle/>
        <a:p>
          <a:r>
            <a:rPr lang="en-US"/>
            <a:t>Step 10: Conclusions</a:t>
          </a:r>
        </a:p>
      </dgm:t>
    </dgm:pt>
    <dgm:pt modelId="{17A7F13B-8067-4747-9FC4-2892647E09F5}" type="parTrans" cxnId="{C9B52C1B-43C1-4FF1-9B83-5C32CACB8293}">
      <dgm:prSet/>
      <dgm:spPr/>
      <dgm:t>
        <a:bodyPr/>
        <a:lstStyle/>
        <a:p>
          <a:endParaRPr lang="en-US"/>
        </a:p>
      </dgm:t>
    </dgm:pt>
    <dgm:pt modelId="{003A3EAD-995C-44FB-A7AF-B9C3E98EBF94}" type="sibTrans" cxnId="{C9B52C1B-43C1-4FF1-9B83-5C32CACB8293}">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9"/>
      <dgm:spPr/>
    </dgm:pt>
    <dgm:pt modelId="{EF66260F-198D-4DCD-BF22-98A11E826DD5}" type="pres">
      <dgm:prSet presAssocID="{55DD5B98-CF2E-4100-880E-6123CAFA8220}" presName="ParentText" presStyleLbl="node1" presStyleIdx="0" presStyleCnt="10"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9">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E9C819EA-B2AF-4EF6-8AEC-7D4E840F6D84}" type="pres">
      <dgm:prSet presAssocID="{2F905417-9D4F-4324-82AE-9251B31A2C80}" presName="composite" presStyleCnt="0"/>
      <dgm:spPr/>
    </dgm:pt>
    <dgm:pt modelId="{95319AC9-08A3-4A8E-BBA7-E66EBFC67385}" type="pres">
      <dgm:prSet presAssocID="{2F905417-9D4F-4324-82AE-9251B31A2C80}" presName="bentUpArrow1" presStyleLbl="alignImgPlace1" presStyleIdx="1" presStyleCnt="9"/>
      <dgm:spPr/>
    </dgm:pt>
    <dgm:pt modelId="{7A6D832A-79C8-4834-913A-A7BBE19BF698}" type="pres">
      <dgm:prSet presAssocID="{2F905417-9D4F-4324-82AE-9251B31A2C80}" presName="ParentText" presStyleLbl="node1" presStyleIdx="1" presStyleCnt="10">
        <dgm:presLayoutVars>
          <dgm:chMax val="1"/>
          <dgm:chPref val="1"/>
          <dgm:bulletEnabled val="1"/>
        </dgm:presLayoutVars>
      </dgm:prSet>
      <dgm:spPr/>
      <dgm:t>
        <a:bodyPr/>
        <a:lstStyle/>
        <a:p>
          <a:endParaRPr lang="en-US"/>
        </a:p>
      </dgm:t>
    </dgm:pt>
    <dgm:pt modelId="{D36CA55C-5949-44CF-BD40-2FAB52493AAA}" type="pres">
      <dgm:prSet presAssocID="{2F905417-9D4F-4324-82AE-9251B31A2C80}" presName="ChildText" presStyleLbl="revTx" presStyleIdx="1" presStyleCnt="9">
        <dgm:presLayoutVars>
          <dgm:chMax val="0"/>
          <dgm:chPref val="0"/>
          <dgm:bulletEnabled val="1"/>
        </dgm:presLayoutVars>
      </dgm:prSet>
      <dgm:spPr/>
    </dgm:pt>
    <dgm:pt modelId="{A5940E89-4ED0-49C3-8BC5-AC8384591333}" type="pres">
      <dgm:prSet presAssocID="{20F01C81-0BEA-4495-8251-72A121761E2D}" presName="sibTrans" presStyleCnt="0"/>
      <dgm:spPr/>
    </dgm:pt>
    <dgm:pt modelId="{5BA1ABC7-E1D3-4D2C-B636-C6B26493E9F5}" type="pres">
      <dgm:prSet presAssocID="{AA12CFB8-EE74-4758-B8B9-EFB9D066E2E4}" presName="composite" presStyleCnt="0"/>
      <dgm:spPr/>
    </dgm:pt>
    <dgm:pt modelId="{6C602BAE-226F-4D5C-BD66-BF9D2F1AC224}" type="pres">
      <dgm:prSet presAssocID="{AA12CFB8-EE74-4758-B8B9-EFB9D066E2E4}" presName="bentUpArrow1" presStyleLbl="alignImgPlace1" presStyleIdx="2" presStyleCnt="9"/>
      <dgm:spPr/>
    </dgm:pt>
    <dgm:pt modelId="{8D8D719E-B2DC-4382-9ABF-EB9487C38234}" type="pres">
      <dgm:prSet presAssocID="{AA12CFB8-EE74-4758-B8B9-EFB9D066E2E4}" presName="ParentText" presStyleLbl="node1" presStyleIdx="2" presStyleCnt="10">
        <dgm:presLayoutVars>
          <dgm:chMax val="1"/>
          <dgm:chPref val="1"/>
          <dgm:bulletEnabled val="1"/>
        </dgm:presLayoutVars>
      </dgm:prSet>
      <dgm:spPr/>
      <dgm:t>
        <a:bodyPr/>
        <a:lstStyle/>
        <a:p>
          <a:endParaRPr lang="en-US"/>
        </a:p>
      </dgm:t>
    </dgm:pt>
    <dgm:pt modelId="{B422CE67-57FB-4067-A79F-9DA6DD8AE986}" type="pres">
      <dgm:prSet presAssocID="{AA12CFB8-EE74-4758-B8B9-EFB9D066E2E4}" presName="ChildText" presStyleLbl="revTx" presStyleIdx="2" presStyleCnt="9">
        <dgm:presLayoutVars>
          <dgm:chMax val="0"/>
          <dgm:chPref val="0"/>
          <dgm:bulletEnabled val="1"/>
        </dgm:presLayoutVars>
      </dgm:prSet>
      <dgm:spPr/>
    </dgm:pt>
    <dgm:pt modelId="{4975DA5E-6729-47BA-9BC3-CF971FD7ED29}" type="pres">
      <dgm:prSet presAssocID="{4DDDC23D-AA8F-411B-AA52-5EC8127D0C84}" presName="sibTrans" presStyleCnt="0"/>
      <dgm:spPr/>
    </dgm:pt>
    <dgm:pt modelId="{9EE54581-C398-4E51-9126-6538DF609ED0}" type="pres">
      <dgm:prSet presAssocID="{A0C8A5C1-4725-4784-8E06-F59E62F0A40A}" presName="composite" presStyleCnt="0"/>
      <dgm:spPr/>
    </dgm:pt>
    <dgm:pt modelId="{17A5DFED-DA89-42E6-8ABB-DC9B770D48AA}" type="pres">
      <dgm:prSet presAssocID="{A0C8A5C1-4725-4784-8E06-F59E62F0A40A}" presName="bentUpArrow1" presStyleLbl="alignImgPlace1" presStyleIdx="3" presStyleCnt="9"/>
      <dgm:spPr/>
    </dgm:pt>
    <dgm:pt modelId="{154D439E-F17B-493C-A0F9-6C7F2A56152D}" type="pres">
      <dgm:prSet presAssocID="{A0C8A5C1-4725-4784-8E06-F59E62F0A40A}" presName="ParentText" presStyleLbl="node1" presStyleIdx="3" presStyleCnt="10">
        <dgm:presLayoutVars>
          <dgm:chMax val="1"/>
          <dgm:chPref val="1"/>
          <dgm:bulletEnabled val="1"/>
        </dgm:presLayoutVars>
      </dgm:prSet>
      <dgm:spPr/>
      <dgm:t>
        <a:bodyPr/>
        <a:lstStyle/>
        <a:p>
          <a:endParaRPr lang="en-US"/>
        </a:p>
      </dgm:t>
    </dgm:pt>
    <dgm:pt modelId="{18BCA562-78BD-45BA-B50E-361A682ED18B}" type="pres">
      <dgm:prSet presAssocID="{A0C8A5C1-4725-4784-8E06-F59E62F0A40A}" presName="ChildText" presStyleLbl="revTx" presStyleIdx="3" presStyleCnt="9">
        <dgm:presLayoutVars>
          <dgm:chMax val="0"/>
          <dgm:chPref val="0"/>
          <dgm:bulletEnabled val="1"/>
        </dgm:presLayoutVars>
      </dgm:prSet>
      <dgm:spPr/>
    </dgm:pt>
    <dgm:pt modelId="{EACBAA6E-4F32-4BD7-92F1-62E700425C0A}" type="pres">
      <dgm:prSet presAssocID="{2BD73245-8CFF-4CB4-B077-267021484F80}" presName="sibTrans" presStyleCnt="0"/>
      <dgm:spPr/>
    </dgm:pt>
    <dgm:pt modelId="{5589D6E0-3050-4269-AEB9-785B83AB23BC}" type="pres">
      <dgm:prSet presAssocID="{C4669C6F-F3D2-4A07-9CF7-DF38615F5D01}" presName="composite" presStyleCnt="0"/>
      <dgm:spPr/>
    </dgm:pt>
    <dgm:pt modelId="{6E40744E-85FA-4C12-8B0C-CA55B771EB6E}" type="pres">
      <dgm:prSet presAssocID="{C4669C6F-F3D2-4A07-9CF7-DF38615F5D01}" presName="bentUpArrow1" presStyleLbl="alignImgPlace1" presStyleIdx="4" presStyleCnt="9"/>
      <dgm:spPr/>
    </dgm:pt>
    <dgm:pt modelId="{320E9BCF-902A-48DE-8C25-860D6E03275D}" type="pres">
      <dgm:prSet presAssocID="{C4669C6F-F3D2-4A07-9CF7-DF38615F5D01}" presName="ParentText" presStyleLbl="node1" presStyleIdx="4" presStyleCnt="10">
        <dgm:presLayoutVars>
          <dgm:chMax val="1"/>
          <dgm:chPref val="1"/>
          <dgm:bulletEnabled val="1"/>
        </dgm:presLayoutVars>
      </dgm:prSet>
      <dgm:spPr/>
      <dgm:t>
        <a:bodyPr/>
        <a:lstStyle/>
        <a:p>
          <a:endParaRPr lang="en-US"/>
        </a:p>
      </dgm:t>
    </dgm:pt>
    <dgm:pt modelId="{DFED6A1B-9431-4BFA-8D97-B9CBF5AEBD50}" type="pres">
      <dgm:prSet presAssocID="{C4669C6F-F3D2-4A07-9CF7-DF38615F5D01}" presName="ChildText" presStyleLbl="revTx" presStyleIdx="4" presStyleCnt="9">
        <dgm:presLayoutVars>
          <dgm:chMax val="0"/>
          <dgm:chPref val="0"/>
          <dgm:bulletEnabled val="1"/>
        </dgm:presLayoutVars>
      </dgm:prSet>
      <dgm:spPr/>
    </dgm:pt>
    <dgm:pt modelId="{4934737E-8F4E-4081-853B-5E942A8FD640}" type="pres">
      <dgm:prSet presAssocID="{D9FB1138-07F9-4B3A-8004-72D3D36AA0D4}" presName="sibTrans" presStyleCnt="0"/>
      <dgm:spPr/>
    </dgm:pt>
    <dgm:pt modelId="{28597315-6658-4DF8-893E-7A4A66AB0AA0}" type="pres">
      <dgm:prSet presAssocID="{86EC7FD4-D994-490C-BCA7-A0E1648E6E9E}" presName="composite" presStyleCnt="0"/>
      <dgm:spPr/>
    </dgm:pt>
    <dgm:pt modelId="{4E88A9CA-972B-4E1E-AD0B-562C9DD3E1CB}" type="pres">
      <dgm:prSet presAssocID="{86EC7FD4-D994-490C-BCA7-A0E1648E6E9E}" presName="bentUpArrow1" presStyleLbl="alignImgPlace1" presStyleIdx="5" presStyleCnt="9"/>
      <dgm:spPr/>
    </dgm:pt>
    <dgm:pt modelId="{3DA32BD4-785A-4580-ADCE-FA7F439F6B6D}" type="pres">
      <dgm:prSet presAssocID="{86EC7FD4-D994-490C-BCA7-A0E1648E6E9E}" presName="ParentText" presStyleLbl="node1" presStyleIdx="5" presStyleCnt="10">
        <dgm:presLayoutVars>
          <dgm:chMax val="1"/>
          <dgm:chPref val="1"/>
          <dgm:bulletEnabled val="1"/>
        </dgm:presLayoutVars>
      </dgm:prSet>
      <dgm:spPr/>
      <dgm:t>
        <a:bodyPr/>
        <a:lstStyle/>
        <a:p>
          <a:endParaRPr lang="en-US"/>
        </a:p>
      </dgm:t>
    </dgm:pt>
    <dgm:pt modelId="{2C013023-05E2-40B7-8375-F909B443FB78}" type="pres">
      <dgm:prSet presAssocID="{86EC7FD4-D994-490C-BCA7-A0E1648E6E9E}" presName="ChildText" presStyleLbl="revTx" presStyleIdx="5" presStyleCnt="9">
        <dgm:presLayoutVars>
          <dgm:chMax val="0"/>
          <dgm:chPref val="0"/>
          <dgm:bulletEnabled val="1"/>
        </dgm:presLayoutVars>
      </dgm:prSet>
      <dgm:spPr/>
    </dgm:pt>
    <dgm:pt modelId="{2ABE3B32-546C-4B43-A262-74664FD70C23}" type="pres">
      <dgm:prSet presAssocID="{F29C942D-5E01-46CE-AD37-F546F1DD1E5E}" presName="sibTrans" presStyleCnt="0"/>
      <dgm:spPr/>
    </dgm:pt>
    <dgm:pt modelId="{7FCEA53B-8418-4F8B-8F9F-0B88AB842A3B}" type="pres">
      <dgm:prSet presAssocID="{6BE8256A-A083-41B5-B1CE-E7FD3D8887EC}" presName="composite" presStyleCnt="0"/>
      <dgm:spPr/>
    </dgm:pt>
    <dgm:pt modelId="{C06C7DCD-9C59-4784-A23D-F34C8684ED21}" type="pres">
      <dgm:prSet presAssocID="{6BE8256A-A083-41B5-B1CE-E7FD3D8887EC}" presName="bentUpArrow1" presStyleLbl="alignImgPlace1" presStyleIdx="6" presStyleCnt="9"/>
      <dgm:spPr/>
    </dgm:pt>
    <dgm:pt modelId="{AD85A6C9-2FC6-40E1-9EEC-6612CE934DC1}" type="pres">
      <dgm:prSet presAssocID="{6BE8256A-A083-41B5-B1CE-E7FD3D8887EC}" presName="ParentText" presStyleLbl="node1" presStyleIdx="6" presStyleCnt="10">
        <dgm:presLayoutVars>
          <dgm:chMax val="1"/>
          <dgm:chPref val="1"/>
          <dgm:bulletEnabled val="1"/>
        </dgm:presLayoutVars>
      </dgm:prSet>
      <dgm:spPr/>
      <dgm:t>
        <a:bodyPr/>
        <a:lstStyle/>
        <a:p>
          <a:endParaRPr lang="en-US"/>
        </a:p>
      </dgm:t>
    </dgm:pt>
    <dgm:pt modelId="{87D8B408-3D19-426D-929E-70F9698ADB29}" type="pres">
      <dgm:prSet presAssocID="{6BE8256A-A083-41B5-B1CE-E7FD3D8887EC}" presName="ChildText" presStyleLbl="revTx" presStyleIdx="6" presStyleCnt="9">
        <dgm:presLayoutVars>
          <dgm:chMax val="0"/>
          <dgm:chPref val="0"/>
          <dgm:bulletEnabled val="1"/>
        </dgm:presLayoutVars>
      </dgm:prSet>
      <dgm:spPr/>
    </dgm:pt>
    <dgm:pt modelId="{48BA8457-312B-4334-B067-D81BCA1A4645}" type="pres">
      <dgm:prSet presAssocID="{DB2B7B08-698B-464F-B9D2-66795DEB3D61}" presName="sibTrans" presStyleCnt="0"/>
      <dgm:spPr/>
    </dgm:pt>
    <dgm:pt modelId="{B8FA15D4-5154-4EAE-B4F8-6F151A22E34D}" type="pres">
      <dgm:prSet presAssocID="{3EE25917-4C61-4C7B-9796-98F86B923C16}" presName="composite" presStyleCnt="0"/>
      <dgm:spPr/>
    </dgm:pt>
    <dgm:pt modelId="{EE1414E8-DA4A-45E8-A3FD-297EC8E176BC}" type="pres">
      <dgm:prSet presAssocID="{3EE25917-4C61-4C7B-9796-98F86B923C16}" presName="bentUpArrow1" presStyleLbl="alignImgPlace1" presStyleIdx="7" presStyleCnt="9"/>
      <dgm:spPr/>
    </dgm:pt>
    <dgm:pt modelId="{131721C1-0DBE-4219-AE63-1255B5C067D1}" type="pres">
      <dgm:prSet presAssocID="{3EE25917-4C61-4C7B-9796-98F86B923C16}" presName="ParentText" presStyleLbl="node1" presStyleIdx="7" presStyleCnt="10">
        <dgm:presLayoutVars>
          <dgm:chMax val="1"/>
          <dgm:chPref val="1"/>
          <dgm:bulletEnabled val="1"/>
        </dgm:presLayoutVars>
      </dgm:prSet>
      <dgm:spPr/>
      <dgm:t>
        <a:bodyPr/>
        <a:lstStyle/>
        <a:p>
          <a:endParaRPr lang="en-US"/>
        </a:p>
      </dgm:t>
    </dgm:pt>
    <dgm:pt modelId="{47940464-D84E-4A72-A4D6-28E88F01D40E}" type="pres">
      <dgm:prSet presAssocID="{3EE25917-4C61-4C7B-9796-98F86B923C16}" presName="ChildText" presStyleLbl="revTx" presStyleIdx="7" presStyleCnt="9">
        <dgm:presLayoutVars>
          <dgm:chMax val="0"/>
          <dgm:chPref val="0"/>
          <dgm:bulletEnabled val="1"/>
        </dgm:presLayoutVars>
      </dgm:prSet>
      <dgm:spPr/>
    </dgm:pt>
    <dgm:pt modelId="{07BB6782-1736-4CF6-9345-8609314EB4FB}" type="pres">
      <dgm:prSet presAssocID="{0CCB1674-80F8-4869-BE50-7A6B55D1AAEF}" presName="sibTrans" presStyleCnt="0"/>
      <dgm:spPr/>
    </dgm:pt>
    <dgm:pt modelId="{09A18189-2FD5-4919-ABAD-1F1EB650CC15}" type="pres">
      <dgm:prSet presAssocID="{C8B2E156-6A9D-49A7-9A1A-ABD6B6535F78}" presName="composite" presStyleCnt="0"/>
      <dgm:spPr/>
    </dgm:pt>
    <dgm:pt modelId="{3E809B33-2859-49A8-A68D-7036706A6A22}" type="pres">
      <dgm:prSet presAssocID="{C8B2E156-6A9D-49A7-9A1A-ABD6B6535F78}" presName="bentUpArrow1" presStyleLbl="alignImgPlace1" presStyleIdx="8" presStyleCnt="9"/>
      <dgm:spPr/>
    </dgm:pt>
    <dgm:pt modelId="{1BC71B4F-B115-4B70-967E-A365C6D2F9F0}" type="pres">
      <dgm:prSet presAssocID="{C8B2E156-6A9D-49A7-9A1A-ABD6B6535F78}" presName="ParentText" presStyleLbl="node1" presStyleIdx="8" presStyleCnt="10">
        <dgm:presLayoutVars>
          <dgm:chMax val="1"/>
          <dgm:chPref val="1"/>
          <dgm:bulletEnabled val="1"/>
        </dgm:presLayoutVars>
      </dgm:prSet>
      <dgm:spPr/>
      <dgm:t>
        <a:bodyPr/>
        <a:lstStyle/>
        <a:p>
          <a:endParaRPr lang="en-US"/>
        </a:p>
      </dgm:t>
    </dgm:pt>
    <dgm:pt modelId="{05B3C443-1F37-44C0-A6AD-A1F0229D4B8F}" type="pres">
      <dgm:prSet presAssocID="{C8B2E156-6A9D-49A7-9A1A-ABD6B6535F78}" presName="ChildText" presStyleLbl="revTx" presStyleIdx="8" presStyleCnt="9">
        <dgm:presLayoutVars>
          <dgm:chMax val="0"/>
          <dgm:chPref val="0"/>
          <dgm:bulletEnabled val="1"/>
        </dgm:presLayoutVars>
      </dgm:prSet>
      <dgm:spPr/>
    </dgm:pt>
    <dgm:pt modelId="{6BC8B7D2-D46A-40F4-877C-B9387DE213B2}" type="pres">
      <dgm:prSet presAssocID="{A5A6C8A5-BB75-4D78-BF0D-517814C69668}" presName="sibTrans" presStyleCnt="0"/>
      <dgm:spPr/>
    </dgm:pt>
    <dgm:pt modelId="{254A0DBA-8060-4704-8669-04B27A003431}" type="pres">
      <dgm:prSet presAssocID="{07DAFEE0-19AA-4C29-8513-B9D4B0D49781}" presName="composite" presStyleCnt="0"/>
      <dgm:spPr/>
    </dgm:pt>
    <dgm:pt modelId="{E756A5F4-86A6-4F5B-AC55-5BC510D82F5F}" type="pres">
      <dgm:prSet presAssocID="{07DAFEE0-19AA-4C29-8513-B9D4B0D49781}" presName="ParentText" presStyleLbl="node1" presStyleIdx="9" presStyleCnt="10">
        <dgm:presLayoutVars>
          <dgm:chMax val="1"/>
          <dgm:chPref val="1"/>
          <dgm:bulletEnabled val="1"/>
        </dgm:presLayoutVars>
      </dgm:prSet>
      <dgm:spPr/>
      <dgm:t>
        <a:bodyPr/>
        <a:lstStyle/>
        <a:p>
          <a:endParaRPr lang="en-US"/>
        </a:p>
      </dgm:t>
    </dgm:pt>
  </dgm:ptLst>
  <dgm:cxnLst>
    <dgm:cxn modelId="{A920553A-0C1E-4003-947E-7B49C910D314}" srcId="{9F8873B5-0A23-4B7F-AD20-589AF1D0E1D0}" destId="{A0C8A5C1-4725-4784-8E06-F59E62F0A40A}" srcOrd="3" destOrd="0" parTransId="{3D6224D1-102A-4451-A82D-F636FB7128BD}" sibTransId="{2BD73245-8CFF-4CB4-B077-267021484F80}"/>
    <dgm:cxn modelId="{6E28A1B3-6B7D-436A-B441-232BECB18A84}" srcId="{9F8873B5-0A23-4B7F-AD20-589AF1D0E1D0}" destId="{3EE25917-4C61-4C7B-9796-98F86B923C16}" srcOrd="7" destOrd="0" parTransId="{72E3B1D2-BFDD-4B6C-A430-3BD3995A02D7}" sibTransId="{0CCB1674-80F8-4869-BE50-7A6B55D1AAEF}"/>
    <dgm:cxn modelId="{D787E04F-C78C-4E49-B6A3-F8502C03673C}" type="presOf" srcId="{2F905417-9D4F-4324-82AE-9251B31A2C80}" destId="{7A6D832A-79C8-4834-913A-A7BBE19BF698}" srcOrd="0" destOrd="0" presId="urn:microsoft.com/office/officeart/2005/8/layout/StepDownProcess"/>
    <dgm:cxn modelId="{7F881011-9305-489B-AD2B-D629A6D39C27}" srcId="{9F8873B5-0A23-4B7F-AD20-589AF1D0E1D0}" destId="{C4669C6F-F3D2-4A07-9CF7-DF38615F5D01}" srcOrd="4" destOrd="0" parTransId="{1FDF904F-D107-4525-AE31-4C25C2122422}" sibTransId="{D9FB1138-07F9-4B3A-8004-72D3D36AA0D4}"/>
    <dgm:cxn modelId="{79CFD440-953F-4D95-9366-EA25FFF54314}" type="presOf" srcId="{A0C8A5C1-4725-4784-8E06-F59E62F0A40A}" destId="{154D439E-F17B-493C-A0F9-6C7F2A56152D}" srcOrd="0" destOrd="0" presId="urn:microsoft.com/office/officeart/2005/8/layout/StepDownProcess"/>
    <dgm:cxn modelId="{3F314C2F-6BA2-4E46-A652-853A75625F52}" type="presOf" srcId="{AA12CFB8-EE74-4758-B8B9-EFB9D066E2E4}" destId="{8D8D719E-B2DC-4382-9ABF-EB9487C38234}" srcOrd="0" destOrd="0" presId="urn:microsoft.com/office/officeart/2005/8/layout/StepDownProcess"/>
    <dgm:cxn modelId="{AD60134C-9241-4220-BE4B-27D9CBB9FB95}" srcId="{9F8873B5-0A23-4B7F-AD20-589AF1D0E1D0}" destId="{2F905417-9D4F-4324-82AE-9251B31A2C80}" srcOrd="1" destOrd="0" parTransId="{59178DAE-D6E6-48D5-9552-4D493CBA4170}" sibTransId="{20F01C81-0BEA-4495-8251-72A121761E2D}"/>
    <dgm:cxn modelId="{3A62534B-F56A-4875-ACBD-C90483B9A05A}" type="presOf" srcId="{86EC7FD4-D994-490C-BCA7-A0E1648E6E9E}" destId="{3DA32BD4-785A-4580-ADCE-FA7F439F6B6D}" srcOrd="0" destOrd="0" presId="urn:microsoft.com/office/officeart/2005/8/layout/StepDownProcess"/>
    <dgm:cxn modelId="{9A8F5140-028A-40D0-8208-E1159E4D7884}" srcId="{9F8873B5-0A23-4B7F-AD20-589AF1D0E1D0}" destId="{AA12CFB8-EE74-4758-B8B9-EFB9D066E2E4}" srcOrd="2" destOrd="0" parTransId="{E08B0881-FCCF-42AD-A3B5-EB46B8358129}" sibTransId="{4DDDC23D-AA8F-411B-AA52-5EC8127D0C84}"/>
    <dgm:cxn modelId="{8DE26BC2-7AEB-41DE-9E62-A6D5E32CFA3C}" srcId="{9F8873B5-0A23-4B7F-AD20-589AF1D0E1D0}" destId="{C8B2E156-6A9D-49A7-9A1A-ABD6B6535F78}" srcOrd="8" destOrd="0" parTransId="{DA702E6B-5357-4BBC-8746-ABE0A012DD3F}" sibTransId="{A5A6C8A5-BB75-4D78-BF0D-517814C69668}"/>
    <dgm:cxn modelId="{58373E8C-98D4-45B5-941A-9C5C7FB58CF1}" srcId="{9F8873B5-0A23-4B7F-AD20-589AF1D0E1D0}" destId="{86EC7FD4-D994-490C-BCA7-A0E1648E6E9E}" srcOrd="5" destOrd="0" parTransId="{BAD27EAC-12C7-430F-84C5-B75A55F90F94}" sibTransId="{F29C942D-5E01-46CE-AD37-F546F1DD1E5E}"/>
    <dgm:cxn modelId="{09590456-4227-48D1-A6E9-3E2B84507886}" type="presOf" srcId="{07DAFEE0-19AA-4C29-8513-B9D4B0D49781}" destId="{E756A5F4-86A6-4F5B-AC55-5BC510D82F5F}" srcOrd="0" destOrd="0" presId="urn:microsoft.com/office/officeart/2005/8/layout/StepDownProcess"/>
    <dgm:cxn modelId="{121A151D-5782-4D02-8605-2E8ED375BD5D}" type="presOf" srcId="{6BE8256A-A083-41B5-B1CE-E7FD3D8887EC}" destId="{AD85A6C9-2FC6-40E1-9EEC-6612CE934DC1}"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C9B52C1B-43C1-4FF1-9B83-5C32CACB8293}" srcId="{9F8873B5-0A23-4B7F-AD20-589AF1D0E1D0}" destId="{07DAFEE0-19AA-4C29-8513-B9D4B0D49781}" srcOrd="9" destOrd="0" parTransId="{17A7F13B-8067-4747-9FC4-2892647E09F5}" sibTransId="{003A3EAD-995C-44FB-A7AF-B9C3E98EBF94}"/>
    <dgm:cxn modelId="{24540637-2B77-4B60-85BC-DB2622569286}" type="presOf" srcId="{C8B2E156-6A9D-49A7-9A1A-ABD6B6535F78}" destId="{1BC71B4F-B115-4B70-967E-A365C6D2F9F0}" srcOrd="0" destOrd="0" presId="urn:microsoft.com/office/officeart/2005/8/layout/StepDownProcess"/>
    <dgm:cxn modelId="{693927E6-FA75-4DAB-8C40-933ACAB3EC84}" type="presOf" srcId="{3EE25917-4C61-4C7B-9796-98F86B923C16}" destId="{131721C1-0DBE-4219-AE63-1255B5C067D1}" srcOrd="0" destOrd="0" presId="urn:microsoft.com/office/officeart/2005/8/layout/StepDownProcess"/>
    <dgm:cxn modelId="{DFE8A9C9-63F8-46A7-9F62-42BA5B54FA01}" type="presOf" srcId="{55DD5B98-CF2E-4100-880E-6123CAFA8220}" destId="{EF66260F-198D-4DCD-BF22-98A11E826DD5}" srcOrd="0" destOrd="0" presId="urn:microsoft.com/office/officeart/2005/8/layout/StepDownProcess"/>
    <dgm:cxn modelId="{37BA35FD-F1A5-445C-8915-CCA75F1F5DF1}" srcId="{9F8873B5-0A23-4B7F-AD20-589AF1D0E1D0}" destId="{6BE8256A-A083-41B5-B1CE-E7FD3D8887EC}" srcOrd="6" destOrd="0" parTransId="{107EC148-F380-4832-9F46-8070C657CBA8}" sibTransId="{DB2B7B08-698B-464F-B9D2-66795DEB3D61}"/>
    <dgm:cxn modelId="{089052B6-AD4C-4834-8053-1F351674F977}" type="presOf" srcId="{9F8873B5-0A23-4B7F-AD20-589AF1D0E1D0}" destId="{03FB40C2-4D41-4C71-8B93-C8D17C430D6F}" srcOrd="0" destOrd="0" presId="urn:microsoft.com/office/officeart/2005/8/layout/StepDownProcess"/>
    <dgm:cxn modelId="{745FD620-7E8B-4288-B3DB-03C0933C88B0}" type="presOf" srcId="{C4669C6F-F3D2-4A07-9CF7-DF38615F5D01}" destId="{320E9BCF-902A-48DE-8C25-860D6E03275D}" srcOrd="0" destOrd="0" presId="urn:microsoft.com/office/officeart/2005/8/layout/StepDownProcess"/>
    <dgm:cxn modelId="{D57505F0-28D6-47E1-9A06-3CEF7A442101}" type="presParOf" srcId="{03FB40C2-4D41-4C71-8B93-C8D17C430D6F}" destId="{730F4C96-FBA7-48BA-8400-825FC74C30A7}" srcOrd="0" destOrd="0" presId="urn:microsoft.com/office/officeart/2005/8/layout/StepDownProcess"/>
    <dgm:cxn modelId="{BCC62C64-A4FF-429A-B868-80A24F77990E}" type="presParOf" srcId="{730F4C96-FBA7-48BA-8400-825FC74C30A7}" destId="{DF01BDEA-8CA3-422C-A651-22BD3EF85C96}" srcOrd="0" destOrd="0" presId="urn:microsoft.com/office/officeart/2005/8/layout/StepDownProcess"/>
    <dgm:cxn modelId="{12ECEBB4-C0CE-4521-8B75-22E4277F00F1}" type="presParOf" srcId="{730F4C96-FBA7-48BA-8400-825FC74C30A7}" destId="{EF66260F-198D-4DCD-BF22-98A11E826DD5}" srcOrd="1" destOrd="0" presId="urn:microsoft.com/office/officeart/2005/8/layout/StepDownProcess"/>
    <dgm:cxn modelId="{44409171-41D6-40F7-8D7A-2FEDCC33A258}" type="presParOf" srcId="{730F4C96-FBA7-48BA-8400-825FC74C30A7}" destId="{96083692-EC0A-4305-846E-2787A3DE57EC}" srcOrd="2" destOrd="0" presId="urn:microsoft.com/office/officeart/2005/8/layout/StepDownProcess"/>
    <dgm:cxn modelId="{51E4B63E-9606-4100-8EBC-2EA4F3FFD1F3}" type="presParOf" srcId="{03FB40C2-4D41-4C71-8B93-C8D17C430D6F}" destId="{FE785A89-619F-42B2-98DB-FC4315DCBF57}" srcOrd="1" destOrd="0" presId="urn:microsoft.com/office/officeart/2005/8/layout/StepDownProcess"/>
    <dgm:cxn modelId="{4F967F37-54A7-4C97-A11C-E88F3521EF4D}" type="presParOf" srcId="{03FB40C2-4D41-4C71-8B93-C8D17C430D6F}" destId="{E9C819EA-B2AF-4EF6-8AEC-7D4E840F6D84}" srcOrd="2" destOrd="0" presId="urn:microsoft.com/office/officeart/2005/8/layout/StepDownProcess"/>
    <dgm:cxn modelId="{E9002E04-DF83-474F-8F6C-5FC6EAF7FC85}" type="presParOf" srcId="{E9C819EA-B2AF-4EF6-8AEC-7D4E840F6D84}" destId="{95319AC9-08A3-4A8E-BBA7-E66EBFC67385}" srcOrd="0" destOrd="0" presId="urn:microsoft.com/office/officeart/2005/8/layout/StepDownProcess"/>
    <dgm:cxn modelId="{B1DD1434-A937-48AF-8CA0-58F1BD4029C3}" type="presParOf" srcId="{E9C819EA-B2AF-4EF6-8AEC-7D4E840F6D84}" destId="{7A6D832A-79C8-4834-913A-A7BBE19BF698}" srcOrd="1" destOrd="0" presId="urn:microsoft.com/office/officeart/2005/8/layout/StepDownProcess"/>
    <dgm:cxn modelId="{2A7589FC-F00A-4F07-B87C-01A96EB3C039}" type="presParOf" srcId="{E9C819EA-B2AF-4EF6-8AEC-7D4E840F6D84}" destId="{D36CA55C-5949-44CF-BD40-2FAB52493AAA}" srcOrd="2" destOrd="0" presId="urn:microsoft.com/office/officeart/2005/8/layout/StepDownProcess"/>
    <dgm:cxn modelId="{5AAAF906-EBB7-4294-AC1E-76EBC61792B9}" type="presParOf" srcId="{03FB40C2-4D41-4C71-8B93-C8D17C430D6F}" destId="{A5940E89-4ED0-49C3-8BC5-AC8384591333}" srcOrd="3" destOrd="0" presId="urn:microsoft.com/office/officeart/2005/8/layout/StepDownProcess"/>
    <dgm:cxn modelId="{3A53BDDD-98B9-48E6-886A-22043E17E5F8}" type="presParOf" srcId="{03FB40C2-4D41-4C71-8B93-C8D17C430D6F}" destId="{5BA1ABC7-E1D3-4D2C-B636-C6B26493E9F5}" srcOrd="4" destOrd="0" presId="urn:microsoft.com/office/officeart/2005/8/layout/StepDownProcess"/>
    <dgm:cxn modelId="{7299F3C0-982D-48BE-9CE7-9DA4A51806E5}" type="presParOf" srcId="{5BA1ABC7-E1D3-4D2C-B636-C6B26493E9F5}" destId="{6C602BAE-226F-4D5C-BD66-BF9D2F1AC224}" srcOrd="0" destOrd="0" presId="urn:microsoft.com/office/officeart/2005/8/layout/StepDownProcess"/>
    <dgm:cxn modelId="{9BE91665-BB1B-4C90-BA22-1B78BB487EF5}" type="presParOf" srcId="{5BA1ABC7-E1D3-4D2C-B636-C6B26493E9F5}" destId="{8D8D719E-B2DC-4382-9ABF-EB9487C38234}" srcOrd="1" destOrd="0" presId="urn:microsoft.com/office/officeart/2005/8/layout/StepDownProcess"/>
    <dgm:cxn modelId="{989719FE-6D4C-4AD3-859E-F2F6E67DCEF2}" type="presParOf" srcId="{5BA1ABC7-E1D3-4D2C-B636-C6B26493E9F5}" destId="{B422CE67-57FB-4067-A79F-9DA6DD8AE986}" srcOrd="2" destOrd="0" presId="urn:microsoft.com/office/officeart/2005/8/layout/StepDownProcess"/>
    <dgm:cxn modelId="{B0110CB5-0F27-4206-A73B-6A6A4AE90697}" type="presParOf" srcId="{03FB40C2-4D41-4C71-8B93-C8D17C430D6F}" destId="{4975DA5E-6729-47BA-9BC3-CF971FD7ED29}" srcOrd="5" destOrd="0" presId="urn:microsoft.com/office/officeart/2005/8/layout/StepDownProcess"/>
    <dgm:cxn modelId="{F1AFE21D-DE0E-444A-B5A1-895FDD36EBF7}" type="presParOf" srcId="{03FB40C2-4D41-4C71-8B93-C8D17C430D6F}" destId="{9EE54581-C398-4E51-9126-6538DF609ED0}" srcOrd="6" destOrd="0" presId="urn:microsoft.com/office/officeart/2005/8/layout/StepDownProcess"/>
    <dgm:cxn modelId="{C8BBD81F-C73C-4BC9-BB46-C909D81E11FA}" type="presParOf" srcId="{9EE54581-C398-4E51-9126-6538DF609ED0}" destId="{17A5DFED-DA89-42E6-8ABB-DC9B770D48AA}" srcOrd="0" destOrd="0" presId="urn:microsoft.com/office/officeart/2005/8/layout/StepDownProcess"/>
    <dgm:cxn modelId="{FBBB38CB-10DB-499F-ADAB-CD1797DB24C9}" type="presParOf" srcId="{9EE54581-C398-4E51-9126-6538DF609ED0}" destId="{154D439E-F17B-493C-A0F9-6C7F2A56152D}" srcOrd="1" destOrd="0" presId="urn:microsoft.com/office/officeart/2005/8/layout/StepDownProcess"/>
    <dgm:cxn modelId="{63799A15-4D95-4193-9602-7BAB44D305D3}" type="presParOf" srcId="{9EE54581-C398-4E51-9126-6538DF609ED0}" destId="{18BCA562-78BD-45BA-B50E-361A682ED18B}" srcOrd="2" destOrd="0" presId="urn:microsoft.com/office/officeart/2005/8/layout/StepDownProcess"/>
    <dgm:cxn modelId="{4411F761-DB12-4375-882F-8563769A678C}" type="presParOf" srcId="{03FB40C2-4D41-4C71-8B93-C8D17C430D6F}" destId="{EACBAA6E-4F32-4BD7-92F1-62E700425C0A}" srcOrd="7" destOrd="0" presId="urn:microsoft.com/office/officeart/2005/8/layout/StepDownProcess"/>
    <dgm:cxn modelId="{DFB19D04-1257-42F5-8D88-90379FA1B326}" type="presParOf" srcId="{03FB40C2-4D41-4C71-8B93-C8D17C430D6F}" destId="{5589D6E0-3050-4269-AEB9-785B83AB23BC}" srcOrd="8" destOrd="0" presId="urn:microsoft.com/office/officeart/2005/8/layout/StepDownProcess"/>
    <dgm:cxn modelId="{4213FADD-ACBF-40D0-9CBC-790F3A626076}" type="presParOf" srcId="{5589D6E0-3050-4269-AEB9-785B83AB23BC}" destId="{6E40744E-85FA-4C12-8B0C-CA55B771EB6E}" srcOrd="0" destOrd="0" presId="urn:microsoft.com/office/officeart/2005/8/layout/StepDownProcess"/>
    <dgm:cxn modelId="{7E01093F-24C6-471E-83B7-0095B21A90B8}" type="presParOf" srcId="{5589D6E0-3050-4269-AEB9-785B83AB23BC}" destId="{320E9BCF-902A-48DE-8C25-860D6E03275D}" srcOrd="1" destOrd="0" presId="urn:microsoft.com/office/officeart/2005/8/layout/StepDownProcess"/>
    <dgm:cxn modelId="{4056A0F0-493F-46C6-807D-3EDBC2DBAFBC}" type="presParOf" srcId="{5589D6E0-3050-4269-AEB9-785B83AB23BC}" destId="{DFED6A1B-9431-4BFA-8D97-B9CBF5AEBD50}" srcOrd="2" destOrd="0" presId="urn:microsoft.com/office/officeart/2005/8/layout/StepDownProcess"/>
    <dgm:cxn modelId="{957292E2-0707-41CF-B7C7-B6EE1778ACF9}" type="presParOf" srcId="{03FB40C2-4D41-4C71-8B93-C8D17C430D6F}" destId="{4934737E-8F4E-4081-853B-5E942A8FD640}" srcOrd="9" destOrd="0" presId="urn:microsoft.com/office/officeart/2005/8/layout/StepDownProcess"/>
    <dgm:cxn modelId="{36380C3A-EBE2-4136-8EE5-236C42EC7216}" type="presParOf" srcId="{03FB40C2-4D41-4C71-8B93-C8D17C430D6F}" destId="{28597315-6658-4DF8-893E-7A4A66AB0AA0}" srcOrd="10" destOrd="0" presId="urn:microsoft.com/office/officeart/2005/8/layout/StepDownProcess"/>
    <dgm:cxn modelId="{D016D97D-AEE1-41EE-8427-430F0E74880F}" type="presParOf" srcId="{28597315-6658-4DF8-893E-7A4A66AB0AA0}" destId="{4E88A9CA-972B-4E1E-AD0B-562C9DD3E1CB}" srcOrd="0" destOrd="0" presId="urn:microsoft.com/office/officeart/2005/8/layout/StepDownProcess"/>
    <dgm:cxn modelId="{CAAFFA05-F4CE-4A3E-A7B8-09542C39D2C2}" type="presParOf" srcId="{28597315-6658-4DF8-893E-7A4A66AB0AA0}" destId="{3DA32BD4-785A-4580-ADCE-FA7F439F6B6D}" srcOrd="1" destOrd="0" presId="urn:microsoft.com/office/officeart/2005/8/layout/StepDownProcess"/>
    <dgm:cxn modelId="{D5D8B0E6-2E46-4A1C-863D-77783A4F20BB}" type="presParOf" srcId="{28597315-6658-4DF8-893E-7A4A66AB0AA0}" destId="{2C013023-05E2-40B7-8375-F909B443FB78}" srcOrd="2" destOrd="0" presId="urn:microsoft.com/office/officeart/2005/8/layout/StepDownProcess"/>
    <dgm:cxn modelId="{49639340-8C99-4936-90D7-9364C668DBAC}" type="presParOf" srcId="{03FB40C2-4D41-4C71-8B93-C8D17C430D6F}" destId="{2ABE3B32-546C-4B43-A262-74664FD70C23}" srcOrd="11" destOrd="0" presId="urn:microsoft.com/office/officeart/2005/8/layout/StepDownProcess"/>
    <dgm:cxn modelId="{33CE7A0F-37EE-475B-AE2B-BDF95A5A0400}" type="presParOf" srcId="{03FB40C2-4D41-4C71-8B93-C8D17C430D6F}" destId="{7FCEA53B-8418-4F8B-8F9F-0B88AB842A3B}" srcOrd="12" destOrd="0" presId="urn:microsoft.com/office/officeart/2005/8/layout/StepDownProcess"/>
    <dgm:cxn modelId="{2512EE89-5AB8-4ADF-8645-205F11F0D0AC}" type="presParOf" srcId="{7FCEA53B-8418-4F8B-8F9F-0B88AB842A3B}" destId="{C06C7DCD-9C59-4784-A23D-F34C8684ED21}" srcOrd="0" destOrd="0" presId="urn:microsoft.com/office/officeart/2005/8/layout/StepDownProcess"/>
    <dgm:cxn modelId="{1FE37407-A5BA-4D56-A194-B33F6BFC7A4E}" type="presParOf" srcId="{7FCEA53B-8418-4F8B-8F9F-0B88AB842A3B}" destId="{AD85A6C9-2FC6-40E1-9EEC-6612CE934DC1}" srcOrd="1" destOrd="0" presId="urn:microsoft.com/office/officeart/2005/8/layout/StepDownProcess"/>
    <dgm:cxn modelId="{125D61C5-8AE3-4B05-8A62-19379550BA0C}" type="presParOf" srcId="{7FCEA53B-8418-4F8B-8F9F-0B88AB842A3B}" destId="{87D8B408-3D19-426D-929E-70F9698ADB29}" srcOrd="2" destOrd="0" presId="urn:microsoft.com/office/officeart/2005/8/layout/StepDownProcess"/>
    <dgm:cxn modelId="{BB4751C0-B1FA-4765-85C9-C8DE92CFAA10}" type="presParOf" srcId="{03FB40C2-4D41-4C71-8B93-C8D17C430D6F}" destId="{48BA8457-312B-4334-B067-D81BCA1A4645}" srcOrd="13" destOrd="0" presId="urn:microsoft.com/office/officeart/2005/8/layout/StepDownProcess"/>
    <dgm:cxn modelId="{FF920DC9-1920-461D-AF28-25AAAF317722}" type="presParOf" srcId="{03FB40C2-4D41-4C71-8B93-C8D17C430D6F}" destId="{B8FA15D4-5154-4EAE-B4F8-6F151A22E34D}" srcOrd="14" destOrd="0" presId="urn:microsoft.com/office/officeart/2005/8/layout/StepDownProcess"/>
    <dgm:cxn modelId="{5A0452B8-0DC7-464A-8DE7-594F2B7B380E}" type="presParOf" srcId="{B8FA15D4-5154-4EAE-B4F8-6F151A22E34D}" destId="{EE1414E8-DA4A-45E8-A3FD-297EC8E176BC}" srcOrd="0" destOrd="0" presId="urn:microsoft.com/office/officeart/2005/8/layout/StepDownProcess"/>
    <dgm:cxn modelId="{83486135-2965-4FBE-9F16-E6A8615A3FE5}" type="presParOf" srcId="{B8FA15D4-5154-4EAE-B4F8-6F151A22E34D}" destId="{131721C1-0DBE-4219-AE63-1255B5C067D1}" srcOrd="1" destOrd="0" presId="urn:microsoft.com/office/officeart/2005/8/layout/StepDownProcess"/>
    <dgm:cxn modelId="{1312CC4A-6FBC-4BF5-A796-F8E80EFEC549}" type="presParOf" srcId="{B8FA15D4-5154-4EAE-B4F8-6F151A22E34D}" destId="{47940464-D84E-4A72-A4D6-28E88F01D40E}" srcOrd="2" destOrd="0" presId="urn:microsoft.com/office/officeart/2005/8/layout/StepDownProcess"/>
    <dgm:cxn modelId="{55A79A6A-7D09-4490-B430-E31CC8969698}" type="presParOf" srcId="{03FB40C2-4D41-4C71-8B93-C8D17C430D6F}" destId="{07BB6782-1736-4CF6-9345-8609314EB4FB}" srcOrd="15" destOrd="0" presId="urn:microsoft.com/office/officeart/2005/8/layout/StepDownProcess"/>
    <dgm:cxn modelId="{94B7885E-2E71-4C55-8552-B9B876C236CE}" type="presParOf" srcId="{03FB40C2-4D41-4C71-8B93-C8D17C430D6F}" destId="{09A18189-2FD5-4919-ABAD-1F1EB650CC15}" srcOrd="16" destOrd="0" presId="urn:microsoft.com/office/officeart/2005/8/layout/StepDownProcess"/>
    <dgm:cxn modelId="{7496D62A-4A58-47A4-9F58-1B103D73DCFA}" type="presParOf" srcId="{09A18189-2FD5-4919-ABAD-1F1EB650CC15}" destId="{3E809B33-2859-49A8-A68D-7036706A6A22}" srcOrd="0" destOrd="0" presId="urn:microsoft.com/office/officeart/2005/8/layout/StepDownProcess"/>
    <dgm:cxn modelId="{98F53283-E6FB-40BD-9CFE-E709CCF5823B}" type="presParOf" srcId="{09A18189-2FD5-4919-ABAD-1F1EB650CC15}" destId="{1BC71B4F-B115-4B70-967E-A365C6D2F9F0}" srcOrd="1" destOrd="0" presId="urn:microsoft.com/office/officeart/2005/8/layout/StepDownProcess"/>
    <dgm:cxn modelId="{8405124D-E9D3-4E74-B2C6-774F44F2C5C9}" type="presParOf" srcId="{09A18189-2FD5-4919-ABAD-1F1EB650CC15}" destId="{05B3C443-1F37-44C0-A6AD-A1F0229D4B8F}" srcOrd="2" destOrd="0" presId="urn:microsoft.com/office/officeart/2005/8/layout/StepDownProcess"/>
    <dgm:cxn modelId="{DBDBCA67-E6C3-4FBA-8DE8-E3F8C81DC46F}" type="presParOf" srcId="{03FB40C2-4D41-4C71-8B93-C8D17C430D6F}" destId="{6BC8B7D2-D46A-40F4-877C-B9387DE213B2}" srcOrd="17" destOrd="0" presId="urn:microsoft.com/office/officeart/2005/8/layout/StepDownProcess"/>
    <dgm:cxn modelId="{F8770581-1C81-4587-8249-A41204F2E201}" type="presParOf" srcId="{03FB40C2-4D41-4C71-8B93-C8D17C430D6F}" destId="{254A0DBA-8060-4704-8669-04B27A003431}" srcOrd="18" destOrd="0" presId="urn:microsoft.com/office/officeart/2005/8/layout/StepDownProcess"/>
    <dgm:cxn modelId="{C7B1146A-0126-4B30-94DF-2C876E138669}" type="presParOf" srcId="{254A0DBA-8060-4704-8669-04B27A003431}" destId="{E756A5F4-86A6-4F5B-AC55-5BC510D82F5F}" srcOrd="0" destOrd="0" presId="urn:microsoft.com/office/officeart/2005/8/layout/StepDownProcess"/>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F01BDEA-8CA3-422C-A651-22BD3EF85C96}">
      <dsp:nvSpPr>
        <dsp:cNvPr id="0" name=""/>
        <dsp:cNvSpPr/>
      </dsp:nvSpPr>
      <dsp:spPr>
        <a:xfrm rot="5400000">
          <a:off x="849266" y="361201"/>
          <a:ext cx="315895" cy="35963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765573" y="27944"/>
          <a:ext cx="531782" cy="33839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1: Download Data &amp; Import CSV File into R</a:t>
          </a:r>
        </a:p>
      </dsp:txBody>
      <dsp:txXfrm>
        <a:off x="765573" y="27944"/>
        <a:ext cx="531782" cy="338390"/>
      </dsp:txXfrm>
    </dsp:sp>
    <dsp:sp modelId="{96083692-EC0A-4305-846E-2787A3DE57EC}">
      <dsp:nvSpPr>
        <dsp:cNvPr id="0" name=""/>
        <dsp:cNvSpPr/>
      </dsp:nvSpPr>
      <dsp:spPr>
        <a:xfrm>
          <a:off x="1297355" y="46525"/>
          <a:ext cx="386767" cy="300852"/>
        </a:xfrm>
        <a:prstGeom prst="rect">
          <a:avLst/>
        </a:prstGeom>
        <a:noFill/>
        <a:ln>
          <a:noFill/>
        </a:ln>
        <a:effectLst/>
      </dsp:spPr>
      <dsp:style>
        <a:lnRef idx="0">
          <a:scrgbClr r="0" g="0" b="0"/>
        </a:lnRef>
        <a:fillRef idx="0">
          <a:scrgbClr r="0" g="0" b="0"/>
        </a:fillRef>
        <a:effectRef idx="0">
          <a:scrgbClr r="0" g="0" b="0"/>
        </a:effectRef>
        <a:fontRef idx="minor"/>
      </dsp:style>
    </dsp:sp>
    <dsp:sp modelId="{95319AC9-08A3-4A8E-BBA7-E66EBFC67385}">
      <dsp:nvSpPr>
        <dsp:cNvPr id="0" name=""/>
        <dsp:cNvSpPr/>
      </dsp:nvSpPr>
      <dsp:spPr>
        <a:xfrm rot="5400000">
          <a:off x="1290170" y="779338"/>
          <a:ext cx="315895" cy="35963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1206477" y="429161"/>
          <a:ext cx="531782" cy="372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2: Descriptive Statistics Before Data Cleaning</a:t>
          </a:r>
        </a:p>
      </dsp:txBody>
      <dsp:txXfrm>
        <a:off x="1206477" y="429161"/>
        <a:ext cx="531782" cy="372230"/>
      </dsp:txXfrm>
    </dsp:sp>
    <dsp:sp modelId="{D36CA55C-5949-44CF-BD40-2FAB52493AAA}">
      <dsp:nvSpPr>
        <dsp:cNvPr id="0" name=""/>
        <dsp:cNvSpPr/>
      </dsp:nvSpPr>
      <dsp:spPr>
        <a:xfrm>
          <a:off x="1738259" y="464662"/>
          <a:ext cx="386767" cy="300852"/>
        </a:xfrm>
        <a:prstGeom prst="rect">
          <a:avLst/>
        </a:prstGeom>
        <a:noFill/>
        <a:ln>
          <a:noFill/>
        </a:ln>
        <a:effectLst/>
      </dsp:spPr>
      <dsp:style>
        <a:lnRef idx="0">
          <a:scrgbClr r="0" g="0" b="0"/>
        </a:lnRef>
        <a:fillRef idx="0">
          <a:scrgbClr r="0" g="0" b="0"/>
        </a:fillRef>
        <a:effectRef idx="0">
          <a:scrgbClr r="0" g="0" b="0"/>
        </a:effectRef>
        <a:fontRef idx="minor"/>
      </dsp:style>
    </dsp:sp>
    <dsp:sp modelId="{6C602BAE-226F-4D5C-BD66-BF9D2F1AC224}">
      <dsp:nvSpPr>
        <dsp:cNvPr id="0" name=""/>
        <dsp:cNvSpPr/>
      </dsp:nvSpPr>
      <dsp:spPr>
        <a:xfrm rot="5400000">
          <a:off x="1731074" y="1197475"/>
          <a:ext cx="315895" cy="35963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D8D719E-B2DC-4382-9ABF-EB9487C38234}">
      <dsp:nvSpPr>
        <dsp:cNvPr id="0" name=""/>
        <dsp:cNvSpPr/>
      </dsp:nvSpPr>
      <dsp:spPr>
        <a:xfrm>
          <a:off x="1647381" y="847299"/>
          <a:ext cx="531782" cy="372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3: Data Cleaning and Basic Feature Selection</a:t>
          </a:r>
        </a:p>
      </dsp:txBody>
      <dsp:txXfrm>
        <a:off x="1647381" y="847299"/>
        <a:ext cx="531782" cy="372230"/>
      </dsp:txXfrm>
    </dsp:sp>
    <dsp:sp modelId="{B422CE67-57FB-4067-A79F-9DA6DD8AE986}">
      <dsp:nvSpPr>
        <dsp:cNvPr id="0" name=""/>
        <dsp:cNvSpPr/>
      </dsp:nvSpPr>
      <dsp:spPr>
        <a:xfrm>
          <a:off x="2179163" y="882799"/>
          <a:ext cx="386767" cy="300852"/>
        </a:xfrm>
        <a:prstGeom prst="rect">
          <a:avLst/>
        </a:prstGeom>
        <a:noFill/>
        <a:ln>
          <a:noFill/>
        </a:ln>
        <a:effectLst/>
      </dsp:spPr>
      <dsp:style>
        <a:lnRef idx="0">
          <a:scrgbClr r="0" g="0" b="0"/>
        </a:lnRef>
        <a:fillRef idx="0">
          <a:scrgbClr r="0" g="0" b="0"/>
        </a:fillRef>
        <a:effectRef idx="0">
          <a:scrgbClr r="0" g="0" b="0"/>
        </a:effectRef>
        <a:fontRef idx="minor"/>
      </dsp:style>
    </dsp:sp>
    <dsp:sp modelId="{17A5DFED-DA89-42E6-8ABB-DC9B770D48AA}">
      <dsp:nvSpPr>
        <dsp:cNvPr id="0" name=""/>
        <dsp:cNvSpPr/>
      </dsp:nvSpPr>
      <dsp:spPr>
        <a:xfrm rot="5400000">
          <a:off x="2171978" y="1615613"/>
          <a:ext cx="315895" cy="35963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54D439E-F17B-493C-A0F9-6C7F2A56152D}">
      <dsp:nvSpPr>
        <dsp:cNvPr id="0" name=""/>
        <dsp:cNvSpPr/>
      </dsp:nvSpPr>
      <dsp:spPr>
        <a:xfrm>
          <a:off x="2088285" y="1265436"/>
          <a:ext cx="531782" cy="372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4: More Detailed Descriptive Statistics</a:t>
          </a:r>
        </a:p>
      </dsp:txBody>
      <dsp:txXfrm>
        <a:off x="2088285" y="1265436"/>
        <a:ext cx="531782" cy="372230"/>
      </dsp:txXfrm>
    </dsp:sp>
    <dsp:sp modelId="{18BCA562-78BD-45BA-B50E-361A682ED18B}">
      <dsp:nvSpPr>
        <dsp:cNvPr id="0" name=""/>
        <dsp:cNvSpPr/>
      </dsp:nvSpPr>
      <dsp:spPr>
        <a:xfrm>
          <a:off x="2620067" y="1300937"/>
          <a:ext cx="386767" cy="300852"/>
        </a:xfrm>
        <a:prstGeom prst="rect">
          <a:avLst/>
        </a:prstGeom>
        <a:noFill/>
        <a:ln>
          <a:noFill/>
        </a:ln>
        <a:effectLst/>
      </dsp:spPr>
      <dsp:style>
        <a:lnRef idx="0">
          <a:scrgbClr r="0" g="0" b="0"/>
        </a:lnRef>
        <a:fillRef idx="0">
          <a:scrgbClr r="0" g="0" b="0"/>
        </a:fillRef>
        <a:effectRef idx="0">
          <a:scrgbClr r="0" g="0" b="0"/>
        </a:effectRef>
        <a:fontRef idx="minor"/>
      </dsp:style>
    </dsp:sp>
    <dsp:sp modelId="{6E40744E-85FA-4C12-8B0C-CA55B771EB6E}">
      <dsp:nvSpPr>
        <dsp:cNvPr id="0" name=""/>
        <dsp:cNvSpPr/>
      </dsp:nvSpPr>
      <dsp:spPr>
        <a:xfrm rot="5400000">
          <a:off x="2612882" y="2033750"/>
          <a:ext cx="315895" cy="35963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E9BCF-902A-48DE-8C25-860D6E03275D}">
      <dsp:nvSpPr>
        <dsp:cNvPr id="0" name=""/>
        <dsp:cNvSpPr/>
      </dsp:nvSpPr>
      <dsp:spPr>
        <a:xfrm>
          <a:off x="2529189" y="1683573"/>
          <a:ext cx="531782" cy="372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5: Exploratory Analysis</a:t>
          </a:r>
        </a:p>
      </dsp:txBody>
      <dsp:txXfrm>
        <a:off x="2529189" y="1683573"/>
        <a:ext cx="531782" cy="372230"/>
      </dsp:txXfrm>
    </dsp:sp>
    <dsp:sp modelId="{DFED6A1B-9431-4BFA-8D97-B9CBF5AEBD50}">
      <dsp:nvSpPr>
        <dsp:cNvPr id="0" name=""/>
        <dsp:cNvSpPr/>
      </dsp:nvSpPr>
      <dsp:spPr>
        <a:xfrm>
          <a:off x="3060971" y="1719074"/>
          <a:ext cx="386767" cy="300852"/>
        </a:xfrm>
        <a:prstGeom prst="rect">
          <a:avLst/>
        </a:prstGeom>
        <a:noFill/>
        <a:ln>
          <a:noFill/>
        </a:ln>
        <a:effectLst/>
      </dsp:spPr>
      <dsp:style>
        <a:lnRef idx="0">
          <a:scrgbClr r="0" g="0" b="0"/>
        </a:lnRef>
        <a:fillRef idx="0">
          <a:scrgbClr r="0" g="0" b="0"/>
        </a:fillRef>
        <a:effectRef idx="0">
          <a:scrgbClr r="0" g="0" b="0"/>
        </a:effectRef>
        <a:fontRef idx="minor"/>
      </dsp:style>
    </dsp:sp>
    <dsp:sp modelId="{4E88A9CA-972B-4E1E-AD0B-562C9DD3E1CB}">
      <dsp:nvSpPr>
        <dsp:cNvPr id="0" name=""/>
        <dsp:cNvSpPr/>
      </dsp:nvSpPr>
      <dsp:spPr>
        <a:xfrm rot="5400000">
          <a:off x="3053786" y="2451887"/>
          <a:ext cx="315895" cy="35963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DA32BD4-785A-4580-ADCE-FA7F439F6B6D}">
      <dsp:nvSpPr>
        <dsp:cNvPr id="0" name=""/>
        <dsp:cNvSpPr/>
      </dsp:nvSpPr>
      <dsp:spPr>
        <a:xfrm>
          <a:off x="2970092" y="2101711"/>
          <a:ext cx="531782" cy="372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6: Association Rules</a:t>
          </a:r>
        </a:p>
      </dsp:txBody>
      <dsp:txXfrm>
        <a:off x="2970092" y="2101711"/>
        <a:ext cx="531782" cy="372230"/>
      </dsp:txXfrm>
    </dsp:sp>
    <dsp:sp modelId="{2C013023-05E2-40B7-8375-F909B443FB78}">
      <dsp:nvSpPr>
        <dsp:cNvPr id="0" name=""/>
        <dsp:cNvSpPr/>
      </dsp:nvSpPr>
      <dsp:spPr>
        <a:xfrm>
          <a:off x="3501874" y="2137211"/>
          <a:ext cx="386767" cy="300852"/>
        </a:xfrm>
        <a:prstGeom prst="rect">
          <a:avLst/>
        </a:prstGeom>
        <a:noFill/>
        <a:ln>
          <a:noFill/>
        </a:ln>
        <a:effectLst/>
      </dsp:spPr>
      <dsp:style>
        <a:lnRef idx="0">
          <a:scrgbClr r="0" g="0" b="0"/>
        </a:lnRef>
        <a:fillRef idx="0">
          <a:scrgbClr r="0" g="0" b="0"/>
        </a:fillRef>
        <a:effectRef idx="0">
          <a:scrgbClr r="0" g="0" b="0"/>
        </a:effectRef>
        <a:fontRef idx="minor"/>
      </dsp:style>
    </dsp:sp>
    <dsp:sp modelId="{C06C7DCD-9C59-4784-A23D-F34C8684ED21}">
      <dsp:nvSpPr>
        <dsp:cNvPr id="0" name=""/>
        <dsp:cNvSpPr/>
      </dsp:nvSpPr>
      <dsp:spPr>
        <a:xfrm rot="5400000">
          <a:off x="3494689" y="2870024"/>
          <a:ext cx="315895" cy="35963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D85A6C9-2FC6-40E1-9EEC-6612CE934DC1}">
      <dsp:nvSpPr>
        <dsp:cNvPr id="0" name=""/>
        <dsp:cNvSpPr/>
      </dsp:nvSpPr>
      <dsp:spPr>
        <a:xfrm>
          <a:off x="3410996" y="2519848"/>
          <a:ext cx="531782" cy="372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7: Dimensionality Reduction</a:t>
          </a:r>
        </a:p>
      </dsp:txBody>
      <dsp:txXfrm>
        <a:off x="3410996" y="2519848"/>
        <a:ext cx="531782" cy="372230"/>
      </dsp:txXfrm>
    </dsp:sp>
    <dsp:sp modelId="{87D8B408-3D19-426D-929E-70F9698ADB29}">
      <dsp:nvSpPr>
        <dsp:cNvPr id="0" name=""/>
        <dsp:cNvSpPr/>
      </dsp:nvSpPr>
      <dsp:spPr>
        <a:xfrm>
          <a:off x="3942778" y="2555349"/>
          <a:ext cx="386767" cy="300852"/>
        </a:xfrm>
        <a:prstGeom prst="rect">
          <a:avLst/>
        </a:prstGeom>
        <a:noFill/>
        <a:ln>
          <a:noFill/>
        </a:ln>
        <a:effectLst/>
      </dsp:spPr>
      <dsp:style>
        <a:lnRef idx="0">
          <a:scrgbClr r="0" g="0" b="0"/>
        </a:lnRef>
        <a:fillRef idx="0">
          <a:scrgbClr r="0" g="0" b="0"/>
        </a:fillRef>
        <a:effectRef idx="0">
          <a:scrgbClr r="0" g="0" b="0"/>
        </a:effectRef>
        <a:fontRef idx="minor"/>
      </dsp:style>
    </dsp:sp>
    <dsp:sp modelId="{EE1414E8-DA4A-45E8-A3FD-297EC8E176BC}">
      <dsp:nvSpPr>
        <dsp:cNvPr id="0" name=""/>
        <dsp:cNvSpPr/>
      </dsp:nvSpPr>
      <dsp:spPr>
        <a:xfrm rot="5400000">
          <a:off x="3935593" y="3288162"/>
          <a:ext cx="315895" cy="35963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31721C1-0DBE-4219-AE63-1255B5C067D1}">
      <dsp:nvSpPr>
        <dsp:cNvPr id="0" name=""/>
        <dsp:cNvSpPr/>
      </dsp:nvSpPr>
      <dsp:spPr>
        <a:xfrm>
          <a:off x="3851900" y="2937985"/>
          <a:ext cx="531782" cy="372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8: Experimental Design</a:t>
          </a:r>
        </a:p>
      </dsp:txBody>
      <dsp:txXfrm>
        <a:off x="3851900" y="2937985"/>
        <a:ext cx="531782" cy="372230"/>
      </dsp:txXfrm>
    </dsp:sp>
    <dsp:sp modelId="{47940464-D84E-4A72-A4D6-28E88F01D40E}">
      <dsp:nvSpPr>
        <dsp:cNvPr id="0" name=""/>
        <dsp:cNvSpPr/>
      </dsp:nvSpPr>
      <dsp:spPr>
        <a:xfrm>
          <a:off x="4383682" y="2973486"/>
          <a:ext cx="386767" cy="300852"/>
        </a:xfrm>
        <a:prstGeom prst="rect">
          <a:avLst/>
        </a:prstGeom>
        <a:noFill/>
        <a:ln>
          <a:noFill/>
        </a:ln>
        <a:effectLst/>
      </dsp:spPr>
      <dsp:style>
        <a:lnRef idx="0">
          <a:scrgbClr r="0" g="0" b="0"/>
        </a:lnRef>
        <a:fillRef idx="0">
          <a:scrgbClr r="0" g="0" b="0"/>
        </a:fillRef>
        <a:effectRef idx="0">
          <a:scrgbClr r="0" g="0" b="0"/>
        </a:effectRef>
        <a:fontRef idx="minor"/>
      </dsp:style>
    </dsp:sp>
    <dsp:sp modelId="{3E809B33-2859-49A8-A68D-7036706A6A22}">
      <dsp:nvSpPr>
        <dsp:cNvPr id="0" name=""/>
        <dsp:cNvSpPr/>
      </dsp:nvSpPr>
      <dsp:spPr>
        <a:xfrm rot="5400000">
          <a:off x="4376497" y="3706299"/>
          <a:ext cx="315895" cy="35963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BC71B4F-B115-4B70-967E-A365C6D2F9F0}">
      <dsp:nvSpPr>
        <dsp:cNvPr id="0" name=""/>
        <dsp:cNvSpPr/>
      </dsp:nvSpPr>
      <dsp:spPr>
        <a:xfrm>
          <a:off x="4292804" y="3356123"/>
          <a:ext cx="531782" cy="372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9: Modeling &amp; Evaluation</a:t>
          </a:r>
        </a:p>
      </dsp:txBody>
      <dsp:txXfrm>
        <a:off x="4292804" y="3356123"/>
        <a:ext cx="531782" cy="372230"/>
      </dsp:txXfrm>
    </dsp:sp>
    <dsp:sp modelId="{05B3C443-1F37-44C0-A6AD-A1F0229D4B8F}">
      <dsp:nvSpPr>
        <dsp:cNvPr id="0" name=""/>
        <dsp:cNvSpPr/>
      </dsp:nvSpPr>
      <dsp:spPr>
        <a:xfrm>
          <a:off x="4824586" y="3391623"/>
          <a:ext cx="386767" cy="300852"/>
        </a:xfrm>
        <a:prstGeom prst="rect">
          <a:avLst/>
        </a:prstGeom>
        <a:noFill/>
        <a:ln>
          <a:noFill/>
        </a:ln>
        <a:effectLst/>
      </dsp:spPr>
      <dsp:style>
        <a:lnRef idx="0">
          <a:scrgbClr r="0" g="0" b="0"/>
        </a:lnRef>
        <a:fillRef idx="0">
          <a:scrgbClr r="0" g="0" b="0"/>
        </a:fillRef>
        <a:effectRef idx="0">
          <a:scrgbClr r="0" g="0" b="0"/>
        </a:effectRef>
        <a:fontRef idx="minor"/>
      </dsp:style>
    </dsp:sp>
    <dsp:sp modelId="{E756A5F4-86A6-4F5B-AC55-5BC510D82F5F}">
      <dsp:nvSpPr>
        <dsp:cNvPr id="0" name=""/>
        <dsp:cNvSpPr/>
      </dsp:nvSpPr>
      <dsp:spPr>
        <a:xfrm>
          <a:off x="4733708" y="3774260"/>
          <a:ext cx="531782" cy="372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10: Conclusions</a:t>
          </a:r>
        </a:p>
      </dsp:txBody>
      <dsp:txXfrm>
        <a:off x="4733708" y="3774260"/>
        <a:ext cx="531782" cy="37223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BB65B3-0D77-4C3D-A657-AEF28122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14105</TotalTime>
  <Pages>15</Pages>
  <Words>5758</Words>
  <Characters>32826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dc:creator>
  <cp:lastModifiedBy>Sean Flanagan</cp:lastModifiedBy>
  <cp:revision>37</cp:revision>
  <cp:lastPrinted>2018-11-23T16:32:00Z</cp:lastPrinted>
  <dcterms:created xsi:type="dcterms:W3CDTF">2018-10-28T23:54:00Z</dcterms:created>
  <dcterms:modified xsi:type="dcterms:W3CDTF">2018-11-23T17:17:00Z</dcterms:modified>
</cp:coreProperties>
</file>