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Multidisciplinary Product Builder &amp; Creative Technologist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builder who takes ideas from concept through design, development, brand, and launch, usually alone or with a small team. Founded and operated five ventures spanning a wellness app live on the App Store, an internal business-operations platform, a 50-person construction staffing company, an international CBD company, and a bilingual retreat/conservation program in the Peruvian Amazon. Comfortable owning the full surface of a product: UX and visual design, front-end and back-end code, brand and content systems, SEO and conversion, and the operating decisions that keep a business running.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Product</w:t>
      </w:r>
      <w:r>
        <w:rPr>
          <w:rFonts w:ascii="Calibri" w:cs="Calibri" w:eastAsia="Calibri" w:hAnsi="Calibri"/>
          <w:sz w:val="21"/>
          <w:szCs w:val="21"/>
        </w:rPr>
        <w:t xml:space="preserve"> · Product architecture · User flows &amp; progression systems · Freemium/paywall design · Booking &amp; conversion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Development</w:t>
      </w:r>
      <w:r>
        <w:rPr>
          <w:rFonts w:ascii="Calibri" w:cs="Calibri" w:eastAsia="Calibri" w:hAnsi="Calibri"/>
          <w:sz w:val="21"/>
          <w:szCs w:val="21"/>
        </w:rPr>
        <w:t xml:space="preserve"> · Unity (C#) · Firebase · Next.js/React/TypeScript · Astro · Node.js · OpenAI API · iOS/Android releases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Brand &amp; Creative</w:t>
      </w:r>
      <w:r>
        <w:rPr>
          <w:rFonts w:ascii="Calibri" w:cs="Calibri" w:eastAsia="Calibri" w:hAnsi="Calibri"/>
          <w:sz w:val="21"/>
          <w:szCs w:val="21"/>
        </w:rPr>
        <w:t xml:space="preserve"> · Visual identity systems · Typography systems · Original character/IP design · Campaign production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Marketing</w:t>
      </w:r>
      <w:r>
        <w:rPr>
          <w:rFonts w:ascii="Calibri" w:cs="Calibri" w:eastAsia="Calibri" w:hAnsi="Calibri"/>
          <w:sz w:val="21"/>
          <w:szCs w:val="21"/>
        </w:rPr>
        <w:t xml:space="preserve"> · SEO · GA4 &amp; conversion tracking · JSON-LD structured data · Lead-generation funnels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Business</w:t>
      </w:r>
      <w:r>
        <w:rPr>
          <w:rFonts w:ascii="Calibri" w:cs="Calibri" w:eastAsia="Calibri" w:hAnsi="Calibri"/>
          <w:sz w:val="21"/>
          <w:szCs w:val="21"/>
        </w:rPr>
        <w:t xml:space="preserve"> · Team building (50+ contractors) · Hiring &amp; sales training · Financial strategy · Nonprofit program direction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140+ scene Unity/iOS wellness app (Firebase auth/data, remote-content system, freemium paywall) live on the App Store, and its marketing site (peacelifehealing.com) end to end: visual system, GA4/JSON-LD instrumentation, and App Store launch assets. Directed 300+ marketing/education multimedia assets.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and built a business-operations dashboard serving four organizations as isolated workspaces (CRM, payroll, calendar, reporting), an integration-health monitor (QuickBooks, an internal portal API, Netlify, ElevenLabs), and a server-side voice assistant. Closed an authentication gap and fixed a production SSR hydration bug rooted in server/browser timezone handling.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Leads to Sales AI Trainer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AI Sales-Training App, Unity + OpenAI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Built for Leads to Sales while serving as its hiring manager and sales trainer, and works for any company's sales team: reps practice 11 sales scenarios against an AI prospect and get scored and coached after every session.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W.I.P Services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Founded the Company + Built Its Digital Systems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construction staffing agency that scaled to 50+ employees and contractors (2017–2019); later built the company's public website, lead-generation funnels, and the portal API that feeds Jarvis.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Retreat &amp; Conservation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Direct this nonprofit program in Peru (Natural Worship, Director of South America) and built its bilingual site around a three-tier content-verification system that blocks unconfirmed claims from publishing.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ten original characters and a full visual system, then built a single-goal, privacy-conscious booking funnel and passed a full WCAG AA accessibility review.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Nectar CBD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Founder &amp; CEO</w:t>
      </w:r>
      <w:r>
        <w:rPr>
          <w:rFonts w:ascii="Calibri" w:cs="Calibri" w:eastAsia="Calibri" w:hAnsi="Calibri"/>
          <w:sz w:val="21"/>
          <w:szCs w:val="21"/>
        </w:rPr>
        <w:t xml:space="preserve"> (2019–2021)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Founded a CBD company that became the first to sell CBD into Japan; directed branding, packaging, and distribution.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 · Business Growth &amp; Strategy Certification · Content Marketing Certification (including AI-assisted marketing tools)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2026-10-01T23:27:13.737Z</dcterms:created>
  <dcterms:modified xsi:type="dcterms:W3CDTF">2026-10-01T23:27:13.740Z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