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Heber,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Product Designer &amp; UX/UI Designer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Product designer who takes products from user flows through shipped UI, then stays close to the data on how they're used. Designed and built the end-to-end experience for a 140-scene guided wellness app (Unity/iOS, live on the App Store) and the information architecture for a multi-organization business platform used to run four active companies. Comfortable owning research-adjacent decisions, interaction design, design systems, and the front-end implementation that ships them.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Product architecture &amp; information architecture · User flows &amp; progression systems · Freemium/paywall UX · Booking &amp; conversion funnels · Design systems &amp; typography systems · Prototyping to shipped UI · Cross-platform (iOS/Android/web) design · Accessibility (WCAG AA)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App + Marketing Site, Unity/iOS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the full guided-journey UX: chakra progression stages, assessments, journaling, unlock/paywall flow, and onboarding, across 140+ scenes. Built the remote-content system that lets copy, images, and colors update post-launch without an app release. Designed and built the companion marketing site end to end.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Jarvis (Legacy Command Center)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Multi-Org Business Platform, Next.js</w:t>
      </w:r>
      <w:r>
        <w:rPr>
          <w:rFonts w:ascii="Calibri" w:cs="Calibri" w:eastAsia="Calibri" w:hAnsi="Calibri"/>
          <w:sz w:val="21"/>
          <w:szCs w:val="21"/>
        </w:rPr>
        <w:t xml:space="preserve"> (2025–Present)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the information architecture for a single dashboard that serves four separate organizations as isolated workspaces, plus the UX for an integration-health monitor and a voice-assistant interaction model.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Leads to Sales AI Trainer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AI Sales-Training App, Unity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and built it for Leads to Sales while serving as its hiring manager and sales trainer, and it works for any company's sales team. The practice loop: pick a scenario, roleplay against an AI prospect, get scored with specific coaching, and climb a weekly leaderboard.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Once Upon a Princess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Brand + Booking Site, Astro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a single-goal booking funnel (check availability) and a full visual system built around three repeating motifs (arch, invitation hairline, crown). Passed a full WCAG AA accessibility review: labeled forms, 44px touch targets, reduced-motion support.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Bilingual Program Site, Astro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the user journey for a five-retreat booking/application flow and a three-tier content-governance system (verified/source/proposed) that gates any unconfirmed claim from shipping.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Director of South America, Marketing &amp; Activities · Natural Worship (Nonprofit)</w:t>
      </w:r>
      <w:r>
        <w:rPr>
          <w:rFonts w:ascii="Calibri" w:cs="Calibri" w:eastAsia="Calibri" w:hAnsi="Calibri"/>
          <w:sz w:val="21"/>
          <w:szCs w:val="21"/>
        </w:rPr>
        <w:t xml:space="preserve"> · Jan 2022–Present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Hiring Manager &amp; Sales Trainer · Leads to Sales</w:t>
      </w:r>
      <w:r>
        <w:rPr>
          <w:rFonts w:ascii="Calibri" w:cs="Calibri" w:eastAsia="Calibri" w:hAnsi="Calibri"/>
          <w:sz w:val="21"/>
          <w:szCs w:val="21"/>
        </w:rPr>
        <w:t xml:space="preserve"> · 2026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 · Graphic Design Certification · Content Marketing Certification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2026-10-01T23:27:23.574Z</dcterms:created>
  <dcterms:modified xsi:type="dcterms:W3CDTF">2026-10-01T23:27:23.576Z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