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rPr>
          <w:rFonts w:ascii="Calibri" w:cs="Calibri" w:eastAsia="Calibri" w:hAnsi="Calibri"/>
          <w:b/>
          <w:bCs/>
          <w:color w:val="1F3A5F"/>
          <w:sz w:val="40"/>
          <w:szCs w:val="40"/>
        </w:rPr>
        <w:t xml:space="preserve">Sean Despain</w:t>
      </w:r>
    </w:p>
    <w:p>
      <w:pPr>
        <w:spacing w:after="40"/>
        <w:jc w:val="center"/>
      </w:pPr>
      <w:r>
        <w:rPr>
          <w:rFonts w:ascii="Calibri" w:cs="Calibri" w:eastAsia="Calibri" w:hAnsi="Calibri"/>
          <w:color w:val="555555"/>
          <w:sz w:val="19"/>
          <w:szCs w:val="19"/>
        </w:rPr>
        <w:t xml:space="preserve">Provo, UT · seandespain@gmail.com · (435) 695-6954 · linkedin.com/in/sean-despain-560316116 · seandespain.com</w:t>
      </w:r>
    </w:p>
    <w:p>
      <w:pPr>
        <w:spacing w:after="220"/>
        <w:jc w:val="center"/>
      </w:pPr>
      <w:r>
        <w:rPr>
          <w:rFonts w:ascii="Calibri" w:cs="Calibri" w:eastAsia="Calibri" w:hAnsi="Calibri"/>
          <w:b/>
          <w:bCs/>
          <w:color w:val="1F3A5F"/>
          <w:sz w:val="27"/>
          <w:szCs w:val="27"/>
        </w:rPr>
        <w:t xml:space="preserve">Software Developer / Full-Stack Developer</w:t>
      </w:r>
    </w:p>
    <w:p>
      <w:pPr>
        <w:spacing w:after="100"/>
      </w:pPr>
      <w:r>
        <w:rPr>
          <w:rFonts w:ascii="Calibri" w:cs="Calibri" w:eastAsia="Calibri" w:hAnsi="Calibri"/>
          <w:sz w:val="20"/>
          <w:szCs w:val="20"/>
        </w:rPr>
        <w:t xml:space="preserve">Full-stack developer who ships and owns production applications end to end, from architecture through deployment through incident fixes. Built and shipped a Unity/iOS app live on the App Store, and a Next.js business platform running live integrations for four organizations, including finding and closing an authentication gap and root-causing a production-only SSR hydration bug.</w:t>
      </w:r>
    </w:p>
    <w:p>
      <w:pPr>
        <w:pBdr>
          <w:bottom w:val="single" w:color="1F3A5F" w:sz="6" w:space="2"/>
        </w:pBdr>
        <w:spacing w:after="100" w:before="260"/>
      </w:pPr>
      <w:r>
        <w:rPr>
          <w:rFonts w:ascii="Calibri" w:cs="Calibri" w:eastAsia="Calibri" w:hAnsi="Calibri"/>
          <w:b/>
          <w:bCs/>
          <w:color w:val="1F3A5F"/>
          <w:sz w:val="22"/>
          <w:szCs w:val="22"/>
        </w:rPr>
        <w:t xml:space="preserve">TECHNICAL SKILLS</w:t>
      </w:r>
    </w:p>
    <w:p>
      <w:pPr>
        <w:spacing w:after="40" w:before="14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Languages/Frameworks</w:t>
      </w:r>
      <w:r>
        <w:rPr>
          <w:rFonts w:ascii="Calibri" w:cs="Calibri" w:eastAsia="Calibri" w:hAnsi="Calibri"/>
          <w:sz w:val="21"/>
          <w:szCs w:val="21"/>
        </w:rPr>
        <w:t xml:space="preserve"> · C# (Unity), TypeScript/JavaScript, Next.js 15 (App Router), React, Astro, Node.js, Tailwind CSS</w:t>
      </w:r>
    </w:p>
    <w:p>
      <w:pPr>
        <w:spacing w:after="40" w:before="14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Platforms</w:t>
      </w:r>
      <w:r>
        <w:rPr>
          <w:rFonts w:ascii="Calibri" w:cs="Calibri" w:eastAsia="Calibri" w:hAnsi="Calibri"/>
          <w:sz w:val="21"/>
          <w:szCs w:val="21"/>
        </w:rPr>
        <w:t xml:space="preserve"> · Firebase (Auth, Realtime Database), Netlify (deploy, Forms, Blobs), iOS build &amp; App Store release, Android/Gradle</w:t>
      </w:r>
    </w:p>
    <w:p>
      <w:pPr>
        <w:spacing w:after="40" w:before="14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Integrations</w:t>
      </w:r>
      <w:r>
        <w:rPr>
          <w:rFonts w:ascii="Calibri" w:cs="Calibri" w:eastAsia="Calibri" w:hAnsi="Calibri"/>
          <w:sz w:val="21"/>
          <w:szCs w:val="21"/>
        </w:rPr>
        <w:t xml:space="preserve"> · QuickBooks API, ElevenLabs (server-side TTS), OpenAI API, i18n/bilingual routing</w:t>
      </w:r>
    </w:p>
    <w:p>
      <w:pPr>
        <w:spacing w:after="40" w:before="14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Tooling</w:t>
      </w:r>
      <w:r>
        <w:rPr>
          <w:rFonts w:ascii="Calibri" w:cs="Calibri" w:eastAsia="Calibri" w:hAnsi="Calibri"/>
          <w:sz w:val="21"/>
          <w:szCs w:val="21"/>
        </w:rPr>
        <w:t xml:space="preserve"> · Git/GitHub, ffmpeg media pipelines, sharp image pipelines, structured data (JSON-LD)</w:t>
      </w:r>
    </w:p>
    <w:p>
      <w:pPr>
        <w:pBdr>
          <w:bottom w:val="single" w:color="1F3A5F" w:sz="6" w:space="2"/>
        </w:pBdr>
        <w:spacing w:after="100" w:before="260"/>
      </w:pPr>
      <w:r>
        <w:rPr>
          <w:rFonts w:ascii="Calibri" w:cs="Calibri" w:eastAsia="Calibri" w:hAnsi="Calibri"/>
          <w:b/>
          <w:bCs/>
          <w:color w:val="1F3A5F"/>
          <w:sz w:val="22"/>
          <w:szCs w:val="22"/>
        </w:rPr>
        <w:t xml:space="preserve">SELECTED WORK</w:t>
      </w:r>
    </w:p>
    <w:p>
      <w:pPr>
        <w:spacing w:after="40" w:before="14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Jarvis (Legacy Command Center)</w:t>
      </w:r>
      <w:r>
        <w:rPr>
          <w:rFonts w:ascii="Calibri" w:cs="Calibri" w:eastAsia="Calibri" w:hAnsi="Calibri"/>
          <w:sz w:val="21"/>
          <w:szCs w:val="21"/>
        </w:rPr>
        <w:t xml:space="preserve"> ·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Next.js 15, TypeScript, Tailwind</w:t>
      </w:r>
      <w:r>
        <w:rPr>
          <w:rFonts w:ascii="Calibri" w:cs="Calibri" w:eastAsia="Calibri" w:hAnsi="Calibri"/>
          <w:sz w:val="21"/>
          <w:szCs w:val="21"/>
        </w:rPr>
        <w:t xml:space="preserve"> (2025–Present)</w:t>
      </w:r>
    </w:p>
    <w:p>
      <w:pPr>
        <w:spacing w:after="100"/>
      </w:pPr>
      <w:r>
        <w:rPr>
          <w:rFonts w:ascii="Calibri" w:cs="Calibri" w:eastAsia="Calibri" w:hAnsi="Calibri"/>
          <w:sz w:val="20"/>
          <w:szCs w:val="20"/>
        </w:rPr>
        <w:t xml:space="preserve">Built a multi-organization business platform (CRM, payroll, calendar, reporting) with no traditional database; persistence runs on a mock-store + Netlify Blobs pattern. Built an integration-health monitor across QuickBooks, an internal portal API, Netlify, and ElevenLabs. Found and closed a gap where the dashboard shipped with no authentication, adding a signed-cookie session gate. Root-caused a production-only React hydration crash to a server (UTC) vs. browser (local) timezone mismatch and fixed the underlying formatting layer.</w:t>
      </w:r>
    </w:p>
    <w:p>
      <w:pPr>
        <w:spacing w:after="40" w:before="14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Peace Life</w:t>
      </w:r>
      <w:r>
        <w:rPr>
          <w:rFonts w:ascii="Calibri" w:cs="Calibri" w:eastAsia="Calibri" w:hAnsi="Calibri"/>
          <w:sz w:val="21"/>
          <w:szCs w:val="21"/>
        </w:rPr>
        <w:t xml:space="preserve"> ·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Unity/C#, Firebase</w:t>
      </w:r>
      <w:r>
        <w:rPr>
          <w:rFonts w:ascii="Calibri" w:cs="Calibri" w:eastAsia="Calibri" w:hAnsi="Calibri"/>
          <w:sz w:val="21"/>
          <w:szCs w:val="21"/>
        </w:rPr>
        <w:t xml:space="preserve"> (2021–Present)</w:t>
      </w:r>
    </w:p>
    <w:p>
      <w:pPr>
        <w:spacing w:after="100"/>
      </w:pPr>
      <w:r>
        <w:rPr>
          <w:rFonts w:ascii="Calibri" w:cs="Calibri" w:eastAsia="Calibri" w:hAnsi="Calibri"/>
          <w:sz w:val="20"/>
          <w:szCs w:val="20"/>
        </w:rPr>
        <w:t xml:space="preserve">Built a 140+ scene iOS app: Firebase-backed auth and data layer, a remote-content manifest system for post-launch updates, a freemium paywall/unlock system, custom audio-loudness normalization, and the iOS build/release pipeline. Diagnosed and fixed an iOS-only bug traced to a Unity build-stripping edge case (an `EditorOnly`-tagged object silently missing in device builds).</w:t>
      </w:r>
    </w:p>
    <w:p>
      <w:pPr>
        <w:spacing w:after="40" w:before="14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W.I.P Services Portal</w:t>
      </w:r>
      <w:r>
        <w:rPr>
          <w:rFonts w:ascii="Calibri" w:cs="Calibri" w:eastAsia="Calibri" w:hAnsi="Calibri"/>
          <w:sz w:val="21"/>
          <w:szCs w:val="21"/>
        </w:rPr>
        <w:t xml:space="preserve"> ·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Node.js</w:t>
      </w:r>
      <w:r>
        <w:rPr>
          <w:rFonts w:ascii="Calibri" w:cs="Calibri" w:eastAsia="Calibri" w:hAnsi="Calibri"/>
          <w:sz w:val="21"/>
          <w:szCs w:val="21"/>
        </w:rPr>
        <w:t xml:space="preserve"> (2026)</w:t>
      </w:r>
    </w:p>
    <w:p>
      <w:pPr>
        <w:spacing w:after="100"/>
      </w:pPr>
      <w:r>
        <w:rPr>
          <w:rFonts w:ascii="Calibri" w:cs="Calibri" w:eastAsia="Calibri" w:hAnsi="Calibri"/>
          <w:sz w:val="20"/>
          <w:szCs w:val="20"/>
        </w:rPr>
        <w:t xml:space="preserve">Built the portal API layer that Jarvis's integration-health system reads from, plus the site's generated-page build pipeline and image-optimization system.</w:t>
      </w:r>
    </w:p>
    <w:p>
      <w:pPr>
        <w:spacing w:after="40" w:before="14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Organización Qinty</w:t>
      </w:r>
      <w:r>
        <w:rPr>
          <w:rFonts w:ascii="Calibri" w:cs="Calibri" w:eastAsia="Calibri" w:hAnsi="Calibri"/>
          <w:sz w:val="21"/>
          <w:szCs w:val="21"/>
        </w:rPr>
        <w:t xml:space="preserve"> ·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Astro 7</w:t>
      </w:r>
      <w:r>
        <w:rPr>
          <w:rFonts w:ascii="Calibri" w:cs="Calibri" w:eastAsia="Calibri" w:hAnsi="Calibri"/>
          <w:sz w:val="21"/>
          <w:szCs w:val="21"/>
        </w:rPr>
        <w:t xml:space="preserve"> (2026)</w:t>
      </w:r>
    </w:p>
    <w:p>
      <w:pPr>
        <w:spacing w:after="100"/>
      </w:pPr>
      <w:r>
        <w:rPr>
          <w:rFonts w:ascii="Calibri" w:cs="Calibri" w:eastAsia="Calibri" w:hAnsi="Calibri"/>
          <w:sz w:val="20"/>
          <w:szCs w:val="20"/>
        </w:rPr>
        <w:t xml:space="preserve">Built a bilingual static site with per-page JS splitting, a multilingual sitemap, and a data-driven content layer with zero hard-coded copy.</w:t>
      </w:r>
    </w:p>
    <w:p>
      <w:pPr>
        <w:pBdr>
          <w:bottom w:val="single" w:color="1F3A5F" w:sz="6" w:space="2"/>
        </w:pBdr>
        <w:spacing w:after="100" w:before="260"/>
      </w:pPr>
      <w:r>
        <w:rPr>
          <w:rFonts w:ascii="Calibri" w:cs="Calibri" w:eastAsia="Calibri" w:hAnsi="Calibri"/>
          <w:b/>
          <w:bCs/>
          <w:color w:val="1F3A5F"/>
          <w:sz w:val="22"/>
          <w:szCs w:val="22"/>
        </w:rPr>
        <w:t xml:space="preserve">EXPERIENCE</w:t>
      </w:r>
    </w:p>
    <w:p>
      <w:pPr>
        <w:spacing w:after="40" w:before="14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Co-Founder, CEO, Creative &amp; Product Lead · Peace Life</w:t>
      </w:r>
      <w:r>
        <w:rPr>
          <w:rFonts w:ascii="Calibri" w:cs="Calibri" w:eastAsia="Calibri" w:hAnsi="Calibri"/>
          <w:sz w:val="21"/>
          <w:szCs w:val="21"/>
        </w:rPr>
        <w:t xml:space="preserve"> · Jan 2021–Present</w:t>
      </w:r>
    </w:p>
    <w:p>
      <w:pPr>
        <w:spacing w:after="40" w:before="14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Founder &amp; President · WIP Services LLC</w:t>
      </w:r>
      <w:r>
        <w:rPr>
          <w:rFonts w:ascii="Calibri" w:cs="Calibri" w:eastAsia="Calibri" w:hAnsi="Calibri"/>
          <w:sz w:val="21"/>
          <w:szCs w:val="21"/>
        </w:rPr>
        <w:t xml:space="preserve"> · Nov 2017–Jan 2019</w:t>
      </w:r>
    </w:p>
    <w:p>
      <w:pPr>
        <w:spacing w:after="40" w:before="14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Founder &amp; CEO · Nectar CBD</w:t>
      </w:r>
      <w:r>
        <w:rPr>
          <w:rFonts w:ascii="Calibri" w:cs="Calibri" w:eastAsia="Calibri" w:hAnsi="Calibri"/>
          <w:sz w:val="21"/>
          <w:szCs w:val="21"/>
        </w:rPr>
        <w:t xml:space="preserve"> · Dec 2019–Dec 2021</w:t>
      </w:r>
    </w:p>
    <w:p>
      <w:pPr>
        <w:pBdr>
          <w:bottom w:val="single" w:color="1F3A5F" w:sz="6" w:space="2"/>
        </w:pBdr>
        <w:spacing w:after="100" w:before="260"/>
      </w:pPr>
      <w:r>
        <w:rPr>
          <w:rFonts w:ascii="Calibri" w:cs="Calibri" w:eastAsia="Calibri" w:hAnsi="Calibri"/>
          <w:b/>
          <w:bCs/>
          <w:color w:val="1F3A5F"/>
          <w:sz w:val="22"/>
          <w:szCs w:val="22"/>
        </w:rPr>
        <w:t xml:space="preserve">EDUCATION &amp; CERTIFICATIONS</w:t>
      </w:r>
    </w:p>
    <w:p>
      <w:pPr>
        <w:spacing w:after="100"/>
      </w:pPr>
      <w:r>
        <w:rPr>
          <w:rFonts w:ascii="Calibri" w:cs="Calibri" w:eastAsia="Calibri" w:hAnsi="Calibri"/>
          <w:sz w:val="20"/>
          <w:szCs w:val="20"/>
        </w:rPr>
        <w:t xml:space="preserve">Utah Valley University · Coursework in Robotics &amp; Technology (2017–2019)</w:t>
      </w:r>
    </w:p>
    <w:sectPr>
      <w:pgSz w:w="12240" w:h="15840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20" w:hanging="22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2026-09-29T14:38:26.877Z</dcterms:created>
  <dcterms:modified xsi:type="dcterms:W3CDTF">2026-09-29T14:38:26.880Z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