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Microsoft YaHei"/>
          <w:b/>
          <w:color w:val="1F4E79"/>
          <w:sz w:val="48"/>
        </w:rPr>
        <w:t>PairDev F1</w:t>
        <w:br/>
        <w:t>完整设计文档</w:t>
      </w:r>
    </w:p>
    <w:p>
      <w:pPr>
        <w:spacing w:before="160" w:after="240"/>
        <w:jc w:val="center"/>
      </w:pPr>
      <w:r>
        <w:rPr>
          <w:color w:val="5A5A5A"/>
          <w:sz w:val="26"/>
        </w:rPr>
        <w:t>Claude + Codex 单终端自动对话编程系统</w:t>
      </w:r>
    </w:p>
    <w:p>
      <w:pPr>
        <w:spacing w:before="2400"/>
        <w:jc w:val="center"/>
      </w:pPr>
      <w:r>
        <w:rPr>
          <w:color w:val="646464"/>
          <w:sz w:val="22"/>
        </w:rPr>
        <w:t>文档版本：F1 / 最小完整产品</w:t>
        <w:br/>
        <w:t>目标：单终端、双 Agent、自动对话、可恢复、可审计</w:t>
      </w:r>
    </w:p>
    <w:p>
      <w:r>
        <w:br w:type="page"/>
      </w:r>
    </w:p>
    <w:p>
      <w:pPr>
        <w:pStyle w:val="Heading1"/>
        <w:spacing w:before="0" w:after="200" w:line="300" w:lineRule="auto"/>
      </w:pPr>
      <w:r>
        <w:rPr>
          <w:b w:val="0"/>
        </w:rPr>
        <w:t>目录</w:t>
      </w:r>
    </w:p>
    <w:p>
      <w:pPr>
        <w:pStyle w:val="ListNumber"/>
        <w:spacing w:after="40" w:line="276" w:lineRule="auto"/>
      </w:pPr>
      <w:r>
        <w:t>1. 产品概述与定位</w:t>
      </w:r>
    </w:p>
    <w:p>
      <w:pPr>
        <w:pStyle w:val="ListNumber"/>
        <w:spacing w:after="40" w:line="276" w:lineRule="auto"/>
      </w:pPr>
      <w:r>
        <w:t>2. 目标、非目标与成功标准</w:t>
      </w:r>
    </w:p>
    <w:p>
      <w:pPr>
        <w:pStyle w:val="ListNumber"/>
        <w:spacing w:after="40" w:line="276" w:lineRule="auto"/>
      </w:pPr>
      <w:r>
        <w:t>3. 用户场景与核心工作流</w:t>
      </w:r>
    </w:p>
    <w:p>
      <w:pPr>
        <w:pStyle w:val="ListNumber"/>
        <w:spacing w:after="40" w:line="276" w:lineRule="auto"/>
      </w:pPr>
      <w:r>
        <w:t>4. 需求清单（功能 / 非功能）</w:t>
      </w:r>
    </w:p>
    <w:p>
      <w:pPr>
        <w:pStyle w:val="ListNumber"/>
        <w:spacing w:after="40" w:line="276" w:lineRule="auto"/>
      </w:pPr>
      <w:r>
        <w:t>5. 系统总体架构</w:t>
      </w:r>
    </w:p>
    <w:p>
      <w:pPr>
        <w:pStyle w:val="ListNumber"/>
        <w:spacing w:after="40" w:line="276" w:lineRule="auto"/>
      </w:pPr>
      <w:r>
        <w:t>6. 运行时架构与状态机</w:t>
      </w:r>
    </w:p>
    <w:p>
      <w:pPr>
        <w:pStyle w:val="ListNumber"/>
        <w:spacing w:after="40" w:line="276" w:lineRule="auto"/>
      </w:pPr>
      <w:r>
        <w:t>7. 自动对话协议与消息模型</w:t>
      </w:r>
    </w:p>
    <w:p>
      <w:pPr>
        <w:pStyle w:val="ListNumber"/>
        <w:spacing w:after="40" w:line="276" w:lineRule="auto"/>
      </w:pPr>
      <w:r>
        <w:t>8. 角色系统与策略引擎</w:t>
      </w:r>
    </w:p>
    <w:p>
      <w:pPr>
        <w:pStyle w:val="ListNumber"/>
        <w:spacing w:after="40" w:line="276" w:lineRule="auto"/>
      </w:pPr>
      <w:r>
        <w:t>9. 模块拆解</w:t>
      </w:r>
    </w:p>
    <w:p>
      <w:pPr>
        <w:pStyle w:val="ListNumber"/>
        <w:spacing w:after="40" w:line="276" w:lineRule="auto"/>
      </w:pPr>
      <w:r>
        <w:t>10. 工程目录结构</w:t>
      </w:r>
    </w:p>
    <w:p>
      <w:pPr>
        <w:pStyle w:val="ListNumber"/>
        <w:spacing w:after="40" w:line="276" w:lineRule="auto"/>
      </w:pPr>
      <w:r>
        <w:t>11. 运行时目录与工件体系</w:t>
      </w:r>
    </w:p>
    <w:p>
      <w:pPr>
        <w:pStyle w:val="ListNumber"/>
        <w:spacing w:after="40" w:line="276" w:lineRule="auto"/>
      </w:pPr>
      <w:r>
        <w:t>12. 命令设计与终端交互</w:t>
      </w:r>
    </w:p>
    <w:p>
      <w:pPr>
        <w:pStyle w:val="ListNumber"/>
        <w:spacing w:after="40" w:line="276" w:lineRule="auto"/>
      </w:pPr>
      <w:r>
        <w:t>13. 数据模型</w:t>
      </w:r>
    </w:p>
    <w:p>
      <w:pPr>
        <w:pStyle w:val="ListNumber"/>
        <w:spacing w:after="40" w:line="276" w:lineRule="auto"/>
      </w:pPr>
      <w:r>
        <w:t>14. 错误处理、恢复与回放</w:t>
      </w:r>
    </w:p>
    <w:p>
      <w:pPr>
        <w:pStyle w:val="ListNumber"/>
        <w:spacing w:after="40" w:line="276" w:lineRule="auto"/>
      </w:pPr>
      <w:r>
        <w:t>15. 测试策略与版本路线</w:t>
      </w:r>
    </w:p>
    <w:p>
      <w:pPr>
        <w:pStyle w:val="Heading1"/>
        <w:spacing w:before="0" w:after="120" w:line="300" w:lineRule="auto"/>
      </w:pPr>
      <w:r>
        <w:rPr>
          <w:b w:val="0"/>
        </w:rPr>
        <w:t>1. 产品概述与定位</w:t>
      </w:r>
    </w:p>
    <w:p>
      <w:pPr>
        <w:spacing w:before="0" w:after="120" w:line="300" w:lineRule="auto"/>
      </w:pPr>
      <w:r>
        <w:rPr>
          <w:b w:val="0"/>
        </w:rPr>
        <w:t>PairDev F1 是一个面向工程开发场景的单终端双 Agent 编程系统。用户只需要在一个终端中提交需求，系统会自动调度 Claude 与 Codex 在不同职责下完成规划、实现、评审、修补与报告输出，形成一个可审计、可恢复、可中断的人机协同开发闭环。</w:t>
      </w:r>
    </w:p>
    <w:p>
      <w:pPr>
        <w:spacing w:before="0" w:after="120" w:line="300" w:lineRule="auto"/>
      </w:pPr>
      <w:r>
        <w:rPr>
          <w:b w:val="0"/>
        </w:rPr>
        <w:t>它不是一个“会聊天的代码助手”，而是一个“围绕任务对象运转的编程编排器”。其核心价值在于：同一条需求不再只由一个模型单线程处理，而是通过角色分工把“计划与评审”与“实现与修补”分离开来，提升复杂任务的稳定性与可控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</w:tblPr>
      <w:tblGrid>
        <w:gridCol w:w="4816"/>
        <w:gridCol w:w="4816"/>
      </w:tblGrid>
      <w:tr>
        <w:tc>
          <w:tcPr>
            <w:tcW w:type="dxa" w:w="1814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6690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定位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产品类型</w:t>
            </w:r>
          </w:p>
        </w:tc>
        <w:tc>
          <w:tcPr>
            <w:tcW w:type="dxa" w:w="6690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单终端 AI 编程编排系统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核心形态</w:t>
            </w:r>
          </w:p>
        </w:tc>
        <w:tc>
          <w:tcPr>
            <w:tcW w:type="dxa" w:w="6690"/>
            <w:vAlign w:val="center"/>
          </w:tcPr>
          <w:p>
            <w:pPr>
              <w:spacing w:after="40" w:before="40" w:line="264" w:lineRule="auto"/>
              <w:jc w:val="left"/>
            </w:pPr>
            <w:r>
              <w:t>Claude + Codex 双 Agent 自动对话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目标用户</w:t>
            </w:r>
          </w:p>
        </w:tc>
        <w:tc>
          <w:tcPr>
            <w:tcW w:type="dxa" w:w="6690"/>
            <w:vAlign w:val="center"/>
          </w:tcPr>
          <w:p>
            <w:pPr>
              <w:spacing w:after="40" w:before="40" w:line="264" w:lineRule="auto"/>
              <w:jc w:val="left"/>
            </w:pPr>
            <w:r>
              <w:t>独立开发者、工程师、工具链开发者、团队技术负责人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交互中心</w:t>
            </w:r>
          </w:p>
        </w:tc>
        <w:tc>
          <w:tcPr>
            <w:tcW w:type="dxa" w:w="6690"/>
            <w:vAlign w:val="center"/>
          </w:tcPr>
          <w:p>
            <w:pPr>
              <w:spacing w:after="40" w:before="40" w:line="264" w:lineRule="auto"/>
              <w:jc w:val="center"/>
            </w:pPr>
            <w:r>
              <w:t>CLI / TUI（一个终端入口）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核心能力</w:t>
            </w:r>
          </w:p>
        </w:tc>
        <w:tc>
          <w:tcPr>
            <w:tcW w:type="dxa" w:w="6690"/>
            <w:vAlign w:val="center"/>
          </w:tcPr>
          <w:p>
            <w:pPr>
              <w:spacing w:after="40" w:before="40" w:line="264" w:lineRule="auto"/>
              <w:jc w:val="center"/>
            </w:pPr>
            <w:r>
              <w:t>计划、执行、评审、修补、恢复、审计、回放</w:t>
            </w:r>
          </w:p>
        </w:tc>
      </w:tr>
    </w:tbl>
    <w:p>
      <w:pPr>
        <w:spacing w:after="120"/>
      </w:pPr>
    </w:p>
    <w:p>
      <w:pPr>
        <w:pStyle w:val="Heading1"/>
        <w:spacing w:before="0" w:after="120" w:line="300" w:lineRule="auto"/>
      </w:pPr>
      <w:r>
        <w:rPr>
          <w:b w:val="0"/>
        </w:rPr>
        <w:t>2. 目标、非目标与成功标准</w:t>
      </w:r>
    </w:p>
    <w:p>
      <w:pPr>
        <w:pStyle w:val="Heading2"/>
        <w:spacing w:before="0" w:after="120" w:line="300" w:lineRule="auto"/>
      </w:pPr>
      <w:r>
        <w:rPr>
          <w:b w:val="0"/>
        </w:rPr>
        <w:t>2.1 目标</w:t>
      </w:r>
    </w:p>
    <w:p>
      <w:pPr>
        <w:pStyle w:val="ListBullet"/>
        <w:spacing w:after="40" w:line="276" w:lineRule="auto"/>
      </w:pPr>
      <w:r>
        <w:t>一个终端内完成完整任务生命周期：创建、执行、评审、修补、完成。</w:t>
      </w:r>
    </w:p>
    <w:p>
      <w:pPr>
        <w:pStyle w:val="ListBullet"/>
        <w:spacing w:after="40" w:line="276" w:lineRule="auto"/>
      </w:pPr>
      <w:r>
        <w:t>Claude 与 Codex 各司其职，并能按策略自动切换轮次。</w:t>
      </w:r>
    </w:p>
    <w:p>
      <w:pPr>
        <w:pStyle w:val="ListBullet"/>
        <w:spacing w:after="40" w:line="276" w:lineRule="auto"/>
      </w:pPr>
      <w:r>
        <w:t>所有关键步骤都以结构化工件与日志形式持久化。</w:t>
      </w:r>
    </w:p>
    <w:p>
      <w:pPr>
        <w:pStyle w:val="ListBullet"/>
        <w:spacing w:after="40" w:line="276" w:lineRule="auto"/>
      </w:pPr>
      <w:r>
        <w:t>支持 pause / resume / replay / human override。</w:t>
      </w:r>
    </w:p>
    <w:p>
      <w:pPr>
        <w:pStyle w:val="ListBullet"/>
        <w:spacing w:after="40" w:line="276" w:lineRule="auto"/>
      </w:pPr>
      <w:r>
        <w:t>系统以任务为中心，而不是以松散聊天为中心。</w:t>
      </w:r>
    </w:p>
    <w:p>
      <w:pPr>
        <w:pStyle w:val="Heading2"/>
        <w:spacing w:before="0" w:after="120" w:line="300" w:lineRule="auto"/>
      </w:pPr>
      <w:r>
        <w:rPr>
          <w:b w:val="0"/>
        </w:rPr>
        <w:t>2.2 非目标</w:t>
      </w:r>
    </w:p>
    <w:p>
      <w:pPr>
        <w:pStyle w:val="ListBullet"/>
        <w:spacing w:after="40" w:line="276" w:lineRule="auto"/>
      </w:pPr>
      <w:r>
        <w:t>F1 不做云端多任务调度平台。</w:t>
      </w:r>
    </w:p>
    <w:p>
      <w:pPr>
        <w:pStyle w:val="ListBullet"/>
        <w:spacing w:after="40" w:line="276" w:lineRule="auto"/>
      </w:pPr>
      <w:r>
        <w:t>F1 不做 GUI 桌面应用或 Web 控制台。</w:t>
      </w:r>
    </w:p>
    <w:p>
      <w:pPr>
        <w:pStyle w:val="ListBullet"/>
        <w:spacing w:after="40" w:line="276" w:lineRule="auto"/>
      </w:pPr>
      <w:r>
        <w:t>F1 不做自动开 PR、自动发布或团队协作中心。</w:t>
      </w:r>
    </w:p>
    <w:p>
      <w:pPr>
        <w:pStyle w:val="ListBullet"/>
        <w:spacing w:after="40" w:line="276" w:lineRule="auto"/>
      </w:pPr>
      <w:r>
        <w:t>F1 不默认支持 3 个以上 agent 的复杂群聊式协作。</w:t>
      </w:r>
    </w:p>
    <w:p>
      <w:pPr>
        <w:pStyle w:val="Heading2"/>
        <w:spacing w:before="0" w:after="120" w:line="300" w:lineRule="auto"/>
      </w:pPr>
      <w:r>
        <w:rPr>
          <w:b w:val="0"/>
        </w:rPr>
        <w:t>2.3 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</w:tblPr>
      <w:tblGrid>
        <w:gridCol w:w="4816"/>
        <w:gridCol w:w="4816"/>
      </w:tblGrid>
      <w:tr>
        <w:tc>
          <w:tcPr>
            <w:tcW w:type="dxa" w:w="1984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6520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定义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闭环完成率</w:t>
            </w:r>
          </w:p>
        </w:tc>
        <w:tc>
          <w:tcPr>
            <w:tcW w:type="dxa" w:w="6520"/>
            <w:vAlign w:val="center"/>
          </w:tcPr>
          <w:p>
            <w:pPr>
              <w:spacing w:after="40" w:before="40" w:line="264" w:lineRule="auto"/>
              <w:jc w:val="left"/>
            </w:pPr>
            <w:r>
              <w:t>能够完成 plan → execute → review → patch → done 的任务比例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可恢复性</w:t>
            </w:r>
          </w:p>
        </w:tc>
        <w:tc>
          <w:tcPr>
            <w:tcW w:type="dxa" w:w="6520"/>
            <w:vAlign w:val="center"/>
          </w:tcPr>
          <w:p>
            <w:pPr>
              <w:spacing w:after="40" w:before="40" w:line="264" w:lineRule="auto"/>
              <w:jc w:val="left"/>
            </w:pPr>
            <w:r>
              <w:t>任意中断后可从上次有效状态恢复，不丢失工件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可审计性</w:t>
            </w:r>
          </w:p>
        </w:tc>
        <w:tc>
          <w:tcPr>
            <w:tcW w:type="dxa" w:w="6520"/>
            <w:vAlign w:val="center"/>
          </w:tcPr>
          <w:p>
            <w:pPr>
              <w:spacing w:after="40" w:before="40" w:line="264" w:lineRule="auto"/>
              <w:jc w:val="left"/>
            </w:pPr>
            <w:r>
              <w:t>每一轮输入输出、命令、diff、日志都可追踪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可控性</w:t>
            </w:r>
          </w:p>
        </w:tc>
        <w:tc>
          <w:tcPr>
            <w:tcW w:type="dxa" w:w="6520"/>
            <w:vAlign w:val="center"/>
          </w:tcPr>
          <w:p>
            <w:pPr>
              <w:spacing w:after="40" w:before="40" w:line="264" w:lineRule="auto"/>
              <w:jc w:val="left"/>
            </w:pPr>
            <w:r>
              <w:t>遇到 blocker、循环 review、危险命令时可自动停在 WAIT_USER</w:t>
            </w:r>
          </w:p>
        </w:tc>
      </w:tr>
    </w:tbl>
    <w:p>
      <w:pPr>
        <w:spacing w:after="120"/>
      </w:pPr>
    </w:p>
    <w:p>
      <w:pPr>
        <w:pStyle w:val="Heading1"/>
        <w:spacing w:before="0" w:after="120" w:line="300" w:lineRule="auto"/>
      </w:pPr>
      <w:r>
        <w:rPr>
          <w:b w:val="0"/>
        </w:rPr>
        <w:t>3. 用户场景与核心工作流</w:t>
      </w:r>
    </w:p>
    <w:p>
      <w:pPr>
        <w:pStyle w:val="Heading2"/>
        <w:spacing w:before="0" w:after="120" w:line="300" w:lineRule="auto"/>
      </w:pPr>
      <w:r>
        <w:rPr>
          <w:b w:val="0"/>
        </w:rPr>
        <w:t>3.1 典型用户场景</w:t>
      </w:r>
    </w:p>
    <w:p>
      <w:pPr>
        <w:pStyle w:val="ListBullet"/>
        <w:spacing w:after="40" w:line="276" w:lineRule="auto"/>
      </w:pPr>
      <w:r>
        <w:t>实现一个功能：例如“实现 Android 设置页深色模式”。</w:t>
      </w:r>
    </w:p>
    <w:p>
      <w:pPr>
        <w:pStyle w:val="ListBullet"/>
        <w:spacing w:after="40" w:line="276" w:lineRule="auto"/>
      </w:pPr>
      <w:r>
        <w:t>修复一个 bug：例如“定位并修复启动页闪退”。</w:t>
      </w:r>
    </w:p>
    <w:p>
      <w:pPr>
        <w:pStyle w:val="ListBullet"/>
        <w:spacing w:after="40" w:line="276" w:lineRule="auto"/>
      </w:pPr>
      <w:r>
        <w:t>做一次重构：例如“拆分支付模块中的耦合逻辑”。</w:t>
      </w:r>
    </w:p>
    <w:p>
      <w:pPr>
        <w:pStyle w:val="ListBullet"/>
        <w:spacing w:after="40" w:line="276" w:lineRule="auto"/>
      </w:pPr>
      <w:r>
        <w:t>做 review &amp; patch：对已有改动进行自动审查并修补。</w:t>
      </w:r>
    </w:p>
    <w:p>
      <w:pPr>
        <w:pStyle w:val="ListBullet"/>
        <w:spacing w:after="40" w:line="276" w:lineRule="auto"/>
      </w:pPr>
      <w:r>
        <w:t>中断后恢复：重启终端后继续上次任务。</w:t>
      </w:r>
    </w:p>
    <w:p>
      <w:pPr>
        <w:pStyle w:val="Heading2"/>
        <w:spacing w:before="0" w:after="120" w:line="300" w:lineRule="auto"/>
      </w:pPr>
      <w:r>
        <w:rPr>
          <w:b w:val="0"/>
        </w:rPr>
        <w:t>3.2 标准工作流</w:t>
      </w:r>
    </w:p>
    <w:p>
      <w:pPr>
        <w:pStyle w:val="ListNumber"/>
        <w:spacing w:after="40" w:line="276" w:lineRule="auto"/>
      </w:pPr>
      <w:r>
        <w:t>用户提交需求，系统创建 task.json 与 session。</w:t>
      </w:r>
    </w:p>
    <w:p>
      <w:pPr>
        <w:pStyle w:val="ListNumber"/>
        <w:spacing w:after="40" w:line="276" w:lineRule="auto"/>
      </w:pPr>
      <w:r>
        <w:t>Planner 读取目标与约束，产出 PLAN.md 与 TASKS.json。</w:t>
      </w:r>
    </w:p>
    <w:p>
      <w:pPr>
        <w:pStyle w:val="ListNumber"/>
        <w:spacing w:after="40" w:line="276" w:lineRule="auto"/>
      </w:pPr>
      <w:r>
        <w:t>Executor 读取计划并在工作区执行改动，生成 patch.diff、changed-files.json、build.log。</w:t>
      </w:r>
    </w:p>
    <w:p>
      <w:pPr>
        <w:pStyle w:val="ListNumber"/>
        <w:spacing w:after="40" w:line="276" w:lineRule="auto"/>
      </w:pPr>
      <w:r>
        <w:t>Reviewer 基于 diff 与日志输出 REVIEW.json。</w:t>
      </w:r>
    </w:p>
    <w:p>
      <w:pPr>
        <w:pStyle w:val="ListNumber"/>
        <w:spacing w:after="40" w:line="276" w:lineRule="auto"/>
      </w:pPr>
      <w:r>
        <w:t>若需要修补，Patcher 继续执行；若通过，则生成 FINAL_REPORT.md。</w:t>
      </w:r>
    </w:p>
    <w:p>
      <w:pPr>
        <w:pStyle w:val="Heading1"/>
        <w:spacing w:before="0" w:after="120" w:line="300" w:lineRule="auto"/>
      </w:pPr>
      <w:r>
        <w:rPr>
          <w:b w:val="0"/>
        </w:rPr>
        <w:t>4. 需求清单（功能 / 非功能）</w:t>
      </w:r>
    </w:p>
    <w:p>
      <w:pPr>
        <w:pStyle w:val="Heading2"/>
        <w:spacing w:before="0" w:after="120" w:line="300" w:lineRule="auto"/>
      </w:pPr>
      <w:r>
        <w:rPr>
          <w:b w:val="0"/>
        </w:rPr>
        <w:t>4.1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</w:tblPr>
      <w:tblGrid>
        <w:gridCol w:w="4816"/>
        <w:gridCol w:w="4816"/>
      </w:tblGrid>
      <w:tr>
        <w:tc>
          <w:tcPr>
            <w:tcW w:type="dxa" w:w="1701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6803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FR-001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系统必须支持单终端创建任务。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FR-002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系统必须支持双 Agent 自动对话。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FR-003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left"/>
            </w:pPr>
            <w:r>
              <w:t>系统必须支持 plan / execute / review / patch 固定闭环。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FR-004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系统必须支持角色映射与角色交换。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FR-005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left"/>
            </w:pPr>
            <w:r>
              <w:t>系统必须支持 pause / resume / abort。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FR-006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系统必须支持 replay 与日志查看。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FR-007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系统必须支持人工审批与强制介入。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FR-008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left"/>
            </w:pPr>
            <w:r>
              <w:t>系统必须支持 artifacts 与任务状态持久化。</w:t>
            </w:r>
          </w:p>
        </w:tc>
      </w:tr>
    </w:tbl>
    <w:p>
      <w:pPr>
        <w:spacing w:after="120"/>
      </w:pPr>
    </w:p>
    <w:p>
      <w:pPr>
        <w:pStyle w:val="Heading2"/>
        <w:spacing w:before="0" w:after="120" w:line="300" w:lineRule="auto"/>
      </w:pPr>
      <w:r>
        <w:rPr>
          <w:b w:val="0"/>
        </w:rPr>
        <w:t>4.2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</w:tblPr>
      <w:tblGrid>
        <w:gridCol w:w="4816"/>
        <w:gridCol w:w="4816"/>
      </w:tblGrid>
      <w:tr>
        <w:tc>
          <w:tcPr>
            <w:tcW w:type="dxa" w:w="1701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6803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NFR-001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所有状态迁移必须可持久化。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NFR-002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left"/>
            </w:pPr>
            <w:r>
              <w:t>所有 Agent 输出必须可结构化与可回放。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NFR-003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异常退出后必须支持恢复。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NFR-004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left"/>
            </w:pPr>
            <w:r>
              <w:t>任何失败都必须落入明确状态，不允许 silent fail。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NFR-005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系统必须具有清晰的权限与策略边界。</w:t>
            </w:r>
          </w:p>
        </w:tc>
      </w:tr>
    </w:tbl>
    <w:p>
      <w:pPr>
        <w:spacing w:after="120"/>
      </w:pPr>
    </w:p>
    <w:p>
      <w:pPr>
        <w:pStyle w:val="Heading1"/>
        <w:spacing w:before="0" w:after="120" w:line="300" w:lineRule="auto"/>
      </w:pPr>
      <w:r>
        <w:rPr>
          <w:b w:val="0"/>
        </w:rPr>
        <w:t>5. 系统总体架构</w:t>
      </w:r>
    </w:p>
    <w:p>
      <w:pPr>
        <w:pStyle w:val="Heading2"/>
        <w:spacing w:before="0" w:after="120" w:line="300" w:lineRule="auto"/>
      </w:pPr>
      <w:r>
        <w:rPr>
          <w:b w:val="0"/>
        </w:rPr>
        <w:t>5.1 架构分层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</w:tblPr>
      <w:tblGrid>
        <w:gridCol w:w="4816"/>
        <w:gridCol w:w="4816"/>
      </w:tblGrid>
      <w:tr>
        <w:tc>
          <w:tcPr>
            <w:tcW w:type="dxa" w:w="2268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6236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Terminal UI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唯一用户入口，展示状态、消息流与控制命令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Orchestrator Core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left"/>
            </w:pPr>
            <w:r>
              <w:t>状态驱动、轮次控制、对话路由、停止条件判断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Agent Adapter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left"/>
            </w:pPr>
            <w:r>
              <w:t>适配 Claude / Codex，不暴露底层差异到业务层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Artifact / Storage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持久化计划、diff、日志、回放、报告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Workspace / Git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left"/>
            </w:pPr>
            <w:r>
              <w:t>工作区、worktree、diff、patch、变更摘要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Policy / Approval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权限边界、审批策略、人工介入</w:t>
            </w:r>
          </w:p>
        </w:tc>
      </w:tr>
    </w:tbl>
    <w:p>
      <w:pPr>
        <w:spacing w:after="120"/>
      </w:pPr>
    </w:p>
    <w:p>
      <w:pPr>
        <w:pStyle w:val="Heading2"/>
        <w:spacing w:before="0" w:after="120" w:line="300" w:lineRule="auto"/>
      </w:pPr>
      <w:r>
        <w:rPr>
          <w:b w:val="0"/>
        </w:rPr>
        <w:t>5.2 总体架构图（文本版）</w:t>
      </w:r>
    </w:p>
    <w:p>
      <w:pPr>
        <w:pStyle w:val="CodeBlock"/>
        <w:spacing w:after="0"/>
      </w:pPr>
      <w:r>
        <w:t>Single Terminal UI</w:t>
      </w:r>
    </w:p>
    <w:p>
      <w:pPr>
        <w:pStyle w:val="CodeBlock"/>
        <w:spacing w:after="0"/>
      </w:pPr>
      <w:r>
        <w:t xml:space="preserve">    ↓</w:t>
      </w:r>
    </w:p>
    <w:p>
      <w:pPr>
        <w:pStyle w:val="CodeBlock"/>
        <w:spacing w:after="0"/>
      </w:pPr>
      <w:r>
        <w:t>Orchestrator Core</w:t>
      </w:r>
    </w:p>
    <w:p>
      <w:pPr>
        <w:pStyle w:val="CodeBlock"/>
        <w:spacing w:after="0"/>
      </w:pPr>
      <w:r>
        <w:t xml:space="preserve"> ├─ Session Manager</w:t>
      </w:r>
    </w:p>
    <w:p>
      <w:pPr>
        <w:pStyle w:val="CodeBlock"/>
        <w:spacing w:after="0"/>
      </w:pPr>
      <w:r>
        <w:t xml:space="preserve"> ├─ State Machine</w:t>
      </w:r>
    </w:p>
    <w:p>
      <w:pPr>
        <w:pStyle w:val="CodeBlock"/>
        <w:spacing w:after="0"/>
      </w:pPr>
      <w:r>
        <w:t xml:space="preserve"> ├─ Conversation Router</w:t>
      </w:r>
    </w:p>
    <w:p>
      <w:pPr>
        <w:pStyle w:val="CodeBlock"/>
        <w:spacing w:after="0"/>
      </w:pPr>
      <w:r>
        <w:t xml:space="preserve"> ├─ Artifact Manager</w:t>
      </w:r>
    </w:p>
    <w:p>
      <w:pPr>
        <w:pStyle w:val="CodeBlock"/>
        <w:spacing w:after="0"/>
      </w:pPr>
      <w:r>
        <w:t xml:space="preserve"> ├─ Policy Engine</w:t>
      </w:r>
    </w:p>
    <w:p>
      <w:pPr>
        <w:pStyle w:val="CodeBlock"/>
        <w:spacing w:after="0"/>
      </w:pPr>
      <w:r>
        <w:t xml:space="preserve"> └─ Audit Logger</w:t>
      </w:r>
    </w:p>
    <w:p>
      <w:pPr>
        <w:pStyle w:val="CodeBlock"/>
        <w:spacing w:after="0"/>
      </w:pPr>
      <w:r>
        <w:t xml:space="preserve">    ↓                     ↓</w:t>
      </w:r>
    </w:p>
    <w:p>
      <w:pPr>
        <w:pStyle w:val="CodeBlock"/>
        <w:spacing w:after="0"/>
      </w:pPr>
      <w:r>
        <w:t>Claude Adapter        Codex Adapter</w:t>
      </w:r>
    </w:p>
    <w:p>
      <w:pPr>
        <w:pStyle w:val="CodeBlock"/>
        <w:spacing w:after="0"/>
      </w:pPr>
      <w:r>
        <w:t xml:space="preserve">    ↓                     ↓</w:t>
      </w:r>
    </w:p>
    <w:p>
      <w:pPr>
        <w:pStyle w:val="CodeBlock"/>
        <w:spacing w:after="0"/>
      </w:pPr>
      <w:r>
        <w:t>Claude Workspace      Codex Workspace</w:t>
      </w:r>
    </w:p>
    <w:p>
      <w:pPr>
        <w:pStyle w:val="CodeBlock"/>
        <w:spacing w:after="0"/>
      </w:pPr>
      <w:r>
        <w:t xml:space="preserve">            ↓</w:t>
      </w:r>
    </w:p>
    <w:p>
      <w:pPr>
        <w:pStyle w:val="CodeBlock"/>
        <w:spacing w:after="0"/>
      </w:pPr>
      <w:r>
        <w:t xml:space="preserve">      Repo / Worktree Layer</w:t>
      </w:r>
    </w:p>
    <w:p>
      <w:pPr>
        <w:pStyle w:val="Heading1"/>
        <w:spacing w:before="0" w:after="120" w:line="300" w:lineRule="auto"/>
      </w:pPr>
      <w:r>
        <w:rPr>
          <w:b w:val="0"/>
        </w:rPr>
        <w:t>6. 运行时架构与状态机</w:t>
      </w:r>
    </w:p>
    <w:p>
      <w:pPr>
        <w:pStyle w:val="Heading2"/>
        <w:spacing w:before="0" w:after="120" w:line="300" w:lineRule="auto"/>
      </w:pPr>
      <w:r>
        <w:rPr>
          <w:b w:val="0"/>
        </w:rPr>
        <w:t>6.1 运行时对象</w:t>
      </w:r>
    </w:p>
    <w:p>
      <w:pPr>
        <w:pStyle w:val="ListBullet"/>
        <w:spacing w:after="40" w:line="276" w:lineRule="auto"/>
      </w:pPr>
      <w:r>
        <w:t>Task：任务对象，持有目标、约束、工件索引、状态与预算。</w:t>
      </w:r>
    </w:p>
    <w:p>
      <w:pPr>
        <w:pStyle w:val="ListBullet"/>
        <w:spacing w:after="40" w:line="276" w:lineRule="auto"/>
      </w:pPr>
      <w:r>
        <w:t>Session：当前运行态，持有 active role、round、agent run id 等临时信息。</w:t>
      </w:r>
    </w:p>
    <w:p>
      <w:pPr>
        <w:pStyle w:val="ListBullet"/>
        <w:spacing w:after="40" w:line="276" w:lineRule="auto"/>
      </w:pPr>
      <w:r>
        <w:t>Message：结构化消息单元，是自动对话的最小可审计单位。</w:t>
      </w:r>
    </w:p>
    <w:p>
      <w:pPr>
        <w:pStyle w:val="ListBullet"/>
        <w:spacing w:after="40" w:line="276" w:lineRule="auto"/>
      </w:pPr>
      <w:r>
        <w:t>Artifact：计划、diff、日志、review、最终报告等持久化文件。</w:t>
      </w:r>
    </w:p>
    <w:p>
      <w:pPr>
        <w:pStyle w:val="Heading2"/>
        <w:spacing w:before="0" w:after="120" w:line="300" w:lineRule="auto"/>
      </w:pPr>
      <w:r>
        <w:rPr>
          <w:b w:val="0"/>
        </w:rPr>
        <w:t>6.2 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</w:tblPr>
      <w:tblGrid>
        <w:gridCol w:w="3211"/>
        <w:gridCol w:w="3211"/>
        <w:gridCol w:w="3211"/>
      </w:tblGrid>
      <w:tr>
        <w:tc>
          <w:tcPr>
            <w:tcW w:type="dxa" w:w="1531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3969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3005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典型出口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INTAKE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接收需求、创建任务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64" w:lineRule="auto"/>
              <w:jc w:val="center"/>
            </w:pPr>
            <w:r>
              <w:t>PLAN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PLAN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规划与任务拆解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64" w:lineRule="auto"/>
              <w:jc w:val="center"/>
            </w:pPr>
            <w:r>
              <w:t>EXECUTE / WAIT_USER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EXECUTE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执行改动与命令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64" w:lineRule="auto"/>
              <w:jc w:val="center"/>
            </w:pPr>
            <w:r>
              <w:t>REVIEW / WAIT_USER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REVIEW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审查结果与质量判断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64" w:lineRule="auto"/>
              <w:jc w:val="left"/>
            </w:pPr>
            <w:r>
              <w:t>DONE / PATCH / WAIT_USER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PATCH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根据 review 修补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64" w:lineRule="auto"/>
              <w:jc w:val="center"/>
            </w:pPr>
            <w:r>
              <w:t>REVIEW / WAIT_USER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DONE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任务完成并生成报告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64" w:lineRule="auto"/>
              <w:jc w:val="center"/>
            </w:pPr>
            <w:r>
              <w:t>结束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FAILED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任务失败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64" w:lineRule="auto"/>
              <w:jc w:val="center"/>
            </w:pPr>
            <w:r>
              <w:t>人工 retry 或终止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ABORTED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用户主动终止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64" w:lineRule="auto"/>
              <w:jc w:val="center"/>
            </w:pPr>
            <w:r>
              <w:t>结束</w:t>
            </w:r>
          </w:p>
        </w:tc>
      </w:tr>
    </w:tbl>
    <w:p>
      <w:pPr>
        <w:spacing w:after="120"/>
      </w:pPr>
    </w:p>
    <w:p>
      <w:pPr>
        <w:spacing w:before="0" w:after="120" w:line="300" w:lineRule="auto"/>
      </w:pPr>
      <w:r>
        <w:rPr>
          <w:b w:val="0"/>
        </w:rPr>
        <w:t>状态转移原则：任何非法转移都应被拒绝；重复无价值的 review-patch 循环必须触发 WAIT_USER。</w:t>
      </w:r>
    </w:p>
    <w:p>
      <w:pPr>
        <w:pStyle w:val="Heading1"/>
        <w:spacing w:before="0" w:after="120" w:line="300" w:lineRule="auto"/>
      </w:pPr>
      <w:r>
        <w:rPr>
          <w:b w:val="0"/>
        </w:rPr>
        <w:t>7. 自动对话协议与消息模型</w:t>
      </w:r>
    </w:p>
    <w:p>
      <w:pPr>
        <w:pStyle w:val="Heading2"/>
        <w:spacing w:before="0" w:after="120" w:line="300" w:lineRule="auto"/>
      </w:pPr>
      <w:r>
        <w:rPr>
          <w:b w:val="0"/>
        </w:rPr>
        <w:t>7.1 自动对话原则</w:t>
      </w:r>
    </w:p>
    <w:p>
      <w:pPr>
        <w:pStyle w:val="ListBullet"/>
        <w:spacing w:after="40" w:line="276" w:lineRule="auto"/>
      </w:pPr>
      <w:r>
        <w:t>自动对话不是自由聊天，而是结构化协商。</w:t>
      </w:r>
    </w:p>
    <w:p>
      <w:pPr>
        <w:pStyle w:val="ListBullet"/>
        <w:spacing w:after="40" w:line="276" w:lineRule="auto"/>
      </w:pPr>
      <w:r>
        <w:t>每一轮都必须由 Orchestrator 决定谁说话。</w:t>
      </w:r>
    </w:p>
    <w:p>
      <w:pPr>
        <w:pStyle w:val="ListBullet"/>
        <w:spacing w:after="40" w:line="276" w:lineRule="auto"/>
      </w:pPr>
      <w:r>
        <w:t>所有消息必须具有 type 与 next_action。</w:t>
      </w:r>
    </w:p>
    <w:p>
      <w:pPr>
        <w:pStyle w:val="ListBullet"/>
        <w:spacing w:after="40" w:line="276" w:lineRule="auto"/>
      </w:pPr>
      <w:r>
        <w:t>系统必须限制最大轮次、最大失败次数与重复阈值。</w:t>
      </w:r>
    </w:p>
    <w:p>
      <w:pPr>
        <w:pStyle w:val="Heading2"/>
        <w:spacing w:before="0" w:after="120" w:line="300" w:lineRule="auto"/>
      </w:pPr>
      <w:r>
        <w:rPr>
          <w:b w:val="0"/>
        </w:rPr>
        <w:t>7.2 消息结构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"id": "msg_001",</w:t>
      </w:r>
    </w:p>
    <w:p>
      <w:pPr>
        <w:pStyle w:val="CodeBlock"/>
        <w:spacing w:after="0"/>
      </w:pPr>
      <w:r>
        <w:t xml:space="preserve">  "task_id": "task_20260319_001",</w:t>
      </w:r>
    </w:p>
    <w:p>
      <w:pPr>
        <w:pStyle w:val="CodeBlock"/>
        <w:spacing w:after="0"/>
      </w:pPr>
      <w:r>
        <w:t xml:space="preserve">  "round_id": "round_03",</w:t>
      </w:r>
    </w:p>
    <w:p>
      <w:pPr>
        <w:pStyle w:val="CodeBlock"/>
        <w:spacing w:after="0"/>
      </w:pPr>
      <w:r>
        <w:t xml:space="preserve">  "from": "claude",</w:t>
      </w:r>
    </w:p>
    <w:p>
      <w:pPr>
        <w:pStyle w:val="CodeBlock"/>
        <w:spacing w:after="0"/>
      </w:pPr>
      <w:r>
        <w:t xml:space="preserve">  "role": "reviewer",</w:t>
      </w:r>
    </w:p>
    <w:p>
      <w:pPr>
        <w:pStyle w:val="CodeBlock"/>
        <w:spacing w:after="0"/>
      </w:pPr>
      <w:r>
        <w:t xml:space="preserve">  "type": "review",</w:t>
      </w:r>
    </w:p>
    <w:p>
      <w:pPr>
        <w:pStyle w:val="CodeBlock"/>
        <w:spacing w:after="0"/>
      </w:pPr>
      <w:r>
        <w:t xml:space="preserve">  "summary": "发现冷启动路径未恢复主题",</w:t>
      </w:r>
    </w:p>
    <w:p>
      <w:pPr>
        <w:pStyle w:val="CodeBlock"/>
        <w:spacing w:after="0"/>
      </w:pPr>
      <w:r>
        <w:t xml:space="preserve">  "details": {</w:t>
      </w:r>
    </w:p>
    <w:p>
      <w:pPr>
        <w:pStyle w:val="CodeBlock"/>
        <w:spacing w:after="0"/>
      </w:pPr>
      <w:r>
        <w:t xml:space="preserve">    "severity": "high",</w:t>
      </w:r>
    </w:p>
    <w:p>
      <w:pPr>
        <w:pStyle w:val="CodeBlock"/>
        <w:spacing w:after="0"/>
      </w:pPr>
      <w:r>
        <w:t xml:space="preserve">    "files": ["App.kt"]</w:t>
      </w:r>
    </w:p>
    <w:p>
      <w:pPr>
        <w:pStyle w:val="CodeBlock"/>
        <w:spacing w:after="0"/>
      </w:pPr>
      <w:r>
        <w:t xml:space="preserve">  },</w:t>
      </w:r>
    </w:p>
    <w:p>
      <w:pPr>
        <w:pStyle w:val="CodeBlock"/>
        <w:spacing w:after="0"/>
      </w:pPr>
      <w:r>
        <w:t xml:space="preserve">  "next_action": "patch",</w:t>
      </w:r>
    </w:p>
    <w:p>
      <w:pPr>
        <w:pStyle w:val="CodeBlock"/>
        <w:spacing w:after="0"/>
      </w:pPr>
      <w:r>
        <w:t xml:space="preserve">  "created_at": "2026-03-19T10:30:00Z"</w:t>
      </w:r>
    </w:p>
    <w:p>
      <w:pPr>
        <w:pStyle w:val="CodeBlock"/>
        <w:spacing w:after="0"/>
      </w:pPr>
      <w:r>
        <w:t>}</w:t>
      </w:r>
    </w:p>
    <w:p>
      <w:pPr>
        <w:pStyle w:val="Heading2"/>
        <w:spacing w:before="0" w:after="120" w:line="300" w:lineRule="auto"/>
      </w:pPr>
      <w:r>
        <w:rPr>
          <w:b w:val="0"/>
        </w:rPr>
        <w:t>7.3 允许的消息类型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</w:tblPr>
      <w:tblGrid>
        <w:gridCol w:w="4816"/>
        <w:gridCol w:w="4816"/>
      </w:tblGrid>
      <w:tr>
        <w:tc>
          <w:tcPr>
            <w:tcW w:type="dxa" w:w="2268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6236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plan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center"/>
            </w:pPr>
            <w:r>
              <w:t>规划输出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task_breakdown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center"/>
            </w:pPr>
            <w:r>
              <w:t>任务拆解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execute_result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执行结果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review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审查结论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patch_result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center"/>
            </w:pPr>
            <w:r>
              <w:t>修补结果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blocker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center"/>
            </w:pPr>
            <w:r>
              <w:t>阻塞信息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approval_request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center"/>
            </w:pPr>
            <w:r>
              <w:t>需要人工确认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done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center"/>
            </w:pPr>
            <w:r>
              <w:t>任务完成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failed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 w:line="264" w:lineRule="auto"/>
              <w:jc w:val="center"/>
            </w:pPr>
            <w:r>
              <w:t>任务失败</w:t>
            </w:r>
          </w:p>
        </w:tc>
      </w:tr>
    </w:tbl>
    <w:p>
      <w:pPr>
        <w:spacing w:after="120"/>
      </w:pPr>
    </w:p>
    <w:p>
      <w:pPr>
        <w:pStyle w:val="Heading1"/>
        <w:spacing w:before="0" w:after="120" w:line="300" w:lineRule="auto"/>
      </w:pPr>
      <w:r>
        <w:rPr>
          <w:b w:val="0"/>
        </w:rPr>
        <w:t>8. 角色系统与策略引擎</w:t>
      </w:r>
    </w:p>
    <w:p>
      <w:pPr>
        <w:pStyle w:val="Heading2"/>
        <w:spacing w:before="0" w:after="120" w:line="300" w:lineRule="auto"/>
      </w:pPr>
      <w:r>
        <w:rPr>
          <w:b w:val="0"/>
        </w:rPr>
        <w:t>8.1 默认角色映射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</w:tblPr>
      <w:tblGrid>
        <w:gridCol w:w="3211"/>
        <w:gridCol w:w="3211"/>
        <w:gridCol w:w="3211"/>
      </w:tblGrid>
      <w:tr>
        <w:tc>
          <w:tcPr>
            <w:tcW w:type="dxa" w:w="1814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阶段角色</w:t>
            </w:r>
          </w:p>
        </w:tc>
        <w:tc>
          <w:tcPr>
            <w:tcW w:type="dxa" w:w="1871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默认 Agent</w:t>
            </w:r>
          </w:p>
        </w:tc>
        <w:tc>
          <w:tcPr>
            <w:tcW w:type="dxa" w:w="4819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Planner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Claude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理解需求、拆任务、设定验收标准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Executor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Codex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改代码、执行命令、生成 diff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Reviewer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Claude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评审变更、识别风险与遗漏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Patcher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Codex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根据 review 修补并重跑验证</w:t>
            </w:r>
          </w:p>
        </w:tc>
      </w:tr>
    </w:tbl>
    <w:p>
      <w:pPr>
        <w:spacing w:after="120"/>
      </w:pPr>
    </w:p>
    <w:p>
      <w:pPr>
        <w:pStyle w:val="Heading2"/>
        <w:spacing w:before="0" w:after="120" w:line="300" w:lineRule="auto"/>
      </w:pPr>
      <w:r>
        <w:rPr>
          <w:b w:val="0"/>
        </w:rPr>
        <w:t>8.2 策略边界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381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1134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读仓库</w:t>
            </w:r>
          </w:p>
        </w:tc>
        <w:tc>
          <w:tcPr>
            <w:tcW w:type="dxa" w:w="1134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写仓库</w:t>
            </w:r>
          </w:p>
        </w:tc>
        <w:tc>
          <w:tcPr>
            <w:tcW w:type="dxa" w:w="1417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执行命令</w:t>
            </w:r>
          </w:p>
        </w:tc>
        <w:tc>
          <w:tcPr>
            <w:tcW w:type="dxa" w:w="2438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Claude / Planner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是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否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默认只读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Claude / Reviewer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是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否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只读 review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Codex / Executor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是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是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有执行权限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Codex / Patcher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是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受限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40" w:line="264" w:lineRule="auto"/>
              <w:jc w:val="center"/>
            </w:pPr>
            <w:r>
              <w:t>通常限制 scope</w:t>
            </w:r>
          </w:p>
        </w:tc>
      </w:tr>
    </w:tbl>
    <w:p>
      <w:pPr>
        <w:spacing w:after="120"/>
      </w:pPr>
    </w:p>
    <w:p>
      <w:pPr>
        <w:spacing w:before="0" w:after="120" w:line="300" w:lineRule="auto"/>
      </w:pPr>
      <w:r>
        <w:rPr>
          <w:b w:val="0"/>
        </w:rPr>
        <w:t>策略引擎负责命令白名单/黑名单、高风险操作审批、循环检测、人工接管触发条件。</w:t>
      </w:r>
    </w:p>
    <w:p>
      <w:pPr>
        <w:pStyle w:val="Heading1"/>
        <w:spacing w:before="0" w:after="120" w:line="300" w:lineRule="auto"/>
      </w:pPr>
      <w:r>
        <w:rPr>
          <w:b w:val="0"/>
        </w:rPr>
        <w:t>9. 模块拆解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</w:tblPr>
      <w:tblGrid>
        <w:gridCol w:w="4816"/>
        <w:gridCol w:w="4816"/>
      </w:tblGrid>
      <w:tr>
        <w:tc>
          <w:tcPr>
            <w:tcW w:type="dxa" w:w="2551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5953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CLI Shell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程序入口、参数解析、命令路由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Terminal Renderer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渲染 live view、消息流、状态条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Task Manager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任务创建、更新、查询、结束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Session Manager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运行态会话、round、恢复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Orchestrator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自动对话编排、轮次控制、切换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State Machine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合法转移校验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Message Bus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模块事件总线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Agent Registry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left"/>
            </w:pPr>
            <w:r>
              <w:t>注册与映射 Claude/Codex 适配器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Prompt Builder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left"/>
            </w:pPr>
            <w:r>
              <w:t>按 role 与 context 组织输入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Artifact Manager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工件写入、读取与索引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Workspace Manager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工作区与临时目录管理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Git / Diff Manager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left"/>
            </w:pPr>
            <w:r>
              <w:t>worktree、diff、patch、变更摘要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Policy Engine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权限、审批、风险级别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Replay Manager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任务回放与历史重建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Recovery Manager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 w:line="264" w:lineRule="auto"/>
              <w:jc w:val="center"/>
            </w:pPr>
            <w:r>
              <w:t>中断恢复与一致性检查</w:t>
            </w:r>
          </w:p>
        </w:tc>
      </w:tr>
    </w:tbl>
    <w:p>
      <w:pPr>
        <w:spacing w:after="120"/>
      </w:pPr>
    </w:p>
    <w:p>
      <w:pPr>
        <w:pStyle w:val="Heading1"/>
        <w:spacing w:before="0" w:after="120" w:line="300" w:lineRule="auto"/>
      </w:pPr>
      <w:r>
        <w:rPr>
          <w:b w:val="0"/>
        </w:rPr>
        <w:t>10. 工程目录结构</w:t>
      </w:r>
    </w:p>
    <w:p>
      <w:pPr>
        <w:pStyle w:val="CodeBlock"/>
        <w:spacing w:after="0"/>
      </w:pPr>
      <w:r>
        <w:t>pairdev/</w:t>
      </w:r>
    </w:p>
    <w:p>
      <w:pPr>
        <w:pStyle w:val="CodeBlock"/>
        <w:spacing w:after="0"/>
      </w:pPr>
      <w:r>
        <w:t>├── docs/</w:t>
      </w:r>
    </w:p>
    <w:p>
      <w:pPr>
        <w:pStyle w:val="CodeBlock"/>
        <w:spacing w:after="0"/>
      </w:pPr>
      <w:r>
        <w:t>├── src/</w:t>
      </w:r>
    </w:p>
    <w:p>
      <w:pPr>
        <w:pStyle w:val="CodeBlock"/>
        <w:spacing w:after="0"/>
      </w:pPr>
      <w:r>
        <w:t>│   ├── cli/</w:t>
      </w:r>
    </w:p>
    <w:p>
      <w:pPr>
        <w:pStyle w:val="CodeBlock"/>
        <w:spacing w:after="0"/>
      </w:pPr>
      <w:r>
        <w:t>│   ├── tui/</w:t>
      </w:r>
    </w:p>
    <w:p>
      <w:pPr>
        <w:pStyle w:val="CodeBlock"/>
        <w:spacing w:after="0"/>
      </w:pPr>
      <w:r>
        <w:t>│   ├── core/</w:t>
      </w:r>
    </w:p>
    <w:p>
      <w:pPr>
        <w:pStyle w:val="CodeBlock"/>
        <w:spacing w:after="0"/>
      </w:pPr>
      <w:r>
        <w:t>│   ├── agents/</w:t>
      </w:r>
    </w:p>
    <w:p>
      <w:pPr>
        <w:pStyle w:val="CodeBlock"/>
        <w:spacing w:after="0"/>
      </w:pPr>
      <w:r>
        <w:t>│   ├── workspace/</w:t>
      </w:r>
    </w:p>
    <w:p>
      <w:pPr>
        <w:pStyle w:val="CodeBlock"/>
        <w:spacing w:after="0"/>
      </w:pPr>
      <w:r>
        <w:t>│   ├── git/</w:t>
      </w:r>
    </w:p>
    <w:p>
      <w:pPr>
        <w:pStyle w:val="CodeBlock"/>
        <w:spacing w:after="0"/>
      </w:pPr>
      <w:r>
        <w:t>│   ├── artifacts/</w:t>
      </w:r>
    </w:p>
    <w:p>
      <w:pPr>
        <w:pStyle w:val="CodeBlock"/>
        <w:spacing w:after="0"/>
      </w:pPr>
      <w:r>
        <w:t>│   ├── storage/</w:t>
      </w:r>
    </w:p>
    <w:p>
      <w:pPr>
        <w:pStyle w:val="CodeBlock"/>
        <w:spacing w:after="0"/>
      </w:pPr>
      <w:r>
        <w:t>│   ├── logging/</w:t>
      </w:r>
    </w:p>
    <w:p>
      <w:pPr>
        <w:pStyle w:val="CodeBlock"/>
        <w:spacing w:after="0"/>
      </w:pPr>
      <w:r>
        <w:t>│   ├── config/</w:t>
      </w:r>
    </w:p>
    <w:p>
      <w:pPr>
        <w:pStyle w:val="CodeBlock"/>
        <w:spacing w:after="0"/>
      </w:pPr>
      <w:r>
        <w:t>│   ├── domain/</w:t>
      </w:r>
    </w:p>
    <w:p>
      <w:pPr>
        <w:pStyle w:val="CodeBlock"/>
        <w:spacing w:after="0"/>
      </w:pPr>
      <w:r>
        <w:t>│   └── utils/</w:t>
      </w:r>
    </w:p>
    <w:p>
      <w:pPr>
        <w:pStyle w:val="CodeBlock"/>
        <w:spacing w:after="0"/>
      </w:pPr>
      <w:r>
        <w:t>├── prompts/</w:t>
      </w:r>
    </w:p>
    <w:p>
      <w:pPr>
        <w:pStyle w:val="CodeBlock"/>
        <w:spacing w:after="0"/>
      </w:pPr>
      <w:r>
        <w:t>├── playbooks/</w:t>
      </w:r>
    </w:p>
    <w:p>
      <w:pPr>
        <w:pStyle w:val="CodeBlock"/>
        <w:spacing w:after="0"/>
      </w:pPr>
      <w:r>
        <w:t>├── tests/</w:t>
      </w:r>
    </w:p>
    <w:p>
      <w:pPr>
        <w:pStyle w:val="CodeBlock"/>
        <w:spacing w:after="0"/>
      </w:pPr>
      <w:r>
        <w:t>├── examples/</w:t>
      </w:r>
    </w:p>
    <w:p>
      <w:pPr>
        <w:pStyle w:val="CodeBlock"/>
        <w:spacing w:after="0"/>
      </w:pPr>
      <w:r>
        <w:t>├── scripts/</w:t>
      </w:r>
    </w:p>
    <w:p>
      <w:pPr>
        <w:pStyle w:val="CodeBlock"/>
        <w:spacing w:after="0"/>
      </w:pPr>
      <w:r>
        <w:t>├── .pairdev/</w:t>
      </w:r>
    </w:p>
    <w:p>
      <w:pPr>
        <w:pStyle w:val="CodeBlock"/>
        <w:spacing w:after="0"/>
      </w:pPr>
      <w:r>
        <w:t>└── bin/</w:t>
      </w:r>
    </w:p>
    <w:p>
      <w:pPr>
        <w:spacing w:before="0" w:after="120" w:line="300" w:lineRule="auto"/>
      </w:pPr>
      <w:r>
        <w:rPr>
          <w:b w:val="0"/>
        </w:rPr>
        <w:t>目录设计原则：业务分层清晰；运行时数据落在 .pairdev/；prompt 与 playbook 独立；测试按 unit / integration / e2e 分层。</w:t>
      </w:r>
    </w:p>
    <w:p>
      <w:pPr>
        <w:pStyle w:val="Heading1"/>
        <w:spacing w:before="0" w:after="120" w:line="300" w:lineRule="auto"/>
      </w:pPr>
      <w:r>
        <w:rPr>
          <w:b w:val="0"/>
        </w:rPr>
        <w:t>11. 运行时目录与工件体系</w:t>
      </w:r>
    </w:p>
    <w:p>
      <w:pPr>
        <w:pStyle w:val="CodeBlock"/>
        <w:spacing w:after="0"/>
      </w:pPr>
      <w:r>
        <w:t xml:space="preserve"> .pairdev/</w:t>
      </w:r>
    </w:p>
    <w:p>
      <w:pPr>
        <w:pStyle w:val="CodeBlock"/>
        <w:spacing w:after="0"/>
      </w:pPr>
      <w:r>
        <w:t>├── config/</w:t>
      </w:r>
    </w:p>
    <w:p>
      <w:pPr>
        <w:pStyle w:val="CodeBlock"/>
        <w:spacing w:after="0"/>
      </w:pPr>
      <w:r>
        <w:t>├── sessions/</w:t>
      </w:r>
    </w:p>
    <w:p>
      <w:pPr>
        <w:pStyle w:val="CodeBlock"/>
        <w:spacing w:after="0"/>
      </w:pPr>
      <w:r>
        <w:t>├── artifacts/</w:t>
      </w:r>
    </w:p>
    <w:p>
      <w:pPr>
        <w:pStyle w:val="CodeBlock"/>
        <w:spacing w:after="0"/>
      </w:pPr>
      <w:r>
        <w:t>│   └── task_20260319_001/</w:t>
      </w:r>
    </w:p>
    <w:p>
      <w:pPr>
        <w:pStyle w:val="CodeBlock"/>
        <w:spacing w:after="0"/>
      </w:pPr>
      <w:r>
        <w:t>│       ├── PLAN.md</w:t>
      </w:r>
    </w:p>
    <w:p>
      <w:pPr>
        <w:pStyle w:val="CodeBlock"/>
        <w:spacing w:after="0"/>
      </w:pPr>
      <w:r>
        <w:t>│       ├── TASKS.json</w:t>
      </w:r>
    </w:p>
    <w:p>
      <w:pPr>
        <w:pStyle w:val="CodeBlock"/>
        <w:spacing w:after="0"/>
      </w:pPr>
      <w:r>
        <w:t>│       ├── patch.diff</w:t>
      </w:r>
    </w:p>
    <w:p>
      <w:pPr>
        <w:pStyle w:val="CodeBlock"/>
        <w:spacing w:after="0"/>
      </w:pPr>
      <w:r>
        <w:t>│       ├── changed-files.json</w:t>
      </w:r>
    </w:p>
    <w:p>
      <w:pPr>
        <w:pStyle w:val="CodeBlock"/>
        <w:spacing w:after="0"/>
      </w:pPr>
      <w:r>
        <w:t>│       ├── REVIEW.json</w:t>
      </w:r>
    </w:p>
    <w:p>
      <w:pPr>
        <w:pStyle w:val="CodeBlock"/>
        <w:spacing w:after="0"/>
      </w:pPr>
      <w:r>
        <w:t>│       └── FINAL_REPORT.md</w:t>
      </w:r>
    </w:p>
    <w:p>
      <w:pPr>
        <w:pStyle w:val="CodeBlock"/>
        <w:spacing w:after="0"/>
      </w:pPr>
      <w:r>
        <w:t>├── logs/</w:t>
      </w:r>
    </w:p>
    <w:p>
      <w:pPr>
        <w:pStyle w:val="CodeBlock"/>
        <w:spacing w:after="0"/>
      </w:pPr>
      <w:r>
        <w:t>│   └── task_20260319_001/</w:t>
      </w:r>
    </w:p>
    <w:p>
      <w:pPr>
        <w:pStyle w:val="CodeBlock"/>
        <w:spacing w:after="0"/>
      </w:pPr>
      <w:r>
        <w:t>│       ├── orchestrator.jsonl</w:t>
      </w:r>
    </w:p>
    <w:p>
      <w:pPr>
        <w:pStyle w:val="CodeBlock"/>
        <w:spacing w:after="0"/>
      </w:pPr>
      <w:r>
        <w:t>│       ├── claude.jsonl</w:t>
      </w:r>
    </w:p>
    <w:p>
      <w:pPr>
        <w:pStyle w:val="CodeBlock"/>
        <w:spacing w:after="0"/>
      </w:pPr>
      <w:r>
        <w:t>│       ├── codex.jsonl</w:t>
      </w:r>
    </w:p>
    <w:p>
      <w:pPr>
        <w:pStyle w:val="CodeBlock"/>
        <w:spacing w:after="0"/>
      </w:pPr>
      <w:r>
        <w:t>│       └── build.log</w:t>
      </w:r>
    </w:p>
    <w:p>
      <w:pPr>
        <w:pStyle w:val="CodeBlock"/>
        <w:spacing w:after="0"/>
      </w:pPr>
      <w:r>
        <w:t>├── replays/</w:t>
      </w:r>
    </w:p>
    <w:p>
      <w:pPr>
        <w:pStyle w:val="CodeBlock"/>
        <w:spacing w:after="0"/>
      </w:pPr>
      <w:r>
        <w:t>└── workspace/</w:t>
      </w:r>
    </w:p>
    <w:p>
      <w:pPr>
        <w:spacing w:before="0" w:after="120" w:line="300" w:lineRule="auto"/>
      </w:pPr>
      <w:r>
        <w:rPr>
          <w:b w:val="0"/>
        </w:rPr>
        <w:t>关键原则：agent 协作依赖工件，不依赖共享一大坨聊天上下文；任何轮次都能通过工件与日志重建现场。</w:t>
      </w:r>
    </w:p>
    <w:p>
      <w:pPr>
        <w:pStyle w:val="Heading1"/>
        <w:spacing w:before="0" w:after="120" w:line="300" w:lineRule="auto"/>
      </w:pPr>
      <w:r>
        <w:rPr>
          <w:b w:val="0"/>
        </w:rPr>
        <w:t>12. 命令设计与终端交互</w:t>
      </w:r>
    </w:p>
    <w:p>
      <w:pPr>
        <w:pStyle w:val="Heading2"/>
        <w:spacing w:before="0" w:after="120" w:line="300" w:lineRule="auto"/>
      </w:pPr>
      <w:r>
        <w:rPr>
          <w:b w:val="0"/>
        </w:rPr>
        <w:t>12.1 核心命令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</w:tblPr>
      <w:tblGrid>
        <w:gridCol w:w="4816"/>
        <w:gridCol w:w="4816"/>
      </w:tblGrid>
      <w:tr>
        <w:tc>
          <w:tcPr>
            <w:tcW w:type="dxa" w:w="3685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命令</w:t>
            </w:r>
          </w:p>
        </w:tc>
        <w:tc>
          <w:tcPr>
            <w:tcW w:type="dxa" w:w="4819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 w:line="264" w:lineRule="auto"/>
              <w:jc w:val="left"/>
            </w:pPr>
            <w:r>
              <w:t>pairdev start "&lt;goal&gt;"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创建并启动任务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 w:line="264" w:lineRule="auto"/>
              <w:jc w:val="center"/>
            </w:pPr>
            <w:r>
              <w:t>pairdev status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查看当前状态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 w:line="264" w:lineRule="auto"/>
              <w:jc w:val="center"/>
            </w:pPr>
            <w:r>
              <w:t>pairdev pause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暂停自动对话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 w:line="264" w:lineRule="auto"/>
              <w:jc w:val="left"/>
            </w:pPr>
            <w:r>
              <w:t>pairdev resume &lt;taskId&gt;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恢复任务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 w:line="264" w:lineRule="auto"/>
              <w:jc w:val="left"/>
            </w:pPr>
            <w:r>
              <w:t>pairdev abort &lt;taskId&gt;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终止任务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 w:line="264" w:lineRule="auto"/>
              <w:jc w:val="left"/>
            </w:pPr>
            <w:r>
              <w:t>pairdev diff &lt;taskId&gt;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查看变更摘要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 w:line="264" w:lineRule="auto"/>
              <w:jc w:val="left"/>
            </w:pPr>
            <w:r>
              <w:t>pairdev logs &lt;taskId&gt;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查看日志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 w:line="264" w:lineRule="auto"/>
              <w:jc w:val="left"/>
            </w:pPr>
            <w:r>
              <w:t>pairdev replay &lt;taskId&gt;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回放任务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 w:line="264" w:lineRule="auto"/>
              <w:jc w:val="left"/>
            </w:pPr>
            <w:r>
              <w:t>pairdev swap &lt;taskId&gt;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交换角色映射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 w:line="264" w:lineRule="auto"/>
              <w:jc w:val="left"/>
            </w:pPr>
            <w:r>
              <w:t>pairdev approve &lt;taskId&gt;</w:t>
            </w:r>
          </w:p>
        </w:tc>
        <w:tc>
          <w:tcPr>
            <w:tcW w:type="dxa" w:w="4819"/>
            <w:vAlign w:val="center"/>
          </w:tcPr>
          <w:p>
            <w:pPr>
              <w:spacing w:after="40" w:before="40" w:line="264" w:lineRule="auto"/>
              <w:jc w:val="center"/>
            </w:pPr>
            <w:r>
              <w:t>人工批准继续</w:t>
            </w:r>
          </w:p>
        </w:tc>
      </w:tr>
    </w:tbl>
    <w:p>
      <w:pPr>
        <w:spacing w:after="120"/>
      </w:pPr>
    </w:p>
    <w:p>
      <w:pPr>
        <w:pStyle w:val="Heading2"/>
        <w:spacing w:before="0" w:after="120" w:line="300" w:lineRule="auto"/>
      </w:pPr>
      <w:r>
        <w:rPr>
          <w:b w:val="0"/>
        </w:rPr>
        <w:t>12.2 终端交互示意</w:t>
      </w:r>
    </w:p>
    <w:p>
      <w:pPr>
        <w:pStyle w:val="CodeBlock"/>
        <w:spacing w:after="0"/>
      </w:pPr>
      <w:r>
        <w:t>┌ Task: 实现 Android 设置页深色模式 ───────────────────────────────┐</w:t>
      </w:r>
    </w:p>
    <w:p>
      <w:pPr>
        <w:pStyle w:val="CodeBlock"/>
        <w:spacing w:after="0"/>
      </w:pPr>
      <w:r>
        <w:t>│ Stage: REVIEW   Active Role: Claude / Reviewer   Mode: Auto       │</w:t>
      </w:r>
    </w:p>
    <w:p>
      <w:pPr>
        <w:pStyle w:val="CodeBlock"/>
        <w:spacing w:after="0"/>
      </w:pPr>
      <w:r>
        <w:t>├────────────────────────────────────────────────────────────────────┤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>│ Claude: 我已审查本轮 diff，发现冷启动路径未恢复主题。             │</w:t>
      </w:r>
    </w:p>
    <w:p>
      <w:pPr>
        <w:pStyle w:val="CodeBlock"/>
        <w:spacing w:after="0"/>
      </w:pPr>
      <w:r>
        <w:t>│ Codex: 已收到，准备修复 Application 初始化逻辑。                 │</w:t>
      </w:r>
    </w:p>
    <w:p>
      <w:pPr>
        <w:pStyle w:val="CodeBlock"/>
        <w:spacing w:after="0"/>
      </w:pPr>
      <w:r>
        <w:t>│ Codex: 修改 2 个文件，正在重跑单测...                           │</w:t>
      </w:r>
    </w:p>
    <w:p>
      <w:pPr>
        <w:pStyle w:val="CodeBlock"/>
        <w:spacing w:after="0"/>
      </w:pPr>
      <w:r>
        <w:t>│ Claude: 本轮审查通过。                                           │</w:t>
      </w:r>
    </w:p>
    <w:p>
      <w:pPr>
        <w:pStyle w:val="CodeBlock"/>
        <w:spacing w:after="0"/>
      </w:pPr>
      <w:r>
        <w:t>├────────────────────────────────────────────────────────────────────┤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>│ Commands: /pause /resume /approve /swap /logs /diff              │</w:t>
      </w:r>
    </w:p>
    <w:p>
      <w:pPr>
        <w:pStyle w:val="CodeBlock"/>
        <w:spacing w:after="0"/>
      </w:pPr>
      <w:r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before="0" w:after="120" w:line="300" w:lineRule="auto"/>
      </w:pPr>
      <w:r>
        <w:rPr>
          <w:b w:val="0"/>
        </w:rPr>
        <w:t>13. 数据模型</w:t>
      </w:r>
    </w:p>
    <w:p>
      <w:pPr>
        <w:pStyle w:val="Heading2"/>
        <w:spacing w:before="0" w:after="120" w:line="300" w:lineRule="auto"/>
      </w:pPr>
      <w:r>
        <w:rPr>
          <w:b w:val="0"/>
        </w:rPr>
        <w:t>13.1 Task 模型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"task_id": "task_20260319_001",</w:t>
      </w:r>
    </w:p>
    <w:p>
      <w:pPr>
        <w:pStyle w:val="CodeBlock"/>
        <w:spacing w:after="0"/>
      </w:pPr>
      <w:r>
        <w:t xml:space="preserve">  "title": "实现 Android 设置页深色模式",</w:t>
      </w:r>
    </w:p>
    <w:p>
      <w:pPr>
        <w:pStyle w:val="CodeBlock"/>
        <w:spacing w:after="0"/>
      </w:pPr>
      <w:r>
        <w:t xml:space="preserve">  "goal": "为设置页增加深色模式切换，并在重启后保持状态",</w:t>
      </w:r>
    </w:p>
    <w:p>
      <w:pPr>
        <w:pStyle w:val="CodeBlock"/>
        <w:spacing w:after="0"/>
      </w:pPr>
      <w:r>
        <w:t xml:space="preserve">  "mode": "auto",</w:t>
      </w:r>
    </w:p>
    <w:p>
      <w:pPr>
        <w:pStyle w:val="CodeBlock"/>
        <w:spacing w:after="0"/>
      </w:pPr>
      <w:r>
        <w:t xml:space="preserve">  "role_mapping": {</w:t>
      </w:r>
    </w:p>
    <w:p>
      <w:pPr>
        <w:pStyle w:val="CodeBlock"/>
        <w:spacing w:after="0"/>
      </w:pPr>
      <w:r>
        <w:t xml:space="preserve">    "planner": "claude",</w:t>
      </w:r>
    </w:p>
    <w:p>
      <w:pPr>
        <w:pStyle w:val="CodeBlock"/>
        <w:spacing w:after="0"/>
      </w:pPr>
      <w:r>
        <w:t xml:space="preserve">    "executor": "codex",</w:t>
      </w:r>
    </w:p>
    <w:p>
      <w:pPr>
        <w:pStyle w:val="CodeBlock"/>
        <w:spacing w:after="0"/>
      </w:pPr>
      <w:r>
        <w:t xml:space="preserve">    "reviewer": "claude",</w:t>
      </w:r>
    </w:p>
    <w:p>
      <w:pPr>
        <w:pStyle w:val="CodeBlock"/>
        <w:spacing w:after="0"/>
      </w:pPr>
      <w:r>
        <w:t xml:space="preserve">    "patcher": "codex"</w:t>
      </w:r>
    </w:p>
    <w:p>
      <w:pPr>
        <w:pStyle w:val="CodeBlock"/>
        <w:spacing w:after="0"/>
      </w:pPr>
      <w:r>
        <w:t xml:space="preserve">  },</w:t>
      </w:r>
    </w:p>
    <w:p>
      <w:pPr>
        <w:pStyle w:val="CodeBlock"/>
        <w:spacing w:after="0"/>
      </w:pPr>
      <w:r>
        <w:t xml:space="preserve">  "stage": "review",</w:t>
      </w:r>
    </w:p>
    <w:p>
      <w:pPr>
        <w:pStyle w:val="CodeBlock"/>
        <w:spacing w:after="0"/>
      </w:pPr>
      <w:r>
        <w:t xml:space="preserve">  "status": "running",</w:t>
      </w:r>
    </w:p>
    <w:p>
      <w:pPr>
        <w:pStyle w:val="CodeBlock"/>
        <w:spacing w:after="0"/>
      </w:pPr>
      <w:r>
        <w:t xml:space="preserve">  "constraints": [</w:t>
      </w:r>
    </w:p>
    <w:p>
      <w:pPr>
        <w:pStyle w:val="CodeBlock"/>
        <w:spacing w:after="0"/>
      </w:pPr>
      <w:r>
        <w:t xml:space="preserve">    "不修改支付主流程",</w:t>
      </w:r>
    </w:p>
    <w:p>
      <w:pPr>
        <w:pStyle w:val="CodeBlock"/>
        <w:spacing w:after="0"/>
      </w:pPr>
      <w:r>
        <w:t xml:space="preserve">    "不影响首页主题逻辑"</w:t>
      </w:r>
    </w:p>
    <w:p>
      <w:pPr>
        <w:pStyle w:val="CodeBlock"/>
        <w:spacing w:after="0"/>
      </w:pPr>
      <w:r>
        <w:t xml:space="preserve">  ],</w:t>
      </w:r>
    </w:p>
    <w:p>
      <w:pPr>
        <w:pStyle w:val="CodeBlock"/>
        <w:spacing w:after="0"/>
      </w:pPr>
      <w:r>
        <w:t xml:space="preserve">  "acceptance_criteria": [</w:t>
      </w:r>
    </w:p>
    <w:p>
      <w:pPr>
        <w:pStyle w:val="CodeBlock"/>
        <w:spacing w:after="0"/>
      </w:pPr>
      <w:r>
        <w:t xml:space="preserve">    "可即时切换主题",</w:t>
      </w:r>
    </w:p>
    <w:p>
      <w:pPr>
        <w:pStyle w:val="CodeBlock"/>
        <w:spacing w:after="0"/>
      </w:pPr>
      <w:r>
        <w:t xml:space="preserve">    "应用重启后主题保持"</w:t>
      </w:r>
    </w:p>
    <w:p>
      <w:pPr>
        <w:pStyle w:val="CodeBlock"/>
        <w:spacing w:after="0"/>
      </w:pPr>
      <w:r>
        <w:t xml:space="preserve">  ]</w:t>
      </w:r>
    </w:p>
    <w:p>
      <w:pPr>
        <w:pStyle w:val="CodeBlock"/>
        <w:spacing w:after="0"/>
      </w:pPr>
      <w:r>
        <w:t>}</w:t>
      </w:r>
    </w:p>
    <w:p>
      <w:pPr>
        <w:pStyle w:val="Heading2"/>
        <w:spacing w:before="0" w:after="120" w:line="300" w:lineRule="auto"/>
      </w:pPr>
      <w:r>
        <w:rPr>
          <w:b w:val="0"/>
        </w:rPr>
        <w:t>13.2 其他模型</w:t>
      </w:r>
    </w:p>
    <w:p>
      <w:pPr>
        <w:pStyle w:val="ListBullet"/>
        <w:spacing w:after="40" w:line="276" w:lineRule="auto"/>
      </w:pPr>
      <w:r>
        <w:t>Session：active role、agent run id、current round、resume point。</w:t>
      </w:r>
    </w:p>
    <w:p>
      <w:pPr>
        <w:pStyle w:val="ListBullet"/>
        <w:spacing w:after="40" w:line="276" w:lineRule="auto"/>
      </w:pPr>
      <w:r>
        <w:t>Artifact：类型、路径、版本、生成轮次、校验摘要。</w:t>
      </w:r>
    </w:p>
    <w:p>
      <w:pPr>
        <w:pStyle w:val="ListBullet"/>
        <w:spacing w:after="40" w:line="276" w:lineRule="auto"/>
      </w:pPr>
      <w:r>
        <w:t>Review Item：severity、file、issue、suggestion、decision。</w:t>
      </w:r>
    </w:p>
    <w:p>
      <w:pPr>
        <w:pStyle w:val="ListBullet"/>
        <w:spacing w:after="40" w:line="276" w:lineRule="auto"/>
      </w:pPr>
      <w:r>
        <w:t>Policy：角色权限、审批规则、预算与限制。</w:t>
      </w:r>
    </w:p>
    <w:p>
      <w:pPr>
        <w:pStyle w:val="Heading1"/>
        <w:spacing w:before="0" w:after="120" w:line="300" w:lineRule="auto"/>
      </w:pPr>
      <w:r>
        <w:rPr>
          <w:b w:val="0"/>
        </w:rPr>
        <w:t>14. 错误处理、恢复与回放</w:t>
      </w:r>
    </w:p>
    <w:p>
      <w:pPr>
        <w:pStyle w:val="Heading2"/>
        <w:spacing w:before="0" w:after="120" w:line="300" w:lineRule="auto"/>
      </w:pPr>
      <w:r>
        <w:rPr>
          <w:b w:val="0"/>
        </w:rPr>
        <w:t>14.1 常见错误路径</w:t>
      </w:r>
    </w:p>
    <w:p>
      <w:pPr>
        <w:pStyle w:val="ListBullet"/>
        <w:spacing w:after="40" w:line="276" w:lineRule="auto"/>
      </w:pPr>
      <w:r>
        <w:t>Agent 无响应或输出无法解析。</w:t>
      </w:r>
    </w:p>
    <w:p>
      <w:pPr>
        <w:pStyle w:val="ListBullet"/>
        <w:spacing w:after="40" w:line="276" w:lineRule="auto"/>
      </w:pPr>
      <w:r>
        <w:t>执行命令失败，build/test/lint 未通过。</w:t>
      </w:r>
    </w:p>
    <w:p>
      <w:pPr>
        <w:pStyle w:val="ListBullet"/>
        <w:spacing w:after="40" w:line="276" w:lineRule="auto"/>
      </w:pPr>
      <w:r>
        <w:t>Review 与 Patch 连续重复，形成低价值循环。</w:t>
      </w:r>
    </w:p>
    <w:p>
      <w:pPr>
        <w:pStyle w:val="ListBullet"/>
        <w:spacing w:after="40" w:line="276" w:lineRule="auto"/>
      </w:pPr>
      <w:r>
        <w:t>Artifact 缺失或损坏。</w:t>
      </w:r>
    </w:p>
    <w:p>
      <w:pPr>
        <w:pStyle w:val="ListBullet"/>
        <w:spacing w:after="40" w:line="276" w:lineRule="auto"/>
      </w:pPr>
      <w:r>
        <w:t>工作区冲突或 git worktree 创建失败。</w:t>
      </w:r>
    </w:p>
    <w:p>
      <w:pPr>
        <w:pStyle w:val="Heading2"/>
        <w:spacing w:before="0" w:after="120" w:line="300" w:lineRule="auto"/>
      </w:pPr>
      <w:r>
        <w:rPr>
          <w:b w:val="0"/>
        </w:rPr>
        <w:t>14.2 恢复原则</w:t>
      </w:r>
    </w:p>
    <w:p>
      <w:pPr>
        <w:pStyle w:val="ListNumber"/>
        <w:spacing w:after="40" w:line="276" w:lineRule="auto"/>
      </w:pPr>
      <w:r>
        <w:t>启动时先做一致性检查，确认 task、session、artifacts 是否匹配。</w:t>
      </w:r>
    </w:p>
    <w:p>
      <w:pPr>
        <w:pStyle w:val="ListNumber"/>
        <w:spacing w:after="40" w:line="276" w:lineRule="auto"/>
      </w:pPr>
      <w:r>
        <w:t>若能定位最后一个有效状态，则从该状态恢复。</w:t>
      </w:r>
    </w:p>
    <w:p>
      <w:pPr>
        <w:pStyle w:val="ListNumber"/>
        <w:spacing w:after="40" w:line="276" w:lineRule="auto"/>
      </w:pPr>
      <w:r>
        <w:t>若输出工件损坏，则从上一个完整 round 重建。</w:t>
      </w:r>
    </w:p>
    <w:p>
      <w:pPr>
        <w:pStyle w:val="ListNumber"/>
        <w:spacing w:after="40" w:line="276" w:lineRule="auto"/>
      </w:pPr>
      <w:r>
        <w:t>任何不可自动处理的问题都进入 WAIT_USER，而不是 silent fail。</w:t>
      </w:r>
    </w:p>
    <w:p>
      <w:pPr>
        <w:pStyle w:val="Heading2"/>
        <w:spacing w:before="0" w:after="120" w:line="300" w:lineRule="auto"/>
      </w:pPr>
      <w:r>
        <w:rPr>
          <w:b w:val="0"/>
        </w:rPr>
        <w:t>14.3 回放</w:t>
      </w:r>
    </w:p>
    <w:p>
      <w:pPr>
        <w:spacing w:before="0" w:after="120" w:line="300" w:lineRule="auto"/>
      </w:pPr>
      <w:r>
        <w:rPr>
          <w:b w:val="0"/>
        </w:rPr>
        <w:t>Replay 不是简单日志查看，而是可重建任务时间线：看到每轮由谁发言、产生了哪些工件、做了哪些转移、为什么进入当前状态。</w:t>
      </w:r>
    </w:p>
    <w:p>
      <w:pPr>
        <w:pStyle w:val="Heading1"/>
        <w:spacing w:before="0" w:after="120" w:line="300" w:lineRule="auto"/>
      </w:pPr>
      <w:r>
        <w:rPr>
          <w:b w:val="0"/>
        </w:rPr>
        <w:t>15. 测试策略与版本路线</w:t>
      </w:r>
    </w:p>
    <w:p>
      <w:pPr>
        <w:pStyle w:val="Heading2"/>
        <w:spacing w:before="0" w:after="120" w:line="300" w:lineRule="auto"/>
      </w:pPr>
      <w:r>
        <w:rPr>
          <w:b w:val="0"/>
        </w:rPr>
        <w:t>15.1 测试策略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</w:tblPr>
      <w:tblGrid>
        <w:gridCol w:w="4816"/>
        <w:gridCol w:w="4816"/>
      </w:tblGrid>
      <w:tr>
        <w:tc>
          <w:tcPr>
            <w:tcW w:type="dxa" w:w="1701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6803"/>
            <w:shd w:fill="EAF1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目标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Unit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left"/>
            </w:pPr>
            <w:r>
              <w:t>状态机、消息协议、策略校验、prompt builder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Integration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left"/>
            </w:pPr>
            <w:r>
              <w:t>plan-execute-review-patch 闭环、resume、swap role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E2E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left"/>
            </w:pPr>
            <w:r>
              <w:t>真实 CLI / TUI 交互、日志、回放、失败恢复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 w:line="264" w:lineRule="auto"/>
              <w:jc w:val="center"/>
            </w:pPr>
            <w:r>
              <w:t>Fixture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  <w:jc w:val="left"/>
            </w:pPr>
            <w:r>
              <w:t>假仓库、假 agent 输出、损坏工件恢复</w:t>
            </w:r>
          </w:p>
        </w:tc>
      </w:tr>
    </w:tbl>
    <w:p>
      <w:pPr>
        <w:spacing w:after="120"/>
      </w:pPr>
    </w:p>
    <w:p>
      <w:pPr>
        <w:pStyle w:val="Heading2"/>
        <w:spacing w:before="0" w:after="120" w:line="300" w:lineRule="auto"/>
      </w:pPr>
      <w:r>
        <w:rPr>
          <w:b w:val="0"/>
        </w:rPr>
        <w:t>15.2 版本路线</w:t>
      </w:r>
    </w:p>
    <w:p>
      <w:pPr>
        <w:pStyle w:val="ListBullet"/>
        <w:spacing w:after="40" w:line="276" w:lineRule="auto"/>
      </w:pPr>
      <w:r>
        <w:t>F1：单终端、单任务、双 Agent、完整闭环、可恢复、可审计。</w:t>
      </w:r>
    </w:p>
    <w:p>
      <w:pPr>
        <w:pStyle w:val="ListBullet"/>
        <w:spacing w:after="40" w:line="276" w:lineRule="auto"/>
      </w:pPr>
      <w:r>
        <w:t>F2：体验增强，加入 token/cost 面板、上下文压缩、更多策略规则。</w:t>
      </w:r>
    </w:p>
    <w:p>
      <w:pPr>
        <w:pStyle w:val="ListBullet"/>
        <w:spacing w:after="40" w:line="276" w:lineRule="auto"/>
      </w:pPr>
      <w:r>
        <w:t>F3：扩展 JetBrains 插件面板或 menubar 监控。</w:t>
      </w:r>
    </w:p>
    <w:p>
      <w:pPr>
        <w:pStyle w:val="ListBullet"/>
        <w:spacing w:after="40" w:line="276" w:lineRule="auto"/>
      </w:pPr>
      <w:r>
        <w:t>F4：接入 Android 专项技能、CI 与团队工作流。</w:t>
      </w:r>
    </w:p>
    <w:p>
      <w:pPr>
        <w:pStyle w:val="Heading1"/>
        <w:spacing w:before="0" w:after="120" w:line="300" w:lineRule="auto"/>
      </w:pPr>
      <w:r>
        <w:rPr>
          <w:b w:val="0"/>
        </w:rPr>
        <w:t>结语</w:t>
      </w:r>
    </w:p>
    <w:p>
      <w:pPr>
        <w:spacing w:before="0" w:after="120" w:line="300" w:lineRule="auto"/>
      </w:pPr>
      <w:r>
        <w:rPr>
          <w:b w:val="0"/>
        </w:rPr>
        <w:t>PairDev F1 的关键不是“把两个模型放在一起聊天”，而是建立一套可落地的任务编排秩序：一切围绕任务对象、工件、状态机与策略边界展开。这样，Claude 与 Codex 的协作才能从“演示效果”变成“真实生产力工具”。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737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62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