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9F65BF" w14:paraId="5707079A" w14:textId="77777777" w:rsidTr="009F65BF">
        <w:tc>
          <w:tcPr>
            <w:tcW w:w="4508" w:type="dxa"/>
          </w:tcPr>
          <w:p w14:paraId="6C2B0103" w14:textId="3591D913" w:rsidR="009F65BF" w:rsidRDefault="009F65BF">
            <w:r>
              <w:t>Input</w:t>
            </w:r>
          </w:p>
        </w:tc>
        <w:tc>
          <w:tcPr>
            <w:tcW w:w="4508" w:type="dxa"/>
          </w:tcPr>
          <w:p w14:paraId="48D2B8C4" w14:textId="41D0A75A" w:rsidR="009F65BF" w:rsidRDefault="009F65BF">
            <w:r>
              <w:t>Output</w:t>
            </w:r>
          </w:p>
        </w:tc>
      </w:tr>
      <w:tr w:rsidR="009F65BF" w14:paraId="7F22AF43" w14:textId="77777777" w:rsidTr="009F65BF">
        <w:tc>
          <w:tcPr>
            <w:tcW w:w="4508" w:type="dxa"/>
          </w:tcPr>
          <w:p w14:paraId="43BB74F7" w14:textId="3CE1070C" w:rsidR="009F65BF" w:rsidRDefault="009F65BF">
            <w:r>
              <w:t>Address(0000000 – 1111111)</w:t>
            </w:r>
          </w:p>
        </w:tc>
        <w:tc>
          <w:tcPr>
            <w:tcW w:w="4508" w:type="dxa"/>
          </w:tcPr>
          <w:p w14:paraId="0982EF4A" w14:textId="73100486" w:rsidR="009F65BF" w:rsidRDefault="009F65BF">
            <w:r>
              <w:t>Values stored at that memory address</w:t>
            </w:r>
          </w:p>
        </w:tc>
      </w:tr>
    </w:tbl>
    <w:p w14:paraId="09ABD7C5" w14:textId="77777777" w:rsidR="00001812" w:rsidRDefault="00001812"/>
    <w:p w14:paraId="62FBCB31" w14:textId="3E65FF5B" w:rsidR="009F65BF" w:rsidRDefault="009F65BF">
      <w:r>
        <w:t>Similar to the RAM, the Control Memory takes in an address and outputs the data stored at that address in memory, however data can only be read from the Control Memory, not written.</w:t>
      </w:r>
    </w:p>
    <w:p w14:paraId="6EBF6A07" w14:textId="77777777" w:rsidR="009F65BF" w:rsidRDefault="009F65BF"/>
    <w:p w14:paraId="5BC6DEB0" w14:textId="5903832B" w:rsidR="009F65BF" w:rsidRDefault="009F65BF">
      <w:r>
        <w:t>The outputs from the Control Memory are then sent to many different parts of the processor, such as the datapath, the status register and the S multiplexer.</w:t>
      </w:r>
    </w:p>
    <w:p w14:paraId="093C9DB4" w14:textId="77777777" w:rsidR="009F65BF" w:rsidRDefault="009F65BF"/>
    <w:p w14:paraId="7FD394FD" w14:textId="1ED335B4" w:rsidR="009F65BF" w:rsidRDefault="009F65BF">
      <w:r>
        <w:t>(TDs in decimal for ease of reading)</w:t>
      </w:r>
    </w:p>
    <w:sectPr w:rsidR="009F6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BF"/>
    <w:rsid w:val="00001812"/>
    <w:rsid w:val="005C294B"/>
    <w:rsid w:val="009F65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95E4"/>
  <w15:chartTrackingRefBased/>
  <w15:docId w15:val="{43614BFA-D15A-4BBA-9855-328B6BA4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Conway</dc:creator>
  <cp:keywords/>
  <dc:description/>
  <cp:lastModifiedBy>Seán Conway</cp:lastModifiedBy>
  <cp:revision>1</cp:revision>
  <dcterms:created xsi:type="dcterms:W3CDTF">2023-12-21T13:09:00Z</dcterms:created>
  <dcterms:modified xsi:type="dcterms:W3CDTF">2023-12-21T13:15:00Z</dcterms:modified>
</cp:coreProperties>
</file>