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5FEF" w14:textId="77777777" w:rsidR="005E55B6" w:rsidRPr="00690144" w:rsidRDefault="005E55B6" w:rsidP="005E55B6">
      <w:pPr>
        <w:spacing w:before="156" w:after="156"/>
        <w:ind w:left="0"/>
        <w:jc w:val="center"/>
        <w:rPr>
          <w:b/>
          <w:bCs/>
          <w:sz w:val="28"/>
          <w:szCs w:val="32"/>
        </w:rPr>
      </w:pPr>
      <w:r w:rsidRPr="00690144">
        <w:rPr>
          <w:b/>
          <w:bCs/>
          <w:sz w:val="28"/>
          <w:szCs w:val="32"/>
        </w:rPr>
        <w:t>EE569 Introduction to Digital Image Processing</w:t>
      </w:r>
    </w:p>
    <w:p w14:paraId="7CF30D4A" w14:textId="4CF65811" w:rsidR="005E55B6" w:rsidRPr="00690144" w:rsidRDefault="005E55B6" w:rsidP="005E55B6">
      <w:pPr>
        <w:spacing w:before="156" w:after="156"/>
        <w:ind w:left="0"/>
        <w:jc w:val="center"/>
        <w:rPr>
          <w:b/>
          <w:bCs/>
          <w:sz w:val="24"/>
          <w:szCs w:val="28"/>
        </w:rPr>
      </w:pPr>
      <w:r w:rsidRPr="00690144">
        <w:rPr>
          <w:b/>
          <w:bCs/>
          <w:sz w:val="24"/>
          <w:szCs w:val="28"/>
        </w:rPr>
        <w:t>Homework Report #</w:t>
      </w:r>
      <w:r>
        <w:rPr>
          <w:b/>
          <w:bCs/>
          <w:sz w:val="24"/>
          <w:szCs w:val="28"/>
        </w:rPr>
        <w:t>5</w:t>
      </w:r>
    </w:p>
    <w:p w14:paraId="1351DC4D" w14:textId="77777777" w:rsidR="005E55B6" w:rsidRPr="00690144" w:rsidRDefault="005E55B6" w:rsidP="005E55B6">
      <w:pPr>
        <w:spacing w:before="156" w:after="156"/>
        <w:ind w:left="0"/>
        <w:jc w:val="center"/>
        <w:rPr>
          <w:u w:val="single"/>
        </w:rPr>
      </w:pPr>
      <w:r w:rsidRPr="00690144">
        <w:rPr>
          <w:b/>
          <w:bCs/>
        </w:rPr>
        <w:t>Name:</w:t>
      </w:r>
      <w:r w:rsidRPr="00690144">
        <w:rPr>
          <w:u w:val="single"/>
        </w:rPr>
        <w:t xml:space="preserve"> Boyang Xiao </w:t>
      </w:r>
      <w:r w:rsidRPr="00690144">
        <w:t xml:space="preserve"> </w:t>
      </w:r>
      <w:r w:rsidRPr="00690144">
        <w:rPr>
          <w:b/>
          <w:bCs/>
        </w:rPr>
        <w:t xml:space="preserve">  USC ID:</w:t>
      </w:r>
      <w:r w:rsidRPr="00690144">
        <w:rPr>
          <w:u w:val="single"/>
        </w:rPr>
        <w:t xml:space="preserve"> 3326730274 </w:t>
      </w:r>
      <w:r w:rsidRPr="00690144">
        <w:rPr>
          <w:b/>
          <w:bCs/>
        </w:rPr>
        <w:t xml:space="preserve">   Email:</w:t>
      </w:r>
      <w:r w:rsidRPr="00690144">
        <w:rPr>
          <w:u w:val="single"/>
        </w:rPr>
        <w:t xml:space="preserve"> </w:t>
      </w:r>
      <w:hyperlink r:id="rId5" w:history="1">
        <w:r w:rsidRPr="00690144">
          <w:rPr>
            <w:rStyle w:val="a3"/>
            <w:color w:val="000000" w:themeColor="text1"/>
          </w:rPr>
          <w:t>boyangxi@usc.edu</w:t>
        </w:r>
      </w:hyperlink>
    </w:p>
    <w:p w14:paraId="6F290A83" w14:textId="219D60DD" w:rsidR="00B40149" w:rsidRDefault="00B40149" w:rsidP="005E55B6">
      <w:pPr>
        <w:spacing w:before="156" w:after="156"/>
        <w:ind w:left="0"/>
      </w:pPr>
    </w:p>
    <w:p w14:paraId="2D99CC36" w14:textId="15363C46" w:rsidR="005E55B6" w:rsidRDefault="005E55B6" w:rsidP="005E55B6">
      <w:pPr>
        <w:pStyle w:val="1"/>
        <w:numPr>
          <w:ilvl w:val="0"/>
          <w:numId w:val="1"/>
        </w:numPr>
        <w:spacing w:before="156" w:after="156" w:line="240" w:lineRule="auto"/>
        <w:rPr>
          <w:color w:val="4472C4" w:themeColor="accent1"/>
          <w:sz w:val="24"/>
          <w:szCs w:val="24"/>
        </w:rPr>
      </w:pPr>
      <w:r w:rsidRPr="005E55B6">
        <w:rPr>
          <w:rFonts w:hint="eastAsia"/>
          <w:color w:val="4472C4" w:themeColor="accent1"/>
          <w:sz w:val="24"/>
          <w:szCs w:val="24"/>
        </w:rPr>
        <w:t>P</w:t>
      </w:r>
      <w:r w:rsidRPr="005E55B6">
        <w:rPr>
          <w:color w:val="4472C4" w:themeColor="accent1"/>
          <w:sz w:val="24"/>
          <w:szCs w:val="24"/>
        </w:rPr>
        <w:t>art(a) CNN architecture</w:t>
      </w:r>
    </w:p>
    <w:p w14:paraId="5CB2F796" w14:textId="4C2CE60B" w:rsidR="005E55B6" w:rsidRDefault="005E55B6" w:rsidP="005E55B6">
      <w:pPr>
        <w:pStyle w:val="2"/>
        <w:numPr>
          <w:ilvl w:val="0"/>
          <w:numId w:val="2"/>
        </w:numPr>
        <w:spacing w:before="156" w:after="156"/>
        <w:rPr>
          <w:rFonts w:ascii="Arial" w:hAnsi="Arial" w:cs="Arial"/>
          <w:sz w:val="24"/>
          <w:szCs w:val="24"/>
        </w:rPr>
      </w:pPr>
      <w:r w:rsidRPr="005E55B6">
        <w:rPr>
          <w:rFonts w:ascii="Arial" w:hAnsi="Arial" w:cs="Arial"/>
          <w:sz w:val="24"/>
          <w:szCs w:val="24"/>
        </w:rPr>
        <w:t>Non-programming questions</w:t>
      </w:r>
    </w:p>
    <w:p w14:paraId="71820045" w14:textId="4F25D1A1" w:rsidR="005E55B6" w:rsidRDefault="005E55B6" w:rsidP="005E55B6">
      <w:pPr>
        <w:spacing w:before="156" w:after="156"/>
        <w:ind w:left="0"/>
        <w:rPr>
          <w:b/>
          <w:bCs/>
        </w:rPr>
      </w:pPr>
      <w:r w:rsidRPr="005E55B6">
        <w:rPr>
          <w:rFonts w:hint="eastAsia"/>
          <w:b/>
          <w:bCs/>
        </w:rPr>
        <w:t>Q</w:t>
      </w:r>
      <w:r w:rsidRPr="005E55B6">
        <w:rPr>
          <w:b/>
          <w:bCs/>
        </w:rPr>
        <w:t xml:space="preserve">1: Describe CNN components in your own words: 1) the fully connected layer, 2) the convolutional layer, 3) the max pooling layer, 4) the activation function, and 5) the </w:t>
      </w:r>
      <w:proofErr w:type="spellStart"/>
      <w:r w:rsidRPr="005E55B6">
        <w:rPr>
          <w:b/>
          <w:bCs/>
        </w:rPr>
        <w:t>softmax</w:t>
      </w:r>
      <w:proofErr w:type="spellEnd"/>
      <w:r w:rsidRPr="005E55B6">
        <w:rPr>
          <w:b/>
          <w:bCs/>
        </w:rPr>
        <w:t xml:space="preserve"> function. What are the functions of these components?</w:t>
      </w:r>
    </w:p>
    <w:p w14:paraId="78E7DC76" w14:textId="2772A80B" w:rsidR="005E55B6" w:rsidRDefault="005E55B6" w:rsidP="005E55B6">
      <w:pPr>
        <w:spacing w:before="156" w:after="156"/>
        <w:ind w:left="0"/>
      </w:pPr>
      <w:r>
        <w:rPr>
          <w:rFonts w:hint="eastAsia"/>
          <w:b/>
          <w:bCs/>
        </w:rPr>
        <w:t>A</w:t>
      </w:r>
      <w:r>
        <w:rPr>
          <w:b/>
          <w:bCs/>
        </w:rPr>
        <w:t xml:space="preserve">nswer: </w:t>
      </w:r>
    </w:p>
    <w:p w14:paraId="74A58882" w14:textId="4021DF6F" w:rsidR="005E55B6" w:rsidRDefault="00FE1E41" w:rsidP="005E55B6">
      <w:pPr>
        <w:pStyle w:val="a4"/>
        <w:numPr>
          <w:ilvl w:val="0"/>
          <w:numId w:val="3"/>
        </w:numPr>
        <w:spacing w:before="156" w:after="156"/>
        <w:ind w:firstLineChars="0"/>
      </w:pPr>
      <w:r>
        <w:t xml:space="preserve">The fully connected layer </w:t>
      </w:r>
      <w:r w:rsidR="00D379EF">
        <w:rPr>
          <w:rFonts w:hint="eastAsia"/>
        </w:rPr>
        <w:t>is</w:t>
      </w:r>
      <w:r w:rsidR="00D379EF">
        <w:t xml:space="preserve"> </w:t>
      </w:r>
      <w:r w:rsidR="00D379EF">
        <w:rPr>
          <w:rFonts w:hint="eastAsia"/>
        </w:rPr>
        <w:t>t</w:t>
      </w:r>
      <w:r w:rsidR="00D379EF">
        <w:t xml:space="preserve">he </w:t>
      </w:r>
      <w:r w:rsidR="00D379EF" w:rsidRPr="00D379EF">
        <w:rPr>
          <w:b/>
          <w:bCs/>
        </w:rPr>
        <w:t>CLASSIFIER</w:t>
      </w:r>
      <w:r w:rsidR="00D379EF">
        <w:t xml:space="preserve"> of the whole CNN. After the convolutional layers and pooling layers extract the features from the images and project the images to the feature spaces, the fully connected layers do the tensor multiplication operations and classify the original images with the extracted features.</w:t>
      </w:r>
    </w:p>
    <w:p w14:paraId="6E858DFF" w14:textId="6F3A084A" w:rsidR="00D379EF" w:rsidRDefault="00D379EF" w:rsidP="005E55B6">
      <w:pPr>
        <w:pStyle w:val="a4"/>
        <w:numPr>
          <w:ilvl w:val="0"/>
          <w:numId w:val="3"/>
        </w:numPr>
        <w:spacing w:before="156" w:after="156"/>
        <w:ind w:firstLineChars="0"/>
      </w:pPr>
      <w:r>
        <w:rPr>
          <w:rFonts w:hint="eastAsia"/>
        </w:rPr>
        <w:t>T</w:t>
      </w:r>
      <w:r>
        <w:t>he main function of convolutional layers is extracting the features from the images and project the image data from its original space to the feature spaces to do the classification.</w:t>
      </w:r>
    </w:p>
    <w:p w14:paraId="205CF7BF" w14:textId="3A6B8477" w:rsidR="00D379EF" w:rsidRDefault="001711FC" w:rsidP="005E55B6">
      <w:pPr>
        <w:pStyle w:val="a4"/>
        <w:numPr>
          <w:ilvl w:val="0"/>
          <w:numId w:val="3"/>
        </w:numPr>
        <w:spacing w:before="156" w:after="156"/>
        <w:ind w:firstLineChars="0"/>
      </w:pPr>
      <w:r>
        <w:rPr>
          <w:rFonts w:hint="eastAsia"/>
        </w:rPr>
        <w:t>T</w:t>
      </w:r>
      <w:r>
        <w:t>he max pooling layers can reduce the size of the images and feature matrices to accelerate the computation of networks and to avoid over-fitting.</w:t>
      </w:r>
    </w:p>
    <w:p w14:paraId="49C59B0D" w14:textId="29D0E7C5" w:rsidR="001711FC" w:rsidRDefault="001711FC" w:rsidP="005E55B6">
      <w:pPr>
        <w:pStyle w:val="a4"/>
        <w:numPr>
          <w:ilvl w:val="0"/>
          <w:numId w:val="3"/>
        </w:numPr>
        <w:spacing w:before="156" w:after="156"/>
        <w:ind w:firstLineChars="0"/>
      </w:pPr>
      <w:r>
        <w:rPr>
          <w:rFonts w:hint="eastAsia"/>
        </w:rPr>
        <w:t>T</w:t>
      </w:r>
      <w:r>
        <w:t>he activation functions can bring</w:t>
      </w:r>
      <w:r w:rsidR="005F0E06">
        <w:t xml:space="preserve"> some</w:t>
      </w:r>
      <w:r>
        <w:t xml:space="preserve"> non-linear </w:t>
      </w:r>
      <w:r w:rsidR="005F0E06">
        <w:t>operations</w:t>
      </w:r>
      <w:r>
        <w:t xml:space="preserve"> to the</w:t>
      </w:r>
      <w:r w:rsidR="005F0E06">
        <w:t xml:space="preserve"> CNN to improve network’s classification ability. Since the main the classifier of CNN is the fully connected layer and the operations in the fully connected layer are all linear which has limited classification ability, the activation functions can reinforce its classification ability.</w:t>
      </w:r>
    </w:p>
    <w:p w14:paraId="4E584708" w14:textId="1A1F3846" w:rsidR="005F0E06" w:rsidRDefault="005F0E06" w:rsidP="005E55B6">
      <w:pPr>
        <w:pStyle w:val="a4"/>
        <w:numPr>
          <w:ilvl w:val="0"/>
          <w:numId w:val="3"/>
        </w:numPr>
        <w:spacing w:before="156" w:after="156"/>
        <w:ind w:firstLineChars="0"/>
      </w:pPr>
      <w:r>
        <w:rPr>
          <w:rFonts w:hint="eastAsia"/>
        </w:rPr>
        <w:t>T</w:t>
      </w:r>
      <w:r>
        <w:t xml:space="preserve">he </w:t>
      </w:r>
      <w:proofErr w:type="spellStart"/>
      <w:r>
        <w:t>softmax</w:t>
      </w:r>
      <w:proofErr w:type="spellEnd"/>
      <w:r>
        <w:t xml:space="preserve"> function can mapping all the output values to the range of [0,1] and make</w:t>
      </w:r>
      <w:r w:rsidR="00DE4755">
        <w:t xml:space="preserve"> the sum of</w:t>
      </w:r>
      <w:r>
        <w:t xml:space="preserve"> all the values </w:t>
      </w:r>
      <w:r w:rsidR="00DE4755">
        <w:t>to be</w:t>
      </w:r>
      <w:r>
        <w:t xml:space="preserve"> 1, which </w:t>
      </w:r>
      <w:r w:rsidR="00DE4755">
        <w:t>conforms to the probability distribution. We can choose the node with the highest value to be the final output result.</w:t>
      </w:r>
    </w:p>
    <w:p w14:paraId="3ABE8F20" w14:textId="5C2E06DF" w:rsidR="00DE4755" w:rsidRDefault="00DE4755" w:rsidP="00DE4755">
      <w:pPr>
        <w:spacing w:before="156" w:after="156"/>
        <w:ind w:left="0"/>
      </w:pPr>
    </w:p>
    <w:p w14:paraId="6CCA8F79" w14:textId="7D71A2CB" w:rsidR="00DE4755" w:rsidRDefault="00DE4755" w:rsidP="00DE4755">
      <w:pPr>
        <w:spacing w:before="156" w:after="156"/>
        <w:ind w:left="0"/>
        <w:rPr>
          <w:b/>
          <w:bCs/>
        </w:rPr>
      </w:pPr>
      <w:r>
        <w:rPr>
          <w:rFonts w:hint="eastAsia"/>
          <w:b/>
          <w:bCs/>
        </w:rPr>
        <w:t>Q</w:t>
      </w:r>
      <w:r>
        <w:rPr>
          <w:b/>
          <w:bCs/>
        </w:rPr>
        <w:t xml:space="preserve">2: </w:t>
      </w:r>
      <w:r w:rsidRPr="00DE4755">
        <w:rPr>
          <w:b/>
          <w:bCs/>
        </w:rPr>
        <w:t>What is the over-fitting issue in model learning? Explain any technique that has been used in CNN</w:t>
      </w:r>
      <w:r>
        <w:rPr>
          <w:b/>
          <w:bCs/>
        </w:rPr>
        <w:t xml:space="preserve"> </w:t>
      </w:r>
      <w:r w:rsidRPr="00DE4755">
        <w:rPr>
          <w:b/>
          <w:bCs/>
        </w:rPr>
        <w:t>training to avoid the over-fitting.</w:t>
      </w:r>
    </w:p>
    <w:p w14:paraId="0B7F4308" w14:textId="72B98936" w:rsidR="00DE4755" w:rsidRDefault="00DE4755" w:rsidP="00DE4755">
      <w:pPr>
        <w:spacing w:before="156" w:after="156"/>
        <w:ind w:left="0"/>
      </w:pPr>
      <w:r>
        <w:rPr>
          <w:b/>
          <w:bCs/>
        </w:rPr>
        <w:t xml:space="preserve">Answer: </w:t>
      </w:r>
      <w:r>
        <w:t xml:space="preserve">The over-fitting issue means the CNN model can perform very well on the training dataset but can perform worse on the testing dataset. </w:t>
      </w:r>
      <w:r w:rsidR="00AF3B85">
        <w:t>This usually occurs when the model is too complicated and the scale of training dataset is limited. Some typical techniques to avoid over-fitting are: data augmentation, early stopping and dropout.</w:t>
      </w:r>
    </w:p>
    <w:p w14:paraId="52D1D4E0" w14:textId="3FF46312" w:rsidR="00AF3B85" w:rsidRDefault="00010EEF" w:rsidP="00DE4755">
      <w:pPr>
        <w:spacing w:before="156" w:after="156"/>
        <w:ind w:left="0"/>
      </w:pPr>
      <w:r>
        <w:lastRenderedPageBreak/>
        <w:t>For example, technique of d</w:t>
      </w:r>
      <w:r w:rsidR="00AF3B85">
        <w:t>ata augmentation means expand</w:t>
      </w:r>
      <w:r>
        <w:t>ing</w:t>
      </w:r>
      <w:r w:rsidR="00AF3B85">
        <w:t xml:space="preserve"> the number of training dataset using some image modification methods such as rotation, flipping and </w:t>
      </w:r>
      <w:r>
        <w:t>translation. It can generate more distinguished training data using a limited scale of dataset, with which the CNN model can be better trained.</w:t>
      </w:r>
    </w:p>
    <w:p w14:paraId="1D8988C6" w14:textId="4050E899" w:rsidR="00010EEF" w:rsidRDefault="00010EEF" w:rsidP="00DE4755">
      <w:pPr>
        <w:spacing w:before="156" w:after="156"/>
        <w:ind w:left="0"/>
      </w:pPr>
    </w:p>
    <w:p w14:paraId="7AF81929" w14:textId="2813832D" w:rsidR="00010EEF" w:rsidRDefault="00010EEF" w:rsidP="00DE4755">
      <w:pPr>
        <w:spacing w:before="156" w:after="156"/>
        <w:ind w:left="0"/>
        <w:rPr>
          <w:b/>
          <w:bCs/>
        </w:rPr>
      </w:pPr>
      <w:r w:rsidRPr="00010EEF">
        <w:rPr>
          <w:b/>
          <w:bCs/>
        </w:rPr>
        <w:t xml:space="preserve">Q3: Explain the difference among different activation functions including ReLU, </w:t>
      </w:r>
      <w:proofErr w:type="spellStart"/>
      <w:r w:rsidRPr="00010EEF">
        <w:rPr>
          <w:b/>
          <w:bCs/>
        </w:rPr>
        <w:t>LeakyReLU</w:t>
      </w:r>
      <w:proofErr w:type="spellEnd"/>
      <w:r w:rsidRPr="00010EEF">
        <w:rPr>
          <w:b/>
          <w:bCs/>
        </w:rPr>
        <w:t xml:space="preserve"> and ELU.</w:t>
      </w:r>
    </w:p>
    <w:p w14:paraId="0F9C108B" w14:textId="3972692B" w:rsidR="00010EEF" w:rsidRDefault="00010EEF" w:rsidP="00DE4755">
      <w:pPr>
        <w:spacing w:before="156" w:after="156"/>
        <w:ind w:left="0"/>
      </w:pPr>
      <w:r>
        <w:rPr>
          <w:rFonts w:hint="eastAsia"/>
          <w:b/>
          <w:bCs/>
        </w:rPr>
        <w:t>A</w:t>
      </w:r>
      <w:r>
        <w:rPr>
          <w:b/>
          <w:bCs/>
        </w:rPr>
        <w:t xml:space="preserve">nswer: </w:t>
      </w:r>
      <w:r w:rsidR="00D1087C" w:rsidRPr="00D1087C">
        <w:t>The shapes of these three functions</w:t>
      </w:r>
      <w:r w:rsidR="00D1087C">
        <w:t xml:space="preserve"> are displayed below in Figure 1.1. We can tell from the graphs that </w:t>
      </w:r>
      <w:r w:rsidR="00D1087C" w:rsidRPr="00B11154">
        <w:rPr>
          <w:b/>
          <w:bCs/>
        </w:rPr>
        <w:t>ReLU</w:t>
      </w:r>
      <w:r w:rsidR="00D1087C">
        <w:t xml:space="preserve"> has zero-value before x == 0 and has a linear tilting part after x == 0. </w:t>
      </w:r>
      <w:r w:rsidR="00D1087C" w:rsidRPr="00B11154">
        <w:rPr>
          <w:b/>
          <w:bCs/>
        </w:rPr>
        <w:t>Leaky ReLU</w:t>
      </w:r>
      <w:r w:rsidR="00D1087C">
        <w:t xml:space="preserve"> is much similar to ReLU but has a slightly negative linear part before x == 0.</w:t>
      </w:r>
      <w:r w:rsidR="004908B2">
        <w:t xml:space="preserve"> </w:t>
      </w:r>
      <w:r w:rsidR="004908B2" w:rsidRPr="00B11154">
        <w:rPr>
          <w:b/>
          <w:bCs/>
        </w:rPr>
        <w:t>ELU</w:t>
      </w:r>
      <w:r w:rsidR="004908B2">
        <w:t xml:space="preserve"> is similar to ReLU and Leaky ReLU but has a negative non-linear part before x ==0.</w:t>
      </w:r>
    </w:p>
    <w:p w14:paraId="367F9D58" w14:textId="77777777" w:rsidR="00B11154" w:rsidRDefault="00B11154" w:rsidP="00B11154">
      <w:pPr>
        <w:spacing w:before="156" w:after="156"/>
        <w:ind w:left="0"/>
        <w:jc w:val="center"/>
      </w:pPr>
      <w:r>
        <w:rPr>
          <w:noProof/>
        </w:rPr>
        <w:drawing>
          <wp:inline distT="0" distB="0" distL="0" distR="0" wp14:anchorId="284BB965" wp14:editId="7C142AC9">
            <wp:extent cx="1955843" cy="11083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5580" cy="1119549"/>
                    </a:xfrm>
                    <a:prstGeom prst="rect">
                      <a:avLst/>
                    </a:prstGeom>
                    <a:noFill/>
                    <a:ln>
                      <a:noFill/>
                    </a:ln>
                  </pic:spPr>
                </pic:pic>
              </a:graphicData>
            </a:graphic>
          </wp:inline>
        </w:drawing>
      </w:r>
      <w:r>
        <w:tab/>
      </w:r>
      <w:r>
        <w:rPr>
          <w:rFonts w:hint="eastAsia"/>
          <w:noProof/>
        </w:rPr>
        <w:drawing>
          <wp:inline distT="0" distB="0" distL="0" distR="0" wp14:anchorId="2CBA4BB8" wp14:editId="01F79E80">
            <wp:extent cx="1615363" cy="11088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363" cy="1108800"/>
                    </a:xfrm>
                    <a:prstGeom prst="rect">
                      <a:avLst/>
                    </a:prstGeom>
                    <a:noFill/>
                    <a:ln>
                      <a:noFill/>
                    </a:ln>
                  </pic:spPr>
                </pic:pic>
              </a:graphicData>
            </a:graphic>
          </wp:inline>
        </w:drawing>
      </w:r>
      <w:r>
        <w:tab/>
        <w:t xml:space="preserve"> </w:t>
      </w:r>
      <w:r>
        <w:rPr>
          <w:rFonts w:hint="eastAsia"/>
          <w:noProof/>
        </w:rPr>
        <w:drawing>
          <wp:inline distT="0" distB="0" distL="0" distR="0" wp14:anchorId="13884103" wp14:editId="6D32BF85">
            <wp:extent cx="1225661" cy="110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661" cy="1108800"/>
                    </a:xfrm>
                    <a:prstGeom prst="rect">
                      <a:avLst/>
                    </a:prstGeom>
                    <a:noFill/>
                    <a:ln>
                      <a:noFill/>
                    </a:ln>
                  </pic:spPr>
                </pic:pic>
              </a:graphicData>
            </a:graphic>
          </wp:inline>
        </w:drawing>
      </w:r>
    </w:p>
    <w:p w14:paraId="58C4046C" w14:textId="77777777" w:rsidR="00B11154" w:rsidRDefault="00B11154" w:rsidP="00B11154">
      <w:pPr>
        <w:spacing w:before="156" w:after="156"/>
        <w:ind w:left="0"/>
        <w:rPr>
          <w:color w:val="7F7F7F" w:themeColor="text1" w:themeTint="80"/>
          <w:sz w:val="20"/>
          <w:szCs w:val="22"/>
        </w:rPr>
      </w:pPr>
      <w:r>
        <w:tab/>
      </w:r>
      <w:r>
        <w:tab/>
      </w:r>
      <w:r>
        <w:tab/>
      </w:r>
      <w:r>
        <w:tab/>
      </w:r>
      <w:r>
        <w:rPr>
          <w:rFonts w:hint="eastAsia"/>
          <w:color w:val="7F7F7F" w:themeColor="text1" w:themeTint="80"/>
          <w:sz w:val="20"/>
          <w:szCs w:val="22"/>
        </w:rPr>
        <w:t>(</w:t>
      </w:r>
      <w:r>
        <w:rPr>
          <w:color w:val="7F7F7F" w:themeColor="text1" w:themeTint="80"/>
          <w:sz w:val="20"/>
          <w:szCs w:val="22"/>
        </w:rPr>
        <w:t>a) ReLU</w:t>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t>(b) Leaky ReLU</w:t>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t xml:space="preserve"> (c) ELU</w:t>
      </w:r>
    </w:p>
    <w:p w14:paraId="7539690A" w14:textId="4A16F879" w:rsidR="00B11154" w:rsidRPr="00B11154" w:rsidRDefault="00B11154" w:rsidP="00B11154">
      <w:pPr>
        <w:spacing w:before="156" w:after="156"/>
        <w:ind w:left="0"/>
        <w:jc w:val="center"/>
        <w:rPr>
          <w:color w:val="7F7F7F" w:themeColor="text1" w:themeTint="80"/>
          <w:sz w:val="20"/>
          <w:szCs w:val="22"/>
        </w:rPr>
      </w:pPr>
      <w:r>
        <w:rPr>
          <w:color w:val="7F7F7F" w:themeColor="text1" w:themeTint="80"/>
          <w:sz w:val="20"/>
          <w:szCs w:val="22"/>
        </w:rPr>
        <w:t>Figure 1.1 Three common activation functions</w:t>
      </w:r>
    </w:p>
    <w:p w14:paraId="1E16B423" w14:textId="3F20D639" w:rsidR="004908B2" w:rsidRPr="00B11154" w:rsidRDefault="004908B2" w:rsidP="00DE4755">
      <w:pPr>
        <w:spacing w:before="156" w:after="156"/>
        <w:ind w:left="0"/>
      </w:pPr>
      <w:r>
        <w:t xml:space="preserve">When used in the CNN model, </w:t>
      </w:r>
      <w:r w:rsidRPr="00B11154">
        <w:rPr>
          <w:b/>
          <w:bCs/>
        </w:rPr>
        <w:t>ReLU</w:t>
      </w:r>
      <w:r>
        <w:t xml:space="preserve"> can greatly accelerate the c</w:t>
      </w:r>
      <w:r w:rsidRPr="004908B2">
        <w:t>onvergence</w:t>
      </w:r>
      <w:r>
        <w:t xml:space="preserve"> process</w:t>
      </w:r>
      <w:r w:rsidRPr="004908B2">
        <w:t xml:space="preserve"> of gradient descent</w:t>
      </w:r>
      <w:r>
        <w:t xml:space="preserve">. </w:t>
      </w:r>
      <w:r w:rsidRPr="00B11154">
        <w:rPr>
          <w:b/>
          <w:bCs/>
        </w:rPr>
        <w:t>Leaky ReLU</w:t>
      </w:r>
      <w:r>
        <w:t xml:space="preserve"> has the same advantage as ReLU and it can also preserve the information from its negative part to avoid some neuron to be stuck/dead if it falls in the negative part of ReLU. </w:t>
      </w:r>
      <w:r w:rsidRPr="00B11154">
        <w:rPr>
          <w:b/>
          <w:bCs/>
        </w:rPr>
        <w:t>E</w:t>
      </w:r>
      <w:r w:rsidR="00B11154">
        <w:rPr>
          <w:b/>
          <w:bCs/>
        </w:rPr>
        <w:t xml:space="preserve">LU </w:t>
      </w:r>
      <w:r w:rsidR="00B11154">
        <w:t>is a combination of ReLU and sigmoid. The right part of ELU can accelerate the gradient descent and also avoid gradient vanishing issue and the left part of ELU can preserve more information and make the CNN model more adaptive to the noise in the training dataset.</w:t>
      </w:r>
    </w:p>
    <w:p w14:paraId="37F40203" w14:textId="6E470E40" w:rsidR="00010EEF" w:rsidRDefault="00010EEF" w:rsidP="00DE4755">
      <w:pPr>
        <w:spacing w:before="156" w:after="156"/>
        <w:ind w:left="0"/>
      </w:pPr>
    </w:p>
    <w:p w14:paraId="36FAAB5B" w14:textId="6F5A7416" w:rsidR="00B11154" w:rsidRDefault="00B11154" w:rsidP="003B76EA">
      <w:pPr>
        <w:spacing w:before="156" w:after="156"/>
        <w:ind w:left="0"/>
        <w:rPr>
          <w:b/>
          <w:bCs/>
        </w:rPr>
      </w:pPr>
      <w:r w:rsidRPr="00B11154">
        <w:rPr>
          <w:rFonts w:hint="eastAsia"/>
          <w:b/>
          <w:bCs/>
        </w:rPr>
        <w:t>Q</w:t>
      </w:r>
      <w:r w:rsidRPr="00B11154">
        <w:rPr>
          <w:b/>
          <w:bCs/>
        </w:rPr>
        <w:t xml:space="preserve">4: </w:t>
      </w:r>
      <w:r w:rsidR="003B76EA" w:rsidRPr="003B76EA">
        <w:rPr>
          <w:b/>
          <w:bCs/>
        </w:rPr>
        <w:t xml:space="preserve">Read official documents of different loss functions including L1Loss, </w:t>
      </w:r>
      <w:proofErr w:type="spellStart"/>
      <w:r w:rsidR="003B76EA" w:rsidRPr="003B76EA">
        <w:rPr>
          <w:b/>
          <w:bCs/>
        </w:rPr>
        <w:t>MSELoss</w:t>
      </w:r>
      <w:proofErr w:type="spellEnd"/>
      <w:r w:rsidR="003B76EA" w:rsidRPr="003B76EA">
        <w:rPr>
          <w:b/>
          <w:bCs/>
        </w:rPr>
        <w:t xml:space="preserve"> and </w:t>
      </w:r>
      <w:proofErr w:type="spellStart"/>
      <w:r w:rsidR="003B76EA" w:rsidRPr="003B76EA">
        <w:rPr>
          <w:b/>
          <w:bCs/>
        </w:rPr>
        <w:t>BCELoss</w:t>
      </w:r>
      <w:proofErr w:type="spellEnd"/>
      <w:r w:rsidR="003B76EA" w:rsidRPr="003B76EA">
        <w:rPr>
          <w:b/>
          <w:bCs/>
        </w:rPr>
        <w:t>.</w:t>
      </w:r>
      <w:r w:rsidR="003B76EA">
        <w:rPr>
          <w:rFonts w:hint="eastAsia"/>
          <w:b/>
          <w:bCs/>
        </w:rPr>
        <w:t xml:space="preserve"> </w:t>
      </w:r>
      <w:r w:rsidR="003B76EA" w:rsidRPr="003B76EA">
        <w:rPr>
          <w:b/>
          <w:bCs/>
        </w:rPr>
        <w:t>List applications where those losses are used, and state why do you think they are used in those</w:t>
      </w:r>
      <w:r w:rsidR="003B76EA">
        <w:rPr>
          <w:rFonts w:hint="eastAsia"/>
          <w:b/>
          <w:bCs/>
        </w:rPr>
        <w:t xml:space="preserve"> </w:t>
      </w:r>
      <w:r w:rsidR="003B76EA" w:rsidRPr="003B76EA">
        <w:rPr>
          <w:b/>
          <w:bCs/>
        </w:rPr>
        <w:t>specific cases?</w:t>
      </w:r>
    </w:p>
    <w:p w14:paraId="7C24572A" w14:textId="7C8B5E7A" w:rsidR="003B76EA" w:rsidRDefault="00D450FE" w:rsidP="003B76EA">
      <w:pPr>
        <w:spacing w:before="156" w:after="156"/>
        <w:ind w:left="0"/>
      </w:pPr>
      <w:r>
        <w:rPr>
          <w:b/>
          <w:bCs/>
        </w:rPr>
        <w:t xml:space="preserve">Answer: </w:t>
      </w:r>
      <w:r>
        <w:t xml:space="preserve">L1Loss function and </w:t>
      </w:r>
      <w:proofErr w:type="spellStart"/>
      <w:r>
        <w:t>MSELoss</w:t>
      </w:r>
      <w:proofErr w:type="spellEnd"/>
      <w:r>
        <w:t xml:space="preserve"> function are </w:t>
      </w:r>
      <w:r w:rsidR="00B27773">
        <w:t xml:space="preserve">commonly used in the regression situations, such as stock price prediction and temperature prediction. They are used in regression cases because they are both typical regression loss functions and are </w:t>
      </w:r>
      <w:r w:rsidR="00064C4D">
        <w:t xml:space="preserve">more robust and more accurate. </w:t>
      </w:r>
    </w:p>
    <w:p w14:paraId="09B46FA6" w14:textId="46691DA6" w:rsidR="00064C4D" w:rsidRDefault="00064C4D" w:rsidP="003B76EA">
      <w:pPr>
        <w:spacing w:before="156" w:after="156"/>
        <w:ind w:left="0"/>
      </w:pPr>
      <w:proofErr w:type="spellStart"/>
      <w:r>
        <w:rPr>
          <w:rFonts w:hint="eastAsia"/>
        </w:rPr>
        <w:t>B</w:t>
      </w:r>
      <w:r>
        <w:t>CELoss</w:t>
      </w:r>
      <w:proofErr w:type="spellEnd"/>
      <w:r>
        <w:t xml:space="preserve"> function is commonly used in binary classification cases because it only has binary outputs of 0 and 1 and it makes this function more efficient.</w:t>
      </w:r>
    </w:p>
    <w:p w14:paraId="49A33D13" w14:textId="166ADE97" w:rsidR="00064C4D" w:rsidRDefault="00064C4D" w:rsidP="003B76EA">
      <w:pPr>
        <w:spacing w:before="156" w:after="156"/>
        <w:ind w:left="0"/>
      </w:pPr>
    </w:p>
    <w:p w14:paraId="1CEA14C9" w14:textId="5B2C12E6" w:rsidR="00064C4D" w:rsidRDefault="00064C4D" w:rsidP="003B76EA">
      <w:pPr>
        <w:spacing w:before="156" w:after="156"/>
        <w:ind w:left="0"/>
      </w:pPr>
    </w:p>
    <w:p w14:paraId="44DDDE04" w14:textId="0E9B1ED7" w:rsidR="00064C4D" w:rsidRDefault="00064C4D" w:rsidP="003B76EA">
      <w:pPr>
        <w:spacing w:before="156" w:after="156"/>
        <w:ind w:left="0"/>
      </w:pPr>
    </w:p>
    <w:p w14:paraId="6FFADA58" w14:textId="059763AC" w:rsidR="00064C4D" w:rsidRDefault="00064C4D" w:rsidP="003B76EA">
      <w:pPr>
        <w:spacing w:before="156" w:after="156"/>
        <w:ind w:left="0"/>
      </w:pPr>
    </w:p>
    <w:p w14:paraId="4B20393D" w14:textId="000F3929" w:rsidR="00064C4D" w:rsidRDefault="00692C4F" w:rsidP="00064C4D">
      <w:pPr>
        <w:pStyle w:val="1"/>
        <w:numPr>
          <w:ilvl w:val="0"/>
          <w:numId w:val="1"/>
        </w:numPr>
        <w:spacing w:before="156" w:after="156" w:line="240" w:lineRule="auto"/>
        <w:rPr>
          <w:color w:val="4472C4" w:themeColor="accent1"/>
          <w:sz w:val="24"/>
          <w:szCs w:val="24"/>
        </w:rPr>
      </w:pPr>
      <w:r w:rsidRPr="00692C4F">
        <w:rPr>
          <w:color w:val="4472C4" w:themeColor="accent1"/>
          <w:sz w:val="24"/>
          <w:szCs w:val="24"/>
        </w:rPr>
        <w:lastRenderedPageBreak/>
        <w:t>Compare classification performance on different datasets</w:t>
      </w:r>
    </w:p>
    <w:p w14:paraId="1BD78126" w14:textId="1BA9E51B" w:rsidR="00064C4D" w:rsidRDefault="00692C4F" w:rsidP="00692C4F">
      <w:pPr>
        <w:pStyle w:val="2"/>
        <w:numPr>
          <w:ilvl w:val="0"/>
          <w:numId w:val="4"/>
        </w:numPr>
        <w:spacing w:before="156" w:after="156"/>
        <w:rPr>
          <w:rFonts w:ascii="Arial" w:hAnsi="Arial" w:cs="Arial"/>
          <w:sz w:val="24"/>
          <w:szCs w:val="24"/>
        </w:rPr>
      </w:pPr>
      <w:r>
        <w:rPr>
          <w:rFonts w:ascii="Arial" w:hAnsi="Arial" w:cs="Arial" w:hint="eastAsia"/>
          <w:sz w:val="24"/>
          <w:szCs w:val="24"/>
        </w:rPr>
        <w:t>A</w:t>
      </w:r>
      <w:r>
        <w:rPr>
          <w:rFonts w:ascii="Arial" w:hAnsi="Arial" w:cs="Arial"/>
          <w:sz w:val="24"/>
          <w:szCs w:val="24"/>
        </w:rPr>
        <w:t>bstract and motivation</w:t>
      </w:r>
    </w:p>
    <w:p w14:paraId="5FC70663" w14:textId="5EFB7A96" w:rsidR="00692C4F" w:rsidRDefault="00692C4F" w:rsidP="00692C4F">
      <w:pPr>
        <w:spacing w:before="156" w:after="156"/>
        <w:ind w:left="0"/>
      </w:pPr>
      <w:r>
        <w:rPr>
          <w:rFonts w:hint="eastAsia"/>
        </w:rPr>
        <w:t>I</w:t>
      </w:r>
      <w:r>
        <w:t xml:space="preserve">n this part of </w:t>
      </w:r>
      <w:r w:rsidR="00E874C8">
        <w:t xml:space="preserve">problem, a very classical and typical Convolutional Neural </w:t>
      </w:r>
      <w:proofErr w:type="gramStart"/>
      <w:r w:rsidR="00E874C8">
        <w:t>Network(</w:t>
      </w:r>
      <w:proofErr w:type="gramEnd"/>
      <w:r w:rsidR="00E874C8">
        <w:t xml:space="preserve">CNN) will be introduced and tuned, that is LeNet-5 which was </w:t>
      </w:r>
      <w:r w:rsidR="00E874C8" w:rsidRPr="00E874C8">
        <w:t xml:space="preserve">one of the earliest pre-trained models proposed by Yann </w:t>
      </w:r>
      <w:proofErr w:type="spellStart"/>
      <w:r w:rsidR="00E874C8" w:rsidRPr="00E874C8">
        <w:t>LeCun</w:t>
      </w:r>
      <w:proofErr w:type="spellEnd"/>
      <w:r w:rsidR="00E874C8" w:rsidRPr="00E874C8">
        <w:t xml:space="preserve"> and others in the year 1998, in the research paper </w:t>
      </w:r>
      <w:r w:rsidR="00E874C8" w:rsidRPr="00E874C8">
        <w:rPr>
          <w:i/>
          <w:iCs/>
          <w:color w:val="4472C4" w:themeColor="accent1"/>
        </w:rPr>
        <w:t>Gradient-Based Learning Applied to Document Recognition.</w:t>
      </w:r>
      <w:r w:rsidR="00E874C8" w:rsidRPr="00E874C8">
        <w:rPr>
          <w:color w:val="4472C4" w:themeColor="accent1"/>
        </w:rPr>
        <w:t xml:space="preserve"> </w:t>
      </w:r>
      <w:r w:rsidR="00E874C8" w:rsidRPr="00E874C8">
        <w:t>They used this architecture for recognizing the handwritten and machine-printed characters.</w:t>
      </w:r>
      <w:r w:rsidR="00E874C8">
        <w:t xml:space="preserve"> </w:t>
      </w:r>
      <w:r w:rsidR="00E874C8" w:rsidRPr="00E874C8">
        <w:t>The main reason behind the popularity of this model was its simple and straightforward architecture. It is a multi-layer convolution neural network for image classification.</w:t>
      </w:r>
    </w:p>
    <w:p w14:paraId="709ABFE1" w14:textId="7B65506F" w:rsidR="00E874C8" w:rsidRDefault="00E874C8" w:rsidP="00692C4F">
      <w:pPr>
        <w:spacing w:before="156" w:after="156"/>
        <w:ind w:left="0"/>
      </w:pPr>
      <w:r>
        <w:rPr>
          <w:rFonts w:hint="eastAsia"/>
        </w:rPr>
        <w:t>I</w:t>
      </w:r>
      <w:r>
        <w:t xml:space="preserve">n the following sections, LeNet-5 will be applied to classify </w:t>
      </w:r>
      <w:r w:rsidR="007F716B">
        <w:t>some very popular and commonly-used image datasets: MNIST, fas</w:t>
      </w:r>
      <w:r w:rsidR="00A4767F">
        <w:rPr>
          <w:rFonts w:hint="eastAsia"/>
        </w:rPr>
        <w:t>h</w:t>
      </w:r>
      <w:r w:rsidR="007F716B">
        <w:t xml:space="preserve">ion-MNIST and CIFAR-10, which are some earliest </w:t>
      </w:r>
      <w:proofErr w:type="gramStart"/>
      <w:r w:rsidR="007F716B">
        <w:t>dataset</w:t>
      </w:r>
      <w:proofErr w:type="gramEnd"/>
      <w:r w:rsidR="007F716B">
        <w:t xml:space="preserve"> designed for machine learning and model training. LeNet-5 model will then be tuned by trying different parameters to get higher accuracy both on training set and testing set.</w:t>
      </w:r>
    </w:p>
    <w:p w14:paraId="3E5B17FC" w14:textId="47B3E86D" w:rsidR="007F716B" w:rsidRDefault="007F716B" w:rsidP="00692C4F">
      <w:pPr>
        <w:spacing w:before="156" w:after="156"/>
        <w:ind w:left="0"/>
      </w:pPr>
    </w:p>
    <w:p w14:paraId="5BE87B2F" w14:textId="0E5866ED" w:rsidR="007F716B" w:rsidRDefault="007F716B" w:rsidP="007F716B">
      <w:pPr>
        <w:pStyle w:val="2"/>
        <w:numPr>
          <w:ilvl w:val="0"/>
          <w:numId w:val="4"/>
        </w:numPr>
        <w:spacing w:before="156" w:after="156"/>
        <w:rPr>
          <w:rFonts w:ascii="Arial" w:hAnsi="Arial" w:cs="Arial"/>
          <w:sz w:val="24"/>
          <w:szCs w:val="24"/>
        </w:rPr>
      </w:pPr>
      <w:r w:rsidRPr="007F716B">
        <w:rPr>
          <w:rFonts w:ascii="Arial" w:hAnsi="Arial" w:cs="Arial" w:hint="eastAsia"/>
          <w:sz w:val="24"/>
          <w:szCs w:val="24"/>
        </w:rPr>
        <w:t>A</w:t>
      </w:r>
      <w:r w:rsidRPr="007F716B">
        <w:rPr>
          <w:rFonts w:ascii="Arial" w:hAnsi="Arial" w:cs="Arial"/>
          <w:sz w:val="24"/>
          <w:szCs w:val="24"/>
        </w:rPr>
        <w:t>pproaches and pr</w:t>
      </w:r>
      <w:r w:rsidR="00BF1453">
        <w:rPr>
          <w:rFonts w:ascii="Arial" w:hAnsi="Arial" w:cs="Arial"/>
          <w:sz w:val="24"/>
          <w:szCs w:val="24"/>
        </w:rPr>
        <w:t>o</w:t>
      </w:r>
      <w:r w:rsidRPr="007F716B">
        <w:rPr>
          <w:rFonts w:ascii="Arial" w:hAnsi="Arial" w:cs="Arial"/>
          <w:sz w:val="24"/>
          <w:szCs w:val="24"/>
        </w:rPr>
        <w:t>cedures</w:t>
      </w:r>
    </w:p>
    <w:p w14:paraId="787965BF" w14:textId="22860150" w:rsidR="007F716B" w:rsidRDefault="005A6983" w:rsidP="007F716B">
      <w:pPr>
        <w:spacing w:before="156" w:after="156"/>
        <w:ind w:left="0"/>
      </w:pPr>
      <w:r>
        <w:t xml:space="preserve">As shown in Figure 2.1 below, </w:t>
      </w:r>
      <w:r>
        <w:rPr>
          <w:rFonts w:hint="eastAsia"/>
        </w:rPr>
        <w:t>L</w:t>
      </w:r>
      <w:r>
        <w:t xml:space="preserve">eNet-5 has a structure of 2 convolutional layers (followed by 2 max-pooling layers respectively) and three fully connected layers. The convolutional </w:t>
      </w:r>
      <w:r w:rsidR="00AE75D8">
        <w:t>kernel window size is 5</w:t>
      </w:r>
      <w:r w:rsidR="00AE75D8">
        <w:rPr>
          <w:rFonts w:hint="eastAsia"/>
        </w:rPr>
        <w:t>×</w:t>
      </w:r>
      <w:r w:rsidR="00AE75D8">
        <w:t xml:space="preserve">5 </w:t>
      </w:r>
      <w:r w:rsidR="00AE75D8">
        <w:rPr>
          <w:rFonts w:hint="eastAsia"/>
        </w:rPr>
        <w:t>a</w:t>
      </w:r>
      <w:r w:rsidR="00AE75D8">
        <w:t>nd all the max-pooling window size is 2</w:t>
      </w:r>
      <w:r w:rsidR="00AE75D8">
        <w:rPr>
          <w:rFonts w:hint="eastAsia"/>
        </w:rPr>
        <w:t>×</w:t>
      </w:r>
      <w:r w:rsidR="00AE75D8">
        <w:t>2 (which can reduce the size to be half). The first convolutional layer has 6 filter kernels and the second convolutional layer has 16 filter kernels.</w:t>
      </w:r>
      <w:r w:rsidR="000D298A">
        <w:t xml:space="preserve"> The neuron numbers for the three fully connected layers are 120, 84 and 10, respectively.</w:t>
      </w:r>
    </w:p>
    <w:p w14:paraId="09ED2405" w14:textId="7BA9A1B4" w:rsidR="000D298A" w:rsidRDefault="000D298A" w:rsidP="00BC2BD7">
      <w:pPr>
        <w:spacing w:before="156" w:afterLines="0" w:after="0"/>
        <w:ind w:left="0"/>
        <w:jc w:val="center"/>
      </w:pPr>
      <w:r>
        <w:rPr>
          <w:noProof/>
        </w:rPr>
        <w:drawing>
          <wp:inline distT="0" distB="0" distL="0" distR="0" wp14:anchorId="42E97FAF" wp14:editId="33427948">
            <wp:extent cx="6188710" cy="1851660"/>
            <wp:effectExtent l="0" t="0" r="2540" b="0"/>
            <wp:docPr id="4" name="图片 4" descr="1lvvWF48t7cyRWqct13eU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lvvWF48t7cyRWqct13eU0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1851660"/>
                    </a:xfrm>
                    <a:prstGeom prst="rect">
                      <a:avLst/>
                    </a:prstGeom>
                    <a:noFill/>
                    <a:ln>
                      <a:noFill/>
                    </a:ln>
                  </pic:spPr>
                </pic:pic>
              </a:graphicData>
            </a:graphic>
          </wp:inline>
        </w:drawing>
      </w:r>
    </w:p>
    <w:p w14:paraId="35AD7DDD" w14:textId="464356CB" w:rsidR="000D298A" w:rsidRDefault="000D298A" w:rsidP="00BC2BD7">
      <w:pPr>
        <w:spacing w:beforeLines="0" w:before="0" w:after="156"/>
        <w:ind w:left="0"/>
        <w:jc w:val="center"/>
        <w:rPr>
          <w:color w:val="7F7F7F" w:themeColor="text1" w:themeTint="80"/>
          <w:sz w:val="20"/>
          <w:szCs w:val="22"/>
        </w:rPr>
      </w:pPr>
      <w:r w:rsidRPr="000D298A">
        <w:rPr>
          <w:color w:val="7F7F7F" w:themeColor="text1" w:themeTint="80"/>
          <w:sz w:val="20"/>
          <w:szCs w:val="22"/>
        </w:rPr>
        <w:t>Figure 2.1 LeNet-5 network structure</w:t>
      </w:r>
    </w:p>
    <w:p w14:paraId="2065865C" w14:textId="0807A58C" w:rsidR="000D298A" w:rsidRDefault="00BF1453" w:rsidP="000D298A">
      <w:pPr>
        <w:spacing w:before="156" w:after="156"/>
        <w:ind w:left="0"/>
        <w:rPr>
          <w:color w:val="000000" w:themeColor="text1"/>
        </w:rPr>
      </w:pPr>
      <w:r>
        <w:rPr>
          <w:rFonts w:hint="eastAsia"/>
          <w:color w:val="000000" w:themeColor="text1"/>
        </w:rPr>
        <w:t>T</w:t>
      </w:r>
      <w:r>
        <w:rPr>
          <w:color w:val="000000" w:themeColor="text1"/>
        </w:rPr>
        <w:t>he datasets MNIST</w:t>
      </w:r>
      <w:r w:rsidR="00DA2BEB">
        <w:rPr>
          <w:color w:val="000000" w:themeColor="text1"/>
        </w:rPr>
        <w:t>, fashion-MNIST and CIFAR-10 are downloaded and separated into two groups: training set and testing set. The training set is used to train the CNN model and to adjust the weights of the neurons with its labels. The testing set does NOT involve in the training process of the model but only tests the accuracy of the model after each epoch.</w:t>
      </w:r>
    </w:p>
    <w:p w14:paraId="286699B8" w14:textId="5F06DAE2" w:rsidR="0050625D" w:rsidRDefault="0050625D" w:rsidP="000D298A">
      <w:pPr>
        <w:spacing w:before="156" w:after="156"/>
        <w:ind w:left="0"/>
        <w:rPr>
          <w:color w:val="000000" w:themeColor="text1"/>
        </w:rPr>
      </w:pPr>
      <w:r>
        <w:rPr>
          <w:rFonts w:hint="eastAsia"/>
          <w:color w:val="000000" w:themeColor="text1"/>
        </w:rPr>
        <w:t>T</w:t>
      </w:r>
      <w:r>
        <w:rPr>
          <w:color w:val="000000" w:themeColor="text1"/>
        </w:rPr>
        <w:t xml:space="preserve">he main hyper-parameters that will be tuned are the </w:t>
      </w:r>
      <w:r w:rsidRPr="008F2E56">
        <w:rPr>
          <w:b/>
          <w:bCs/>
          <w:color w:val="000000" w:themeColor="text1"/>
        </w:rPr>
        <w:t>learning-rate</w:t>
      </w:r>
      <w:r w:rsidR="008F2E56">
        <w:rPr>
          <w:color w:val="000000" w:themeColor="text1"/>
        </w:rPr>
        <w:t xml:space="preserve">, the </w:t>
      </w:r>
      <w:r w:rsidR="008F2E56" w:rsidRPr="008F2E56">
        <w:rPr>
          <w:b/>
          <w:bCs/>
          <w:color w:val="000000" w:themeColor="text1"/>
        </w:rPr>
        <w:t>optimizer</w:t>
      </w:r>
      <w:r w:rsidR="008F2E56">
        <w:rPr>
          <w:color w:val="000000" w:themeColor="text1"/>
        </w:rPr>
        <w:t xml:space="preserve"> and the </w:t>
      </w:r>
      <w:r w:rsidR="008F2E56" w:rsidRPr="008F2E56">
        <w:rPr>
          <w:b/>
          <w:bCs/>
          <w:color w:val="000000" w:themeColor="text1"/>
        </w:rPr>
        <w:t>momentum</w:t>
      </w:r>
      <w:r w:rsidR="008F2E56">
        <w:rPr>
          <w:color w:val="000000" w:themeColor="text1"/>
        </w:rPr>
        <w:t>. Training results with different hyper-parameter settings will be shown and compared.</w:t>
      </w:r>
    </w:p>
    <w:p w14:paraId="2507EA18" w14:textId="3BAC53F7" w:rsidR="008F2E56" w:rsidRDefault="008F2E56" w:rsidP="000D298A">
      <w:pPr>
        <w:spacing w:before="156" w:after="156"/>
        <w:ind w:left="0"/>
        <w:rPr>
          <w:color w:val="000000" w:themeColor="text1"/>
        </w:rPr>
      </w:pPr>
    </w:p>
    <w:p w14:paraId="5D1DFBE0" w14:textId="144EEF18" w:rsidR="008F2E56" w:rsidRDefault="00BC2BD7" w:rsidP="00BC2BD7">
      <w:pPr>
        <w:pStyle w:val="2"/>
        <w:numPr>
          <w:ilvl w:val="0"/>
          <w:numId w:val="4"/>
        </w:numPr>
        <w:spacing w:before="156" w:after="156"/>
        <w:rPr>
          <w:rFonts w:ascii="Arial" w:hAnsi="Arial" w:cs="Arial"/>
          <w:sz w:val="24"/>
          <w:szCs w:val="24"/>
        </w:rPr>
      </w:pPr>
      <w:r w:rsidRPr="00BC2BD7">
        <w:rPr>
          <w:rFonts w:ascii="Arial" w:hAnsi="Arial" w:cs="Arial" w:hint="eastAsia"/>
          <w:sz w:val="24"/>
          <w:szCs w:val="24"/>
        </w:rPr>
        <w:lastRenderedPageBreak/>
        <w:t>E</w:t>
      </w:r>
      <w:r w:rsidRPr="00BC2BD7">
        <w:rPr>
          <w:rFonts w:ascii="Arial" w:hAnsi="Arial" w:cs="Arial"/>
          <w:sz w:val="24"/>
          <w:szCs w:val="24"/>
        </w:rPr>
        <w:t>xperiment results on dataset MNIST</w:t>
      </w:r>
    </w:p>
    <w:p w14:paraId="3337256A" w14:textId="1633DDB1" w:rsidR="00BC2BD7" w:rsidRDefault="007F71BF" w:rsidP="00BC2BD7">
      <w:pPr>
        <w:spacing w:before="156" w:after="156"/>
        <w:ind w:left="0"/>
      </w:pPr>
      <w:r>
        <w:t>The three parameter settings for experiments on MNIST are shown in Table 2.1 below.</w:t>
      </w:r>
      <w:r w:rsidR="0055336B">
        <w:t xml:space="preserve"> The final training accuracy</w:t>
      </w:r>
      <w:r w:rsidR="00D50B59">
        <w:t xml:space="preserve"> and</w:t>
      </w:r>
      <w:r w:rsidR="0055336B">
        <w:t xml:space="preserve"> the testing accuracy are also shown in Table 2.1.</w:t>
      </w:r>
      <w:r w:rsidR="002E20F1">
        <w:t xml:space="preserve"> The max-epoch numbers are all 10.</w:t>
      </w:r>
    </w:p>
    <w:p w14:paraId="322313BF" w14:textId="182DD9C2" w:rsidR="0055336B" w:rsidRDefault="0055336B" w:rsidP="009F542A">
      <w:pPr>
        <w:spacing w:beforeLines="100" w:before="312" w:afterLines="0" w:after="0"/>
        <w:ind w:left="0"/>
        <w:jc w:val="center"/>
        <w:rPr>
          <w:color w:val="7F7F7F" w:themeColor="text1" w:themeTint="80"/>
          <w:sz w:val="20"/>
          <w:szCs w:val="22"/>
        </w:rPr>
      </w:pPr>
      <w:r w:rsidRPr="0055336B">
        <w:rPr>
          <w:color w:val="7F7F7F" w:themeColor="text1" w:themeTint="80"/>
          <w:sz w:val="20"/>
          <w:szCs w:val="22"/>
        </w:rPr>
        <w:t>Table 2.1 Parameters settings and corresponding results for MNIST dataset</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649"/>
        <w:gridCol w:w="1707"/>
        <w:gridCol w:w="1633"/>
        <w:gridCol w:w="1655"/>
        <w:gridCol w:w="1655"/>
      </w:tblGrid>
      <w:tr w:rsidR="00F83967" w:rsidRPr="009F542A" w14:paraId="46CDC6A4" w14:textId="77777777" w:rsidTr="00C06738">
        <w:tc>
          <w:tcPr>
            <w:tcW w:w="1447" w:type="dxa"/>
            <w:tcBorders>
              <w:top w:val="single" w:sz="12" w:space="0" w:color="auto"/>
              <w:bottom w:val="single" w:sz="4" w:space="0" w:color="auto"/>
            </w:tcBorders>
            <w:shd w:val="clear" w:color="auto" w:fill="DEDEDE"/>
          </w:tcPr>
          <w:p w14:paraId="66B04A4A" w14:textId="23064225" w:rsidR="00F83967" w:rsidRPr="0057539D" w:rsidRDefault="00F83967" w:rsidP="009F542A">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N</w:t>
            </w:r>
            <w:r w:rsidRPr="0057539D">
              <w:rPr>
                <w:b/>
                <w:bCs/>
                <w:color w:val="000000" w:themeColor="text1"/>
                <w:sz w:val="16"/>
                <w:szCs w:val="20"/>
              </w:rPr>
              <w:t>O.</w:t>
            </w:r>
          </w:p>
        </w:tc>
        <w:tc>
          <w:tcPr>
            <w:tcW w:w="1649" w:type="dxa"/>
            <w:tcBorders>
              <w:top w:val="single" w:sz="12" w:space="0" w:color="auto"/>
              <w:bottom w:val="single" w:sz="4" w:space="0" w:color="auto"/>
            </w:tcBorders>
            <w:shd w:val="clear" w:color="auto" w:fill="DEDEDE"/>
            <w:vAlign w:val="center"/>
          </w:tcPr>
          <w:p w14:paraId="722559D4" w14:textId="4D73988D" w:rsidR="00F83967" w:rsidRPr="0057539D" w:rsidRDefault="00F83967" w:rsidP="009F542A">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L</w:t>
            </w:r>
            <w:r w:rsidRPr="0057539D">
              <w:rPr>
                <w:b/>
                <w:bCs/>
                <w:color w:val="000000" w:themeColor="text1"/>
                <w:sz w:val="16"/>
                <w:szCs w:val="20"/>
              </w:rPr>
              <w:t>earning rate</w:t>
            </w:r>
          </w:p>
        </w:tc>
        <w:tc>
          <w:tcPr>
            <w:tcW w:w="1707" w:type="dxa"/>
            <w:tcBorders>
              <w:top w:val="single" w:sz="12" w:space="0" w:color="auto"/>
              <w:bottom w:val="single" w:sz="4" w:space="0" w:color="auto"/>
            </w:tcBorders>
            <w:shd w:val="clear" w:color="auto" w:fill="DEDEDE"/>
            <w:vAlign w:val="center"/>
          </w:tcPr>
          <w:p w14:paraId="1DF41E0B" w14:textId="07E65F5D" w:rsidR="00F83967" w:rsidRPr="0057539D" w:rsidRDefault="00F83967" w:rsidP="009F542A">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M</w:t>
            </w:r>
            <w:r w:rsidRPr="0057539D">
              <w:rPr>
                <w:b/>
                <w:bCs/>
                <w:color w:val="000000" w:themeColor="text1"/>
                <w:sz w:val="16"/>
                <w:szCs w:val="20"/>
              </w:rPr>
              <w:t>omentum</w:t>
            </w:r>
          </w:p>
        </w:tc>
        <w:tc>
          <w:tcPr>
            <w:tcW w:w="1633" w:type="dxa"/>
            <w:tcBorders>
              <w:top w:val="single" w:sz="12" w:space="0" w:color="auto"/>
              <w:bottom w:val="single" w:sz="4" w:space="0" w:color="auto"/>
              <w:right w:val="single" w:sz="4" w:space="0" w:color="auto"/>
            </w:tcBorders>
            <w:shd w:val="clear" w:color="auto" w:fill="DEDEDE"/>
            <w:vAlign w:val="center"/>
          </w:tcPr>
          <w:p w14:paraId="39314192" w14:textId="38A05FFC" w:rsidR="00F83967" w:rsidRPr="0057539D" w:rsidRDefault="00F83967" w:rsidP="009F542A">
            <w:pPr>
              <w:spacing w:before="156" w:afterLines="0" w:after="0"/>
              <w:ind w:left="0"/>
              <w:jc w:val="center"/>
              <w:rPr>
                <w:rFonts w:hint="eastAsia"/>
                <w:b/>
                <w:bCs/>
                <w:color w:val="000000" w:themeColor="text1"/>
                <w:sz w:val="16"/>
                <w:szCs w:val="20"/>
              </w:rPr>
            </w:pPr>
            <w:r w:rsidRPr="0057539D">
              <w:rPr>
                <w:b/>
                <w:bCs/>
                <w:color w:val="000000" w:themeColor="text1"/>
                <w:sz w:val="16"/>
                <w:szCs w:val="20"/>
              </w:rPr>
              <w:t>W</w:t>
            </w:r>
            <w:r w:rsidRPr="0057539D">
              <w:rPr>
                <w:rFonts w:hint="eastAsia"/>
                <w:b/>
                <w:bCs/>
                <w:color w:val="000000" w:themeColor="text1"/>
                <w:sz w:val="16"/>
                <w:szCs w:val="20"/>
              </w:rPr>
              <w:t>eight</w:t>
            </w:r>
            <w:r w:rsidRPr="0057539D">
              <w:rPr>
                <w:b/>
                <w:bCs/>
                <w:color w:val="000000" w:themeColor="text1"/>
                <w:sz w:val="16"/>
                <w:szCs w:val="20"/>
              </w:rPr>
              <w:t>s decay</w:t>
            </w:r>
          </w:p>
        </w:tc>
        <w:tc>
          <w:tcPr>
            <w:tcW w:w="1655" w:type="dxa"/>
            <w:tcBorders>
              <w:top w:val="single" w:sz="12" w:space="0" w:color="auto"/>
              <w:left w:val="single" w:sz="4" w:space="0" w:color="auto"/>
              <w:bottom w:val="single" w:sz="4" w:space="0" w:color="auto"/>
            </w:tcBorders>
            <w:shd w:val="clear" w:color="auto" w:fill="DEDEDE"/>
            <w:vAlign w:val="center"/>
          </w:tcPr>
          <w:p w14:paraId="31AD5302" w14:textId="697025BA" w:rsidR="00F83967" w:rsidRPr="0057539D" w:rsidRDefault="00F83967" w:rsidP="009F542A">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T</w:t>
            </w:r>
            <w:r w:rsidRPr="0057539D">
              <w:rPr>
                <w:b/>
                <w:bCs/>
                <w:color w:val="000000" w:themeColor="text1"/>
                <w:sz w:val="16"/>
                <w:szCs w:val="20"/>
              </w:rPr>
              <w:t>raining accuracy</w:t>
            </w:r>
          </w:p>
        </w:tc>
        <w:tc>
          <w:tcPr>
            <w:tcW w:w="1655" w:type="dxa"/>
            <w:tcBorders>
              <w:top w:val="single" w:sz="12" w:space="0" w:color="auto"/>
              <w:bottom w:val="single" w:sz="4" w:space="0" w:color="auto"/>
            </w:tcBorders>
            <w:shd w:val="clear" w:color="auto" w:fill="DEDEDE"/>
            <w:vAlign w:val="center"/>
          </w:tcPr>
          <w:p w14:paraId="61564CD1" w14:textId="68D9E8B8" w:rsidR="00F83967" w:rsidRPr="0057539D" w:rsidRDefault="00F83967" w:rsidP="009F542A">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T</w:t>
            </w:r>
            <w:r w:rsidRPr="0057539D">
              <w:rPr>
                <w:b/>
                <w:bCs/>
                <w:color w:val="000000" w:themeColor="text1"/>
                <w:sz w:val="16"/>
                <w:szCs w:val="20"/>
              </w:rPr>
              <w:t>esting accuracy</w:t>
            </w:r>
          </w:p>
        </w:tc>
      </w:tr>
      <w:tr w:rsidR="00F83967" w:rsidRPr="009F542A" w14:paraId="7B24AE19" w14:textId="77777777" w:rsidTr="00F83967">
        <w:tc>
          <w:tcPr>
            <w:tcW w:w="1447" w:type="dxa"/>
            <w:tcBorders>
              <w:top w:val="single" w:sz="4" w:space="0" w:color="auto"/>
              <w:bottom w:val="nil"/>
              <w:right w:val="nil"/>
            </w:tcBorders>
          </w:tcPr>
          <w:p w14:paraId="7E13AE8A" w14:textId="42245BD5" w:rsidR="00F83967" w:rsidRPr="00966151" w:rsidRDefault="00F83967" w:rsidP="009F542A">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1</w:t>
            </w:r>
          </w:p>
        </w:tc>
        <w:tc>
          <w:tcPr>
            <w:tcW w:w="1649" w:type="dxa"/>
            <w:tcBorders>
              <w:top w:val="single" w:sz="4" w:space="0" w:color="auto"/>
              <w:bottom w:val="nil"/>
              <w:right w:val="nil"/>
            </w:tcBorders>
            <w:vAlign w:val="center"/>
          </w:tcPr>
          <w:p w14:paraId="621369D9" w14:textId="141ED665" w:rsidR="00F83967"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.001</w:t>
            </w:r>
          </w:p>
        </w:tc>
        <w:tc>
          <w:tcPr>
            <w:tcW w:w="1707" w:type="dxa"/>
            <w:tcBorders>
              <w:top w:val="single" w:sz="4" w:space="0" w:color="auto"/>
              <w:left w:val="nil"/>
              <w:bottom w:val="nil"/>
              <w:right w:val="nil"/>
            </w:tcBorders>
            <w:vAlign w:val="center"/>
          </w:tcPr>
          <w:p w14:paraId="1DD09CD9" w14:textId="7B759A02" w:rsidR="00F83967"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.9</w:t>
            </w:r>
          </w:p>
        </w:tc>
        <w:tc>
          <w:tcPr>
            <w:tcW w:w="1633" w:type="dxa"/>
            <w:tcBorders>
              <w:top w:val="single" w:sz="4" w:space="0" w:color="auto"/>
              <w:left w:val="nil"/>
              <w:bottom w:val="nil"/>
              <w:right w:val="single" w:sz="4" w:space="0" w:color="auto"/>
            </w:tcBorders>
            <w:vAlign w:val="center"/>
          </w:tcPr>
          <w:p w14:paraId="671E03B3" w14:textId="7B8F1179" w:rsidR="00F83967"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p>
        </w:tc>
        <w:tc>
          <w:tcPr>
            <w:tcW w:w="1655" w:type="dxa"/>
            <w:tcBorders>
              <w:top w:val="single" w:sz="4" w:space="0" w:color="auto"/>
              <w:left w:val="single" w:sz="4" w:space="0" w:color="auto"/>
              <w:bottom w:val="nil"/>
              <w:right w:val="nil"/>
            </w:tcBorders>
            <w:vAlign w:val="center"/>
          </w:tcPr>
          <w:p w14:paraId="0580E630" w14:textId="3546D4BB" w:rsidR="00F83967"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8.743</w:t>
            </w:r>
          </w:p>
        </w:tc>
        <w:tc>
          <w:tcPr>
            <w:tcW w:w="1655" w:type="dxa"/>
            <w:tcBorders>
              <w:top w:val="single" w:sz="4" w:space="0" w:color="auto"/>
              <w:left w:val="nil"/>
              <w:bottom w:val="nil"/>
            </w:tcBorders>
            <w:vAlign w:val="center"/>
          </w:tcPr>
          <w:p w14:paraId="3D0B7217" w14:textId="17863222" w:rsidR="00F83967"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8.680</w:t>
            </w:r>
          </w:p>
        </w:tc>
      </w:tr>
      <w:tr w:rsidR="00F83967" w:rsidRPr="009F542A" w14:paraId="0AD78813" w14:textId="77777777" w:rsidTr="00C06738">
        <w:tc>
          <w:tcPr>
            <w:tcW w:w="1447" w:type="dxa"/>
            <w:tcBorders>
              <w:top w:val="nil"/>
            </w:tcBorders>
            <w:shd w:val="clear" w:color="auto" w:fill="DEDEDE"/>
          </w:tcPr>
          <w:p w14:paraId="4B7E3B4C" w14:textId="07E3E4C8" w:rsidR="00F83967" w:rsidRPr="00966151" w:rsidRDefault="00F83967" w:rsidP="009F542A">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2</w:t>
            </w:r>
          </w:p>
        </w:tc>
        <w:tc>
          <w:tcPr>
            <w:tcW w:w="1649" w:type="dxa"/>
            <w:tcBorders>
              <w:top w:val="nil"/>
            </w:tcBorders>
            <w:shd w:val="clear" w:color="auto" w:fill="DEDEDE"/>
            <w:vAlign w:val="center"/>
          </w:tcPr>
          <w:p w14:paraId="5F4A5DD0" w14:textId="541BD9C5"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.005</w:t>
            </w:r>
          </w:p>
        </w:tc>
        <w:tc>
          <w:tcPr>
            <w:tcW w:w="1707" w:type="dxa"/>
            <w:tcBorders>
              <w:top w:val="nil"/>
            </w:tcBorders>
            <w:shd w:val="clear" w:color="auto" w:fill="DEDEDE"/>
            <w:vAlign w:val="center"/>
          </w:tcPr>
          <w:p w14:paraId="42FDE568" w14:textId="218F5786"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.9</w:t>
            </w:r>
          </w:p>
        </w:tc>
        <w:tc>
          <w:tcPr>
            <w:tcW w:w="1633" w:type="dxa"/>
            <w:tcBorders>
              <w:top w:val="nil"/>
              <w:right w:val="single" w:sz="4" w:space="0" w:color="auto"/>
            </w:tcBorders>
            <w:shd w:val="clear" w:color="auto" w:fill="DEDEDE"/>
            <w:vAlign w:val="center"/>
          </w:tcPr>
          <w:p w14:paraId="21568F64" w14:textId="643EC16F" w:rsidR="00F83967" w:rsidRPr="009F542A" w:rsidRDefault="00F83967" w:rsidP="009F542A">
            <w:pPr>
              <w:spacing w:before="156" w:afterLines="0" w:after="0"/>
              <w:ind w:left="0"/>
              <w:jc w:val="center"/>
              <w:rPr>
                <w:rFonts w:hint="eastAsia"/>
                <w:color w:val="000000" w:themeColor="text1"/>
                <w:sz w:val="18"/>
                <w:szCs w:val="21"/>
              </w:rPr>
            </w:pPr>
            <w:r>
              <w:rPr>
                <w:color w:val="000000" w:themeColor="text1"/>
                <w:sz w:val="18"/>
                <w:szCs w:val="21"/>
              </w:rPr>
              <w:t>0</w:t>
            </w:r>
          </w:p>
        </w:tc>
        <w:tc>
          <w:tcPr>
            <w:tcW w:w="1655" w:type="dxa"/>
            <w:tcBorders>
              <w:top w:val="nil"/>
              <w:left w:val="single" w:sz="4" w:space="0" w:color="auto"/>
            </w:tcBorders>
            <w:shd w:val="clear" w:color="auto" w:fill="DEDEDE"/>
            <w:vAlign w:val="center"/>
          </w:tcPr>
          <w:p w14:paraId="10C7A32F" w14:textId="6C3C6800"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9.650</w:t>
            </w:r>
          </w:p>
        </w:tc>
        <w:tc>
          <w:tcPr>
            <w:tcW w:w="1655" w:type="dxa"/>
            <w:tcBorders>
              <w:top w:val="nil"/>
            </w:tcBorders>
            <w:shd w:val="clear" w:color="auto" w:fill="DEDEDE"/>
            <w:vAlign w:val="center"/>
          </w:tcPr>
          <w:p w14:paraId="55CBE9DC" w14:textId="7EC79F02"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9.010</w:t>
            </w:r>
          </w:p>
        </w:tc>
      </w:tr>
      <w:tr w:rsidR="00F83967" w:rsidRPr="009F542A" w14:paraId="726474F7" w14:textId="77777777" w:rsidTr="00F83967">
        <w:tc>
          <w:tcPr>
            <w:tcW w:w="1447" w:type="dxa"/>
          </w:tcPr>
          <w:p w14:paraId="0B82887A" w14:textId="4CCC7D6F" w:rsidR="00F83967" w:rsidRPr="00966151" w:rsidRDefault="00F83967" w:rsidP="009F542A">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3</w:t>
            </w:r>
          </w:p>
        </w:tc>
        <w:tc>
          <w:tcPr>
            <w:tcW w:w="1649" w:type="dxa"/>
            <w:vAlign w:val="center"/>
          </w:tcPr>
          <w:p w14:paraId="098BEAA4" w14:textId="44B5BF8E"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.001</w:t>
            </w:r>
          </w:p>
        </w:tc>
        <w:tc>
          <w:tcPr>
            <w:tcW w:w="1707" w:type="dxa"/>
            <w:vAlign w:val="center"/>
          </w:tcPr>
          <w:p w14:paraId="57B54FB9" w14:textId="7D811A97"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.5</w:t>
            </w:r>
          </w:p>
        </w:tc>
        <w:tc>
          <w:tcPr>
            <w:tcW w:w="1633" w:type="dxa"/>
            <w:tcBorders>
              <w:right w:val="single" w:sz="4" w:space="0" w:color="auto"/>
            </w:tcBorders>
            <w:vAlign w:val="center"/>
          </w:tcPr>
          <w:p w14:paraId="61C0443F" w14:textId="635493FB" w:rsidR="00F83967" w:rsidRPr="009F542A" w:rsidRDefault="00F83967" w:rsidP="009F542A">
            <w:pPr>
              <w:spacing w:before="156" w:afterLines="0" w:after="0"/>
              <w:ind w:left="0"/>
              <w:jc w:val="center"/>
              <w:rPr>
                <w:rFonts w:hint="eastAsia"/>
                <w:color w:val="000000" w:themeColor="text1"/>
                <w:sz w:val="18"/>
                <w:szCs w:val="21"/>
              </w:rPr>
            </w:pPr>
            <w:r>
              <w:rPr>
                <w:color w:val="000000" w:themeColor="text1"/>
                <w:sz w:val="18"/>
                <w:szCs w:val="21"/>
              </w:rPr>
              <w:t>0</w:t>
            </w:r>
          </w:p>
        </w:tc>
        <w:tc>
          <w:tcPr>
            <w:tcW w:w="1655" w:type="dxa"/>
            <w:tcBorders>
              <w:left w:val="single" w:sz="4" w:space="0" w:color="auto"/>
            </w:tcBorders>
            <w:vAlign w:val="center"/>
          </w:tcPr>
          <w:p w14:paraId="28070F23" w14:textId="652FBC88"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5.655</w:t>
            </w:r>
          </w:p>
        </w:tc>
        <w:tc>
          <w:tcPr>
            <w:tcW w:w="1655" w:type="dxa"/>
            <w:vAlign w:val="center"/>
          </w:tcPr>
          <w:p w14:paraId="31DC7AEC" w14:textId="42BB57A8"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6.170</w:t>
            </w:r>
          </w:p>
        </w:tc>
      </w:tr>
      <w:tr w:rsidR="00F83967" w:rsidRPr="009F542A" w14:paraId="50AE2846" w14:textId="77777777" w:rsidTr="00C06738">
        <w:tc>
          <w:tcPr>
            <w:tcW w:w="1447" w:type="dxa"/>
            <w:shd w:val="clear" w:color="auto" w:fill="DEDEDE"/>
          </w:tcPr>
          <w:p w14:paraId="6C40558D" w14:textId="5BF4EEAE" w:rsidR="00F83967" w:rsidRPr="00966151" w:rsidRDefault="00F83967" w:rsidP="009F542A">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4</w:t>
            </w:r>
          </w:p>
        </w:tc>
        <w:tc>
          <w:tcPr>
            <w:tcW w:w="1649" w:type="dxa"/>
            <w:shd w:val="clear" w:color="auto" w:fill="DEDEDE"/>
            <w:vAlign w:val="center"/>
          </w:tcPr>
          <w:p w14:paraId="12E821A4" w14:textId="29BA544A"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.001</w:t>
            </w:r>
          </w:p>
        </w:tc>
        <w:tc>
          <w:tcPr>
            <w:tcW w:w="1707" w:type="dxa"/>
            <w:shd w:val="clear" w:color="auto" w:fill="DEDEDE"/>
            <w:vAlign w:val="center"/>
          </w:tcPr>
          <w:p w14:paraId="6E5F586F" w14:textId="5D304F3E"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.9</w:t>
            </w:r>
          </w:p>
        </w:tc>
        <w:tc>
          <w:tcPr>
            <w:tcW w:w="1633" w:type="dxa"/>
            <w:tcBorders>
              <w:bottom w:val="single" w:sz="12" w:space="0" w:color="auto"/>
              <w:right w:val="single" w:sz="4" w:space="0" w:color="auto"/>
            </w:tcBorders>
            <w:shd w:val="clear" w:color="auto" w:fill="DEDEDE"/>
            <w:vAlign w:val="center"/>
          </w:tcPr>
          <w:p w14:paraId="5AD07B94" w14:textId="08ED0F10"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.05</w:t>
            </w:r>
          </w:p>
        </w:tc>
        <w:tc>
          <w:tcPr>
            <w:tcW w:w="1655" w:type="dxa"/>
            <w:tcBorders>
              <w:left w:val="single" w:sz="4" w:space="0" w:color="auto"/>
            </w:tcBorders>
            <w:shd w:val="clear" w:color="auto" w:fill="DEDEDE"/>
            <w:vAlign w:val="center"/>
          </w:tcPr>
          <w:p w14:paraId="0B21D448" w14:textId="2ACE9976"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5.917</w:t>
            </w:r>
          </w:p>
        </w:tc>
        <w:tc>
          <w:tcPr>
            <w:tcW w:w="1655" w:type="dxa"/>
            <w:shd w:val="clear" w:color="auto" w:fill="DEDEDE"/>
            <w:vAlign w:val="center"/>
          </w:tcPr>
          <w:p w14:paraId="2BD976C5" w14:textId="7AE9CA33" w:rsidR="00F83967" w:rsidRPr="009F542A" w:rsidRDefault="00F83967" w:rsidP="009F542A">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6.200</w:t>
            </w:r>
          </w:p>
        </w:tc>
      </w:tr>
    </w:tbl>
    <w:p w14:paraId="57667184" w14:textId="5A626B5E" w:rsidR="00C92AE2" w:rsidRPr="00C92AE2" w:rsidRDefault="00C92AE2" w:rsidP="00C92AE2">
      <w:pPr>
        <w:spacing w:before="156" w:afterLines="0" w:after="0"/>
        <w:ind w:left="0"/>
        <w:rPr>
          <w:rFonts w:hint="eastAsia"/>
          <w:color w:val="000000" w:themeColor="text1"/>
          <w:sz w:val="20"/>
          <w:szCs w:val="22"/>
        </w:rPr>
      </w:pPr>
      <w:r w:rsidRPr="00C92AE2">
        <w:rPr>
          <w:rFonts w:hint="eastAsia"/>
          <w:color w:val="000000" w:themeColor="text1"/>
          <w:sz w:val="20"/>
          <w:szCs w:val="22"/>
        </w:rPr>
        <w:t>The</w:t>
      </w:r>
      <w:r w:rsidRPr="00C92AE2">
        <w:rPr>
          <w:color w:val="000000" w:themeColor="text1"/>
          <w:sz w:val="20"/>
          <w:szCs w:val="22"/>
        </w:rPr>
        <w:t xml:space="preserve"> training performance curves for the parameter settings above are shown in Figure </w:t>
      </w:r>
      <w:r>
        <w:rPr>
          <w:color w:val="000000" w:themeColor="text1"/>
          <w:sz w:val="20"/>
          <w:szCs w:val="22"/>
        </w:rPr>
        <w:t>2.2 below, where each subplot’s x-axis represents the epoch number and the y-axis represents the accuracy for both</w:t>
      </w:r>
      <w:r w:rsidR="00F83967">
        <w:rPr>
          <w:color w:val="000000" w:themeColor="text1"/>
          <w:sz w:val="20"/>
          <w:szCs w:val="22"/>
        </w:rPr>
        <w:t xml:space="preserve"> the training set and the testing set.</w:t>
      </w:r>
    </w:p>
    <w:p w14:paraId="1F738DA1" w14:textId="0CBDCA32" w:rsidR="009B699C" w:rsidRDefault="00DB1A46" w:rsidP="0055336B">
      <w:pPr>
        <w:spacing w:before="156" w:afterLines="0" w:after="0"/>
        <w:ind w:left="0"/>
        <w:jc w:val="center"/>
        <w:rPr>
          <w:color w:val="7F7F7F" w:themeColor="text1" w:themeTint="80"/>
          <w:sz w:val="20"/>
          <w:szCs w:val="22"/>
        </w:rPr>
      </w:pPr>
      <w:r w:rsidRPr="00DB1A46">
        <w:rPr>
          <w:color w:val="7F7F7F" w:themeColor="text1" w:themeTint="80"/>
          <w:sz w:val="20"/>
          <w:szCs w:val="22"/>
        </w:rPr>
        <w:drawing>
          <wp:inline distT="0" distB="0" distL="0" distR="0" wp14:anchorId="26CBB152" wp14:editId="07D7B740">
            <wp:extent cx="2286704" cy="173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16" t="11061" r="8618" b="1659"/>
                    <a:stretch/>
                  </pic:blipFill>
                  <pic:spPr bwMode="auto">
                    <a:xfrm>
                      <a:off x="0" y="0"/>
                      <a:ext cx="2286704" cy="1735200"/>
                    </a:xfrm>
                    <a:prstGeom prst="rect">
                      <a:avLst/>
                    </a:prstGeom>
                    <a:ln>
                      <a:noFill/>
                    </a:ln>
                    <a:extLst>
                      <a:ext uri="{53640926-AAD7-44D8-BBD7-CCE9431645EC}">
                        <a14:shadowObscured xmlns:a14="http://schemas.microsoft.com/office/drawing/2010/main"/>
                      </a:ext>
                    </a:extLst>
                  </pic:spPr>
                </pic:pic>
              </a:graphicData>
            </a:graphic>
          </wp:inline>
        </w:drawing>
      </w:r>
      <w:r>
        <w:rPr>
          <w:color w:val="7F7F7F" w:themeColor="text1" w:themeTint="80"/>
          <w:sz w:val="20"/>
          <w:szCs w:val="22"/>
        </w:rPr>
        <w:tab/>
      </w:r>
      <w:r w:rsidR="009B699C">
        <w:rPr>
          <w:rFonts w:hint="eastAsia"/>
          <w:noProof/>
          <w:color w:val="7F7F7F" w:themeColor="text1" w:themeTint="80"/>
          <w:sz w:val="20"/>
          <w:szCs w:val="22"/>
        </w:rPr>
        <w:drawing>
          <wp:inline distT="0" distB="0" distL="0" distR="0" wp14:anchorId="4359C80A" wp14:editId="04A10685">
            <wp:extent cx="2414016" cy="1733490"/>
            <wp:effectExtent l="0" t="0" r="571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7359" cy="1750253"/>
                    </a:xfrm>
                    <a:prstGeom prst="rect">
                      <a:avLst/>
                    </a:prstGeom>
                    <a:noFill/>
                    <a:ln>
                      <a:noFill/>
                    </a:ln>
                  </pic:spPr>
                </pic:pic>
              </a:graphicData>
            </a:graphic>
          </wp:inline>
        </w:drawing>
      </w:r>
    </w:p>
    <w:p w14:paraId="680299DB" w14:textId="0F177772" w:rsidR="00F83967" w:rsidRDefault="00F83967" w:rsidP="00F83967">
      <w:pPr>
        <w:spacing w:beforeLines="0" w:before="0" w:afterLines="0" w:after="0"/>
        <w:ind w:left="0"/>
        <w:jc w:val="center"/>
        <w:rPr>
          <w:color w:val="7F7F7F" w:themeColor="text1" w:themeTint="80"/>
          <w:sz w:val="20"/>
          <w:szCs w:val="22"/>
        </w:rPr>
      </w:pPr>
      <w:r>
        <w:rPr>
          <w:color w:val="7F7F7F" w:themeColor="text1" w:themeTint="80"/>
          <w:sz w:val="20"/>
          <w:szCs w:val="22"/>
        </w:rPr>
        <w:t>(a)</w:t>
      </w:r>
      <w:r w:rsidRPr="000D298A">
        <w:rPr>
          <w:color w:val="7F7F7F" w:themeColor="text1" w:themeTint="80"/>
          <w:sz w:val="20"/>
          <w:szCs w:val="22"/>
        </w:rPr>
        <w:t xml:space="preserve"> </w:t>
      </w:r>
      <w:r>
        <w:rPr>
          <w:color w:val="7F7F7F" w:themeColor="text1" w:themeTint="80"/>
          <w:sz w:val="20"/>
          <w:szCs w:val="22"/>
        </w:rPr>
        <w:t>Setting #1</w:t>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t xml:space="preserve"> (b) Setting #2</w:t>
      </w:r>
    </w:p>
    <w:p w14:paraId="3491E3ED" w14:textId="0B2A1BDF" w:rsidR="00DB1A46" w:rsidRDefault="004C2DE7" w:rsidP="00F83967">
      <w:pPr>
        <w:spacing w:beforeLines="0" w:before="0" w:afterLines="0" w:after="0"/>
        <w:ind w:left="0"/>
        <w:jc w:val="center"/>
        <w:rPr>
          <w:noProof/>
        </w:rPr>
      </w:pPr>
      <w:r w:rsidRPr="004C2DE7">
        <w:rPr>
          <w:color w:val="7F7F7F" w:themeColor="text1" w:themeTint="80"/>
          <w:sz w:val="20"/>
          <w:szCs w:val="22"/>
        </w:rPr>
        <w:drawing>
          <wp:inline distT="0" distB="0" distL="0" distR="0" wp14:anchorId="37C2D3DB" wp14:editId="10CD1E1D">
            <wp:extent cx="2260082" cy="1734703"/>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48" t="11135" r="8218"/>
                    <a:stretch/>
                  </pic:blipFill>
                  <pic:spPr bwMode="auto">
                    <a:xfrm>
                      <a:off x="0" y="0"/>
                      <a:ext cx="2260729" cy="1735200"/>
                    </a:xfrm>
                    <a:prstGeom prst="rect">
                      <a:avLst/>
                    </a:prstGeom>
                    <a:ln>
                      <a:noFill/>
                    </a:ln>
                    <a:extLst>
                      <a:ext uri="{53640926-AAD7-44D8-BBD7-CCE9431645EC}">
                        <a14:shadowObscured xmlns:a14="http://schemas.microsoft.com/office/drawing/2010/main"/>
                      </a:ext>
                    </a:extLst>
                  </pic:spPr>
                </pic:pic>
              </a:graphicData>
            </a:graphic>
          </wp:inline>
        </w:drawing>
      </w:r>
      <w:r w:rsidR="00F83967">
        <w:rPr>
          <w:noProof/>
        </w:rPr>
        <w:t xml:space="preserve">  </w:t>
      </w:r>
      <w:r w:rsidR="00F83967" w:rsidRPr="00F83967">
        <w:rPr>
          <w:noProof/>
        </w:rPr>
        <w:t xml:space="preserve"> </w:t>
      </w:r>
      <w:r w:rsidR="00F83967" w:rsidRPr="00F83967">
        <w:rPr>
          <w:color w:val="7F7F7F" w:themeColor="text1" w:themeTint="80"/>
          <w:sz w:val="20"/>
          <w:szCs w:val="22"/>
        </w:rPr>
        <w:drawing>
          <wp:inline distT="0" distB="0" distL="0" distR="0" wp14:anchorId="474AC506" wp14:editId="411ED22C">
            <wp:extent cx="2253791" cy="173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83" t="10557" r="9083" b="1333"/>
                    <a:stretch/>
                  </pic:blipFill>
                  <pic:spPr bwMode="auto">
                    <a:xfrm>
                      <a:off x="0" y="0"/>
                      <a:ext cx="2253791" cy="1735200"/>
                    </a:xfrm>
                    <a:prstGeom prst="rect">
                      <a:avLst/>
                    </a:prstGeom>
                    <a:ln>
                      <a:noFill/>
                    </a:ln>
                    <a:extLst>
                      <a:ext uri="{53640926-AAD7-44D8-BBD7-CCE9431645EC}">
                        <a14:shadowObscured xmlns:a14="http://schemas.microsoft.com/office/drawing/2010/main"/>
                      </a:ext>
                    </a:extLst>
                  </pic:spPr>
                </pic:pic>
              </a:graphicData>
            </a:graphic>
          </wp:inline>
        </w:drawing>
      </w:r>
    </w:p>
    <w:p w14:paraId="5574A200" w14:textId="2E72815F" w:rsidR="00F83967" w:rsidRDefault="00F83967" w:rsidP="00F83967">
      <w:pPr>
        <w:spacing w:beforeLines="0" w:before="0" w:afterLines="0" w:after="0"/>
        <w:ind w:left="0"/>
        <w:jc w:val="center"/>
        <w:rPr>
          <w:color w:val="7F7F7F" w:themeColor="text1" w:themeTint="80"/>
          <w:sz w:val="20"/>
          <w:szCs w:val="22"/>
        </w:rPr>
      </w:pPr>
      <w:r>
        <w:rPr>
          <w:color w:val="7F7F7F" w:themeColor="text1" w:themeTint="80"/>
          <w:sz w:val="20"/>
          <w:szCs w:val="22"/>
        </w:rPr>
        <w:t>(</w:t>
      </w:r>
      <w:r>
        <w:rPr>
          <w:color w:val="7F7F7F" w:themeColor="text1" w:themeTint="80"/>
          <w:sz w:val="20"/>
          <w:szCs w:val="22"/>
        </w:rPr>
        <w:t>c</w:t>
      </w:r>
      <w:r>
        <w:rPr>
          <w:color w:val="7F7F7F" w:themeColor="text1" w:themeTint="80"/>
          <w:sz w:val="20"/>
          <w:szCs w:val="22"/>
        </w:rPr>
        <w:t>)</w:t>
      </w:r>
      <w:r w:rsidRPr="000D298A">
        <w:rPr>
          <w:color w:val="7F7F7F" w:themeColor="text1" w:themeTint="80"/>
          <w:sz w:val="20"/>
          <w:szCs w:val="22"/>
        </w:rPr>
        <w:t xml:space="preserve"> </w:t>
      </w:r>
      <w:r>
        <w:rPr>
          <w:color w:val="7F7F7F" w:themeColor="text1" w:themeTint="80"/>
          <w:sz w:val="20"/>
          <w:szCs w:val="22"/>
        </w:rPr>
        <w:t>Setting #</w:t>
      </w:r>
      <w:r>
        <w:rPr>
          <w:color w:val="7F7F7F" w:themeColor="text1" w:themeTint="80"/>
          <w:sz w:val="20"/>
          <w:szCs w:val="22"/>
        </w:rPr>
        <w:t>3</w:t>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r>
      <w:r>
        <w:rPr>
          <w:color w:val="7F7F7F" w:themeColor="text1" w:themeTint="80"/>
          <w:sz w:val="20"/>
          <w:szCs w:val="22"/>
        </w:rPr>
        <w:tab/>
        <w:t xml:space="preserve"> (</w:t>
      </w:r>
      <w:r>
        <w:rPr>
          <w:color w:val="7F7F7F" w:themeColor="text1" w:themeTint="80"/>
          <w:sz w:val="20"/>
          <w:szCs w:val="22"/>
        </w:rPr>
        <w:t>d</w:t>
      </w:r>
      <w:r>
        <w:rPr>
          <w:color w:val="7F7F7F" w:themeColor="text1" w:themeTint="80"/>
          <w:sz w:val="20"/>
          <w:szCs w:val="22"/>
        </w:rPr>
        <w:t>) Setting #</w:t>
      </w:r>
      <w:r>
        <w:rPr>
          <w:color w:val="7F7F7F" w:themeColor="text1" w:themeTint="80"/>
          <w:sz w:val="20"/>
          <w:szCs w:val="22"/>
        </w:rPr>
        <w:t>4</w:t>
      </w:r>
    </w:p>
    <w:p w14:paraId="697C0264" w14:textId="7BFBEAD4" w:rsidR="00F83967" w:rsidRDefault="00F83967" w:rsidP="00F83967">
      <w:pPr>
        <w:spacing w:before="156" w:after="156"/>
        <w:ind w:left="0"/>
        <w:jc w:val="center"/>
        <w:rPr>
          <w:color w:val="7F7F7F" w:themeColor="text1" w:themeTint="80"/>
          <w:sz w:val="20"/>
          <w:szCs w:val="22"/>
        </w:rPr>
      </w:pPr>
      <w:r>
        <w:rPr>
          <w:color w:val="7F7F7F" w:themeColor="text1" w:themeTint="80"/>
          <w:sz w:val="20"/>
          <w:szCs w:val="22"/>
        </w:rPr>
        <w:t>Figure 2.2 Performance curves for the 4 different parameter settings</w:t>
      </w:r>
    </w:p>
    <w:p w14:paraId="0A6CBF21" w14:textId="54DB5955" w:rsidR="00F83967" w:rsidRDefault="006C0C72" w:rsidP="006C0C72">
      <w:pPr>
        <w:spacing w:before="156" w:after="156"/>
        <w:ind w:left="0"/>
        <w:rPr>
          <w:color w:val="000000" w:themeColor="text1"/>
          <w:sz w:val="20"/>
          <w:szCs w:val="22"/>
        </w:rPr>
      </w:pPr>
      <w:r w:rsidRPr="006C0C72">
        <w:rPr>
          <w:rFonts w:hint="eastAsia"/>
          <w:color w:val="000000" w:themeColor="text1"/>
          <w:sz w:val="20"/>
          <w:szCs w:val="22"/>
        </w:rPr>
        <w:t>F</w:t>
      </w:r>
      <w:r w:rsidRPr="006C0C72">
        <w:rPr>
          <w:color w:val="000000" w:themeColor="text1"/>
          <w:sz w:val="20"/>
          <w:szCs w:val="22"/>
        </w:rPr>
        <w:t xml:space="preserve">rom the results above, </w:t>
      </w:r>
      <w:r>
        <w:rPr>
          <w:color w:val="000000" w:themeColor="text1"/>
          <w:sz w:val="20"/>
          <w:szCs w:val="22"/>
        </w:rPr>
        <w:t xml:space="preserve">parameter setting#1 is the most common setting with all the default parameters setting and this is the standard setting. Compared to setting#1, setting#2 uses a higher learning rate and </w:t>
      </w:r>
      <w:r w:rsidR="00C00A25">
        <w:rPr>
          <w:color w:val="000000" w:themeColor="text1"/>
          <w:sz w:val="20"/>
          <w:szCs w:val="22"/>
        </w:rPr>
        <w:t xml:space="preserve">the CNN model’s accuracy can rise much faster. However, the training process for setting#2 is not stable and has a phase of decreasing (but increases anyway after that). This is because the training rate is too high and when the </w:t>
      </w:r>
      <w:r w:rsidR="00C00A25">
        <w:rPr>
          <w:color w:val="000000" w:themeColor="text1"/>
          <w:sz w:val="20"/>
          <w:szCs w:val="22"/>
        </w:rPr>
        <w:lastRenderedPageBreak/>
        <w:t>accuracy reaches some level, the training is not able to get more accurate to reach the optimized point</w:t>
      </w:r>
      <w:r w:rsidR="00AD53DB">
        <w:rPr>
          <w:color w:val="000000" w:themeColor="text1"/>
          <w:sz w:val="20"/>
          <w:szCs w:val="22"/>
        </w:rPr>
        <w:t>. But this high learning rate can also make the final accuracy higher and make the training process faster than the others anyway.</w:t>
      </w:r>
    </w:p>
    <w:p w14:paraId="7DFEECEA" w14:textId="5D06C8A5" w:rsidR="00AD53DB" w:rsidRDefault="00AD53DB" w:rsidP="006C0C72">
      <w:pPr>
        <w:spacing w:before="156" w:after="156"/>
        <w:ind w:left="0"/>
        <w:rPr>
          <w:color w:val="000000" w:themeColor="text1"/>
          <w:sz w:val="20"/>
          <w:szCs w:val="22"/>
        </w:rPr>
      </w:pPr>
      <w:r>
        <w:rPr>
          <w:rFonts w:hint="eastAsia"/>
          <w:color w:val="000000" w:themeColor="text1"/>
          <w:sz w:val="20"/>
          <w:szCs w:val="22"/>
        </w:rPr>
        <w:t>S</w:t>
      </w:r>
      <w:r>
        <w:rPr>
          <w:color w:val="000000" w:themeColor="text1"/>
          <w:sz w:val="20"/>
          <w:szCs w:val="22"/>
        </w:rPr>
        <w:t>etting#3 uses a lower momentum value compared to setting#1, which mainly influences the initialization of the whole CNN model. As a result, the starting accuracy (the first several epoch) is quite low because the bad choice of the momentum value, but it can still reach a higher accuracy after the training process</w:t>
      </w:r>
      <w:r w:rsidR="00BE4867">
        <w:rPr>
          <w:color w:val="000000" w:themeColor="text1"/>
          <w:sz w:val="20"/>
          <w:szCs w:val="22"/>
        </w:rPr>
        <w:t xml:space="preserve"> and the testing accuracy is closer to the training accuracy, which means that the model is more robust to the unfamiliar data</w:t>
      </w:r>
      <w:r>
        <w:rPr>
          <w:color w:val="000000" w:themeColor="text1"/>
          <w:sz w:val="20"/>
          <w:szCs w:val="22"/>
        </w:rPr>
        <w:t>. However, the final accuracy is</w:t>
      </w:r>
      <w:r w:rsidR="00BE4867">
        <w:rPr>
          <w:color w:val="000000" w:themeColor="text1"/>
          <w:sz w:val="20"/>
          <w:szCs w:val="22"/>
        </w:rPr>
        <w:t xml:space="preserve"> still</w:t>
      </w:r>
      <w:r>
        <w:rPr>
          <w:color w:val="000000" w:themeColor="text1"/>
          <w:sz w:val="20"/>
          <w:szCs w:val="22"/>
        </w:rPr>
        <w:t xml:space="preserve"> lower than the previous settings.</w:t>
      </w:r>
    </w:p>
    <w:p w14:paraId="661001FD" w14:textId="684C4A9D" w:rsidR="00AD53DB" w:rsidRDefault="00AD53DB" w:rsidP="006C0C72">
      <w:pPr>
        <w:spacing w:before="156" w:after="156"/>
        <w:ind w:left="0"/>
        <w:rPr>
          <w:color w:val="000000" w:themeColor="text1"/>
          <w:sz w:val="20"/>
          <w:szCs w:val="22"/>
        </w:rPr>
      </w:pPr>
      <w:r>
        <w:rPr>
          <w:rFonts w:hint="eastAsia"/>
          <w:color w:val="000000" w:themeColor="text1"/>
          <w:sz w:val="20"/>
          <w:szCs w:val="22"/>
        </w:rPr>
        <w:t>S</w:t>
      </w:r>
      <w:r>
        <w:rPr>
          <w:color w:val="000000" w:themeColor="text1"/>
          <w:sz w:val="20"/>
          <w:szCs w:val="22"/>
        </w:rPr>
        <w:t>etting#4 uses a non-zero weights-decay value</w:t>
      </w:r>
      <w:r w:rsidR="00BE4867">
        <w:rPr>
          <w:color w:val="000000" w:themeColor="text1"/>
          <w:sz w:val="20"/>
          <w:szCs w:val="22"/>
        </w:rPr>
        <w:t xml:space="preserve"> compared to setting#1 which uses the default zero-value decay, and this weights-decay parameter mainly influences the L2 regularization of the model. With this non-zero decay value, the training process is faster but the final accuracy is lower.</w:t>
      </w:r>
    </w:p>
    <w:p w14:paraId="51D75FB9" w14:textId="4E800B41" w:rsidR="00BE4867" w:rsidRDefault="00BE4867" w:rsidP="006C0C72">
      <w:pPr>
        <w:spacing w:before="156" w:after="156"/>
        <w:ind w:left="0"/>
        <w:rPr>
          <w:color w:val="000000" w:themeColor="text1"/>
          <w:sz w:val="20"/>
          <w:szCs w:val="22"/>
        </w:rPr>
      </w:pPr>
    </w:p>
    <w:p w14:paraId="68C38B96" w14:textId="0FEF3715" w:rsidR="00BE4867" w:rsidRDefault="00BE4867" w:rsidP="00BE4867">
      <w:pPr>
        <w:pStyle w:val="2"/>
        <w:numPr>
          <w:ilvl w:val="0"/>
          <w:numId w:val="4"/>
        </w:numPr>
        <w:spacing w:before="156" w:after="156"/>
        <w:ind w:left="0"/>
        <w:rPr>
          <w:rFonts w:ascii="Arial" w:hAnsi="Arial" w:cs="Arial"/>
          <w:sz w:val="24"/>
          <w:szCs w:val="24"/>
        </w:rPr>
      </w:pPr>
      <w:r w:rsidRPr="00BC2BD7">
        <w:rPr>
          <w:rFonts w:ascii="Arial" w:hAnsi="Arial" w:cs="Arial" w:hint="eastAsia"/>
          <w:sz w:val="24"/>
          <w:szCs w:val="24"/>
        </w:rPr>
        <w:t>E</w:t>
      </w:r>
      <w:r w:rsidRPr="00BC2BD7">
        <w:rPr>
          <w:rFonts w:ascii="Arial" w:hAnsi="Arial" w:cs="Arial"/>
          <w:sz w:val="24"/>
          <w:szCs w:val="24"/>
        </w:rPr>
        <w:t xml:space="preserve">xperiment results on dataset </w:t>
      </w:r>
      <w:r>
        <w:rPr>
          <w:rFonts w:ascii="Arial" w:hAnsi="Arial" w:cs="Arial"/>
          <w:sz w:val="24"/>
          <w:szCs w:val="24"/>
        </w:rPr>
        <w:t>fashion-</w:t>
      </w:r>
      <w:r w:rsidRPr="00BC2BD7">
        <w:rPr>
          <w:rFonts w:ascii="Arial" w:hAnsi="Arial" w:cs="Arial"/>
          <w:sz w:val="24"/>
          <w:szCs w:val="24"/>
        </w:rPr>
        <w:t>MNIST</w:t>
      </w:r>
    </w:p>
    <w:p w14:paraId="4E8BDE5D" w14:textId="0561D289" w:rsidR="002E20F1" w:rsidRDefault="002E20F1" w:rsidP="002E20F1">
      <w:pPr>
        <w:spacing w:before="156" w:after="156"/>
        <w:ind w:left="0"/>
      </w:pPr>
      <w:r>
        <w:t xml:space="preserve">The three parameter settings for experiments on </w:t>
      </w:r>
      <w:r>
        <w:t>fashion-</w:t>
      </w:r>
      <w:r>
        <w:t>MNIST are shown in Table 2.</w:t>
      </w:r>
      <w:r>
        <w:t>2</w:t>
      </w:r>
      <w:r>
        <w:t xml:space="preserve"> below. The final training accuracy and the testing accuracy are also shown in Table 2.</w:t>
      </w:r>
      <w:r>
        <w:t>2</w:t>
      </w:r>
      <w:r>
        <w:t>.</w:t>
      </w:r>
      <w:r>
        <w:t xml:space="preserve"> The </w:t>
      </w:r>
    </w:p>
    <w:p w14:paraId="66DE87D3" w14:textId="0272637C" w:rsidR="002E20F1" w:rsidRPr="002E20F1" w:rsidRDefault="002E20F1" w:rsidP="002E20F1">
      <w:pPr>
        <w:pStyle w:val="a4"/>
        <w:numPr>
          <w:ilvl w:val="0"/>
          <w:numId w:val="4"/>
        </w:numPr>
        <w:spacing w:beforeLines="100" w:before="312" w:afterLines="0" w:after="0"/>
        <w:ind w:firstLineChars="0"/>
        <w:jc w:val="center"/>
        <w:rPr>
          <w:color w:val="7F7F7F" w:themeColor="text1" w:themeTint="80"/>
          <w:sz w:val="20"/>
          <w:szCs w:val="22"/>
        </w:rPr>
      </w:pPr>
      <w:r w:rsidRPr="002E20F1">
        <w:rPr>
          <w:color w:val="7F7F7F" w:themeColor="text1" w:themeTint="80"/>
          <w:sz w:val="20"/>
          <w:szCs w:val="22"/>
        </w:rPr>
        <w:t>Table 2.</w:t>
      </w:r>
      <w:r>
        <w:rPr>
          <w:color w:val="7F7F7F" w:themeColor="text1" w:themeTint="80"/>
          <w:sz w:val="20"/>
          <w:szCs w:val="22"/>
        </w:rPr>
        <w:t>2</w:t>
      </w:r>
      <w:r w:rsidRPr="002E20F1">
        <w:rPr>
          <w:color w:val="7F7F7F" w:themeColor="text1" w:themeTint="80"/>
          <w:sz w:val="20"/>
          <w:szCs w:val="22"/>
        </w:rPr>
        <w:t xml:space="preserve"> Parameters settings and corresponding results for </w:t>
      </w:r>
      <w:r>
        <w:rPr>
          <w:color w:val="7F7F7F" w:themeColor="text1" w:themeTint="80"/>
          <w:sz w:val="20"/>
          <w:szCs w:val="22"/>
        </w:rPr>
        <w:t>fashion-</w:t>
      </w:r>
      <w:r w:rsidRPr="002E20F1">
        <w:rPr>
          <w:color w:val="7F7F7F" w:themeColor="text1" w:themeTint="80"/>
          <w:sz w:val="20"/>
          <w:szCs w:val="22"/>
        </w:rPr>
        <w:t>MNIST dataset</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649"/>
        <w:gridCol w:w="1707"/>
        <w:gridCol w:w="1633"/>
        <w:gridCol w:w="1655"/>
        <w:gridCol w:w="1655"/>
      </w:tblGrid>
      <w:tr w:rsidR="00C06738" w:rsidRPr="009F542A" w14:paraId="07ED11F2" w14:textId="77777777" w:rsidTr="00C06738">
        <w:tc>
          <w:tcPr>
            <w:tcW w:w="1447" w:type="dxa"/>
            <w:tcBorders>
              <w:top w:val="single" w:sz="12" w:space="0" w:color="auto"/>
              <w:bottom w:val="single" w:sz="4" w:space="0" w:color="auto"/>
            </w:tcBorders>
            <w:shd w:val="clear" w:color="auto" w:fill="D9D9D9" w:themeFill="background1" w:themeFillShade="D9"/>
          </w:tcPr>
          <w:p w14:paraId="020D9507" w14:textId="09D5F337" w:rsidR="00C06738" w:rsidRPr="0057539D" w:rsidRDefault="00C06738" w:rsidP="00C06738">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N</w:t>
            </w:r>
            <w:r w:rsidRPr="0057539D">
              <w:rPr>
                <w:b/>
                <w:bCs/>
                <w:color w:val="000000" w:themeColor="text1"/>
                <w:sz w:val="16"/>
                <w:szCs w:val="20"/>
              </w:rPr>
              <w:t>O.</w:t>
            </w:r>
          </w:p>
        </w:tc>
        <w:tc>
          <w:tcPr>
            <w:tcW w:w="1649" w:type="dxa"/>
            <w:tcBorders>
              <w:top w:val="single" w:sz="12" w:space="0" w:color="auto"/>
              <w:bottom w:val="single" w:sz="4" w:space="0" w:color="auto"/>
            </w:tcBorders>
            <w:shd w:val="clear" w:color="auto" w:fill="D9D9D9" w:themeFill="background1" w:themeFillShade="D9"/>
            <w:vAlign w:val="center"/>
          </w:tcPr>
          <w:p w14:paraId="5E1AEC2E" w14:textId="07AC14A3" w:rsidR="00C06738" w:rsidRPr="0057539D" w:rsidRDefault="00C06738" w:rsidP="00C06738">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L</w:t>
            </w:r>
            <w:r w:rsidRPr="0057539D">
              <w:rPr>
                <w:b/>
                <w:bCs/>
                <w:color w:val="000000" w:themeColor="text1"/>
                <w:sz w:val="16"/>
                <w:szCs w:val="20"/>
              </w:rPr>
              <w:t>earning rate</w:t>
            </w:r>
          </w:p>
        </w:tc>
        <w:tc>
          <w:tcPr>
            <w:tcW w:w="1707" w:type="dxa"/>
            <w:tcBorders>
              <w:top w:val="single" w:sz="12" w:space="0" w:color="auto"/>
              <w:bottom w:val="single" w:sz="4" w:space="0" w:color="auto"/>
            </w:tcBorders>
            <w:shd w:val="clear" w:color="auto" w:fill="D9D9D9" w:themeFill="background1" w:themeFillShade="D9"/>
            <w:vAlign w:val="center"/>
          </w:tcPr>
          <w:p w14:paraId="49E39B39" w14:textId="7771A9E6" w:rsidR="00C06738" w:rsidRPr="0057539D" w:rsidRDefault="00C06738" w:rsidP="00C06738">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M</w:t>
            </w:r>
            <w:r w:rsidRPr="0057539D">
              <w:rPr>
                <w:b/>
                <w:bCs/>
                <w:color w:val="000000" w:themeColor="text1"/>
                <w:sz w:val="16"/>
                <w:szCs w:val="20"/>
              </w:rPr>
              <w:t>omentum</w:t>
            </w:r>
          </w:p>
        </w:tc>
        <w:tc>
          <w:tcPr>
            <w:tcW w:w="1633" w:type="dxa"/>
            <w:tcBorders>
              <w:top w:val="single" w:sz="12" w:space="0" w:color="auto"/>
              <w:bottom w:val="single" w:sz="4" w:space="0" w:color="auto"/>
              <w:right w:val="single" w:sz="4" w:space="0" w:color="auto"/>
            </w:tcBorders>
            <w:shd w:val="clear" w:color="auto" w:fill="D9D9D9" w:themeFill="background1" w:themeFillShade="D9"/>
            <w:vAlign w:val="center"/>
          </w:tcPr>
          <w:p w14:paraId="3BC6A383" w14:textId="51A73E1E" w:rsidR="00C06738" w:rsidRPr="0057539D" w:rsidRDefault="00C06738" w:rsidP="00C06738">
            <w:pPr>
              <w:spacing w:before="156" w:afterLines="0" w:after="0"/>
              <w:ind w:left="0"/>
              <w:jc w:val="center"/>
              <w:rPr>
                <w:rFonts w:hint="eastAsia"/>
                <w:b/>
                <w:bCs/>
                <w:color w:val="000000" w:themeColor="text1"/>
                <w:sz w:val="16"/>
                <w:szCs w:val="20"/>
              </w:rPr>
            </w:pPr>
            <w:r w:rsidRPr="0057539D">
              <w:rPr>
                <w:b/>
                <w:bCs/>
                <w:color w:val="000000" w:themeColor="text1"/>
                <w:sz w:val="16"/>
                <w:szCs w:val="20"/>
              </w:rPr>
              <w:t>W</w:t>
            </w:r>
            <w:r w:rsidRPr="0057539D">
              <w:rPr>
                <w:rFonts w:hint="eastAsia"/>
                <w:b/>
                <w:bCs/>
                <w:color w:val="000000" w:themeColor="text1"/>
                <w:sz w:val="16"/>
                <w:szCs w:val="20"/>
              </w:rPr>
              <w:t>eight</w:t>
            </w:r>
            <w:r w:rsidRPr="0057539D">
              <w:rPr>
                <w:b/>
                <w:bCs/>
                <w:color w:val="000000" w:themeColor="text1"/>
                <w:sz w:val="16"/>
                <w:szCs w:val="20"/>
              </w:rPr>
              <w:t>s decay</w:t>
            </w:r>
          </w:p>
        </w:tc>
        <w:tc>
          <w:tcPr>
            <w:tcW w:w="1655" w:type="dxa"/>
            <w:tcBorders>
              <w:top w:val="single" w:sz="12" w:space="0" w:color="auto"/>
              <w:left w:val="single" w:sz="4" w:space="0" w:color="auto"/>
              <w:bottom w:val="single" w:sz="4" w:space="0" w:color="auto"/>
            </w:tcBorders>
            <w:shd w:val="clear" w:color="auto" w:fill="D9D9D9" w:themeFill="background1" w:themeFillShade="D9"/>
            <w:vAlign w:val="center"/>
          </w:tcPr>
          <w:p w14:paraId="4E7BAF35" w14:textId="5B5C61AA" w:rsidR="00C06738" w:rsidRPr="0057539D" w:rsidRDefault="00C06738" w:rsidP="00C06738">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T</w:t>
            </w:r>
            <w:r w:rsidRPr="0057539D">
              <w:rPr>
                <w:b/>
                <w:bCs/>
                <w:color w:val="000000" w:themeColor="text1"/>
                <w:sz w:val="16"/>
                <w:szCs w:val="20"/>
              </w:rPr>
              <w:t>raining accuracy</w:t>
            </w:r>
          </w:p>
        </w:tc>
        <w:tc>
          <w:tcPr>
            <w:tcW w:w="1655" w:type="dxa"/>
            <w:tcBorders>
              <w:top w:val="single" w:sz="12" w:space="0" w:color="auto"/>
              <w:bottom w:val="single" w:sz="4" w:space="0" w:color="auto"/>
            </w:tcBorders>
            <w:shd w:val="clear" w:color="auto" w:fill="D9D9D9" w:themeFill="background1" w:themeFillShade="D9"/>
            <w:vAlign w:val="center"/>
          </w:tcPr>
          <w:p w14:paraId="79FD5D31" w14:textId="7B133AE0" w:rsidR="00C06738" w:rsidRPr="0057539D" w:rsidRDefault="00C06738" w:rsidP="00C06738">
            <w:pPr>
              <w:spacing w:before="156" w:afterLines="0" w:after="0"/>
              <w:ind w:left="0"/>
              <w:jc w:val="center"/>
              <w:rPr>
                <w:rFonts w:hint="eastAsia"/>
                <w:b/>
                <w:bCs/>
                <w:color w:val="000000" w:themeColor="text1"/>
                <w:sz w:val="16"/>
                <w:szCs w:val="20"/>
              </w:rPr>
            </w:pPr>
            <w:r w:rsidRPr="0057539D">
              <w:rPr>
                <w:rFonts w:hint="eastAsia"/>
                <w:b/>
                <w:bCs/>
                <w:color w:val="000000" w:themeColor="text1"/>
                <w:sz w:val="16"/>
                <w:szCs w:val="20"/>
              </w:rPr>
              <w:t>T</w:t>
            </w:r>
            <w:r w:rsidRPr="0057539D">
              <w:rPr>
                <w:b/>
                <w:bCs/>
                <w:color w:val="000000" w:themeColor="text1"/>
                <w:sz w:val="16"/>
                <w:szCs w:val="20"/>
              </w:rPr>
              <w:t>esting accuracy</w:t>
            </w:r>
          </w:p>
        </w:tc>
      </w:tr>
      <w:tr w:rsidR="00C06738" w:rsidRPr="009F542A" w14:paraId="5DEDEC40" w14:textId="77777777" w:rsidTr="008A2A6C">
        <w:tc>
          <w:tcPr>
            <w:tcW w:w="1447" w:type="dxa"/>
            <w:tcBorders>
              <w:top w:val="single" w:sz="4" w:space="0" w:color="auto"/>
              <w:bottom w:val="nil"/>
              <w:right w:val="nil"/>
            </w:tcBorders>
          </w:tcPr>
          <w:p w14:paraId="2CD62F2E" w14:textId="7B848FC9" w:rsidR="00C06738" w:rsidRPr="00966151" w:rsidRDefault="00C06738" w:rsidP="00C06738">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1</w:t>
            </w:r>
          </w:p>
        </w:tc>
        <w:tc>
          <w:tcPr>
            <w:tcW w:w="1649" w:type="dxa"/>
            <w:tcBorders>
              <w:top w:val="single" w:sz="4" w:space="0" w:color="auto"/>
              <w:bottom w:val="nil"/>
              <w:right w:val="nil"/>
            </w:tcBorders>
            <w:vAlign w:val="center"/>
          </w:tcPr>
          <w:p w14:paraId="2FDCCF61" w14:textId="668E6E14" w:rsidR="00C06738"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.001</w:t>
            </w:r>
          </w:p>
        </w:tc>
        <w:tc>
          <w:tcPr>
            <w:tcW w:w="1707" w:type="dxa"/>
            <w:tcBorders>
              <w:top w:val="single" w:sz="4" w:space="0" w:color="auto"/>
              <w:left w:val="nil"/>
              <w:bottom w:val="nil"/>
              <w:right w:val="nil"/>
            </w:tcBorders>
            <w:vAlign w:val="center"/>
          </w:tcPr>
          <w:p w14:paraId="450C83A5" w14:textId="0EA1F078" w:rsidR="00C06738"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.9</w:t>
            </w:r>
          </w:p>
        </w:tc>
        <w:tc>
          <w:tcPr>
            <w:tcW w:w="1633" w:type="dxa"/>
            <w:tcBorders>
              <w:top w:val="single" w:sz="4" w:space="0" w:color="auto"/>
              <w:left w:val="nil"/>
              <w:bottom w:val="nil"/>
              <w:right w:val="single" w:sz="4" w:space="0" w:color="auto"/>
            </w:tcBorders>
            <w:vAlign w:val="center"/>
          </w:tcPr>
          <w:p w14:paraId="0C232EC1" w14:textId="1D737F00" w:rsidR="00C06738"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p>
        </w:tc>
        <w:tc>
          <w:tcPr>
            <w:tcW w:w="1655" w:type="dxa"/>
            <w:tcBorders>
              <w:top w:val="single" w:sz="4" w:space="0" w:color="auto"/>
              <w:left w:val="single" w:sz="4" w:space="0" w:color="auto"/>
              <w:bottom w:val="nil"/>
              <w:right w:val="nil"/>
            </w:tcBorders>
            <w:vAlign w:val="center"/>
          </w:tcPr>
          <w:p w14:paraId="3CC56579" w14:textId="280C2AB2" w:rsidR="00C06738"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9</w:t>
            </w:r>
            <w:r>
              <w:rPr>
                <w:color w:val="000000" w:themeColor="text1"/>
                <w:sz w:val="18"/>
                <w:szCs w:val="21"/>
              </w:rPr>
              <w:t>8.</w:t>
            </w:r>
            <w:r>
              <w:rPr>
                <w:color w:val="000000" w:themeColor="text1"/>
                <w:sz w:val="18"/>
                <w:szCs w:val="21"/>
              </w:rPr>
              <w:t>990</w:t>
            </w:r>
          </w:p>
        </w:tc>
        <w:tc>
          <w:tcPr>
            <w:tcW w:w="1655" w:type="dxa"/>
            <w:tcBorders>
              <w:top w:val="single" w:sz="4" w:space="0" w:color="auto"/>
              <w:left w:val="nil"/>
              <w:bottom w:val="nil"/>
            </w:tcBorders>
            <w:vAlign w:val="center"/>
          </w:tcPr>
          <w:p w14:paraId="7BD2B81B" w14:textId="385FB88D" w:rsidR="00C06738" w:rsidRDefault="00C06738" w:rsidP="00C06738">
            <w:pPr>
              <w:spacing w:before="156" w:afterLines="0" w:after="0"/>
              <w:ind w:left="0"/>
              <w:jc w:val="center"/>
              <w:rPr>
                <w:rFonts w:hint="eastAsia"/>
                <w:color w:val="000000" w:themeColor="text1"/>
                <w:sz w:val="18"/>
                <w:szCs w:val="21"/>
              </w:rPr>
            </w:pPr>
            <w:r>
              <w:rPr>
                <w:color w:val="000000" w:themeColor="text1"/>
                <w:sz w:val="18"/>
                <w:szCs w:val="21"/>
              </w:rPr>
              <w:t>98.650</w:t>
            </w:r>
          </w:p>
        </w:tc>
      </w:tr>
      <w:tr w:rsidR="00C06738" w:rsidRPr="009F542A" w14:paraId="0CAEB022" w14:textId="77777777" w:rsidTr="00C06738">
        <w:tc>
          <w:tcPr>
            <w:tcW w:w="1447" w:type="dxa"/>
            <w:tcBorders>
              <w:top w:val="nil"/>
            </w:tcBorders>
            <w:shd w:val="clear" w:color="auto" w:fill="D9D9D9" w:themeFill="background1" w:themeFillShade="D9"/>
          </w:tcPr>
          <w:p w14:paraId="0B8D4A9D" w14:textId="106B828E" w:rsidR="00C06738" w:rsidRPr="00966151" w:rsidRDefault="00C06738" w:rsidP="00C06738">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2</w:t>
            </w:r>
          </w:p>
        </w:tc>
        <w:tc>
          <w:tcPr>
            <w:tcW w:w="1649" w:type="dxa"/>
            <w:tcBorders>
              <w:top w:val="nil"/>
            </w:tcBorders>
            <w:shd w:val="clear" w:color="auto" w:fill="D9D9D9" w:themeFill="background1" w:themeFillShade="D9"/>
            <w:vAlign w:val="center"/>
          </w:tcPr>
          <w:p w14:paraId="46742A13" w14:textId="45B5B9D6"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.005</w:t>
            </w:r>
          </w:p>
        </w:tc>
        <w:tc>
          <w:tcPr>
            <w:tcW w:w="1707" w:type="dxa"/>
            <w:tcBorders>
              <w:top w:val="nil"/>
            </w:tcBorders>
            <w:shd w:val="clear" w:color="auto" w:fill="D9D9D9" w:themeFill="background1" w:themeFillShade="D9"/>
            <w:vAlign w:val="center"/>
          </w:tcPr>
          <w:p w14:paraId="717EE7DA" w14:textId="0EE504F9"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.9</w:t>
            </w:r>
          </w:p>
        </w:tc>
        <w:tc>
          <w:tcPr>
            <w:tcW w:w="1633" w:type="dxa"/>
            <w:tcBorders>
              <w:top w:val="nil"/>
              <w:right w:val="single" w:sz="4" w:space="0" w:color="auto"/>
            </w:tcBorders>
            <w:shd w:val="clear" w:color="auto" w:fill="D9D9D9" w:themeFill="background1" w:themeFillShade="D9"/>
            <w:vAlign w:val="center"/>
          </w:tcPr>
          <w:p w14:paraId="2C9184F1" w14:textId="29DCC5A5" w:rsidR="00C06738" w:rsidRPr="009F542A" w:rsidRDefault="00C06738" w:rsidP="00C06738">
            <w:pPr>
              <w:spacing w:before="156" w:afterLines="0" w:after="0"/>
              <w:ind w:left="0"/>
              <w:jc w:val="center"/>
              <w:rPr>
                <w:rFonts w:hint="eastAsia"/>
                <w:color w:val="000000" w:themeColor="text1"/>
                <w:sz w:val="18"/>
                <w:szCs w:val="21"/>
              </w:rPr>
            </w:pPr>
            <w:r>
              <w:rPr>
                <w:color w:val="000000" w:themeColor="text1"/>
                <w:sz w:val="18"/>
                <w:szCs w:val="21"/>
              </w:rPr>
              <w:t>0</w:t>
            </w:r>
          </w:p>
        </w:tc>
        <w:tc>
          <w:tcPr>
            <w:tcW w:w="1655" w:type="dxa"/>
            <w:tcBorders>
              <w:top w:val="nil"/>
              <w:left w:val="single" w:sz="4" w:space="0" w:color="auto"/>
            </w:tcBorders>
            <w:shd w:val="clear" w:color="auto" w:fill="D9D9D9" w:themeFill="background1" w:themeFillShade="D9"/>
            <w:vAlign w:val="center"/>
          </w:tcPr>
          <w:p w14:paraId="65A5D702" w14:textId="238FF3F7" w:rsidR="00C06738" w:rsidRPr="009F542A" w:rsidRDefault="00C06738" w:rsidP="00C06738">
            <w:pPr>
              <w:spacing w:before="156" w:afterLines="0" w:after="0"/>
              <w:ind w:left="0"/>
              <w:jc w:val="center"/>
              <w:rPr>
                <w:rFonts w:hint="eastAsia"/>
                <w:color w:val="000000" w:themeColor="text1"/>
                <w:sz w:val="18"/>
                <w:szCs w:val="21"/>
              </w:rPr>
            </w:pPr>
          </w:p>
        </w:tc>
        <w:tc>
          <w:tcPr>
            <w:tcW w:w="1655" w:type="dxa"/>
            <w:tcBorders>
              <w:top w:val="nil"/>
            </w:tcBorders>
            <w:shd w:val="clear" w:color="auto" w:fill="D9D9D9" w:themeFill="background1" w:themeFillShade="D9"/>
            <w:vAlign w:val="center"/>
          </w:tcPr>
          <w:p w14:paraId="2636502E" w14:textId="648F11C3" w:rsidR="00C06738" w:rsidRPr="009F542A" w:rsidRDefault="00C06738" w:rsidP="00C06738">
            <w:pPr>
              <w:spacing w:before="156" w:afterLines="0" w:after="0"/>
              <w:ind w:left="0"/>
              <w:jc w:val="center"/>
              <w:rPr>
                <w:rFonts w:hint="eastAsia"/>
                <w:color w:val="000000" w:themeColor="text1"/>
                <w:sz w:val="18"/>
                <w:szCs w:val="21"/>
              </w:rPr>
            </w:pPr>
          </w:p>
        </w:tc>
      </w:tr>
      <w:tr w:rsidR="00C06738" w:rsidRPr="009F542A" w14:paraId="26A86332" w14:textId="77777777" w:rsidTr="008A2A6C">
        <w:tc>
          <w:tcPr>
            <w:tcW w:w="1447" w:type="dxa"/>
          </w:tcPr>
          <w:p w14:paraId="24A7BD67" w14:textId="3A2F7D23" w:rsidR="00C06738" w:rsidRPr="00966151" w:rsidRDefault="00C06738" w:rsidP="00C06738">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3</w:t>
            </w:r>
          </w:p>
        </w:tc>
        <w:tc>
          <w:tcPr>
            <w:tcW w:w="1649" w:type="dxa"/>
            <w:vAlign w:val="center"/>
          </w:tcPr>
          <w:p w14:paraId="5219E2F9" w14:textId="22EAE9D8"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.001</w:t>
            </w:r>
          </w:p>
        </w:tc>
        <w:tc>
          <w:tcPr>
            <w:tcW w:w="1707" w:type="dxa"/>
            <w:vAlign w:val="center"/>
          </w:tcPr>
          <w:p w14:paraId="46253A08" w14:textId="5E6EC6D6"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.5</w:t>
            </w:r>
          </w:p>
        </w:tc>
        <w:tc>
          <w:tcPr>
            <w:tcW w:w="1633" w:type="dxa"/>
            <w:tcBorders>
              <w:right w:val="single" w:sz="4" w:space="0" w:color="auto"/>
            </w:tcBorders>
            <w:vAlign w:val="center"/>
          </w:tcPr>
          <w:p w14:paraId="1D301B00" w14:textId="5135447C" w:rsidR="00C06738" w:rsidRPr="009F542A" w:rsidRDefault="00C06738" w:rsidP="00C06738">
            <w:pPr>
              <w:spacing w:before="156" w:afterLines="0" w:after="0"/>
              <w:ind w:left="0"/>
              <w:jc w:val="center"/>
              <w:rPr>
                <w:rFonts w:hint="eastAsia"/>
                <w:color w:val="000000" w:themeColor="text1"/>
                <w:sz w:val="18"/>
                <w:szCs w:val="21"/>
              </w:rPr>
            </w:pPr>
            <w:r>
              <w:rPr>
                <w:color w:val="000000" w:themeColor="text1"/>
                <w:sz w:val="18"/>
                <w:szCs w:val="21"/>
              </w:rPr>
              <w:t>0</w:t>
            </w:r>
          </w:p>
        </w:tc>
        <w:tc>
          <w:tcPr>
            <w:tcW w:w="1655" w:type="dxa"/>
            <w:tcBorders>
              <w:left w:val="single" w:sz="4" w:space="0" w:color="auto"/>
            </w:tcBorders>
            <w:vAlign w:val="center"/>
          </w:tcPr>
          <w:p w14:paraId="59889D86" w14:textId="5FA9472C" w:rsidR="00C06738" w:rsidRPr="009F542A" w:rsidRDefault="00C06738" w:rsidP="00C06738">
            <w:pPr>
              <w:spacing w:before="156" w:afterLines="0" w:after="0"/>
              <w:ind w:left="0"/>
              <w:jc w:val="center"/>
              <w:rPr>
                <w:rFonts w:hint="eastAsia"/>
                <w:color w:val="000000" w:themeColor="text1"/>
                <w:sz w:val="18"/>
                <w:szCs w:val="21"/>
              </w:rPr>
            </w:pPr>
          </w:p>
        </w:tc>
        <w:tc>
          <w:tcPr>
            <w:tcW w:w="1655" w:type="dxa"/>
            <w:vAlign w:val="center"/>
          </w:tcPr>
          <w:p w14:paraId="6910054E" w14:textId="7C1C3AF2" w:rsidR="00C06738" w:rsidRPr="009F542A" w:rsidRDefault="00C06738" w:rsidP="00C06738">
            <w:pPr>
              <w:spacing w:before="156" w:afterLines="0" w:after="0"/>
              <w:ind w:left="0"/>
              <w:jc w:val="center"/>
              <w:rPr>
                <w:rFonts w:hint="eastAsia"/>
                <w:color w:val="000000" w:themeColor="text1"/>
                <w:sz w:val="18"/>
                <w:szCs w:val="21"/>
              </w:rPr>
            </w:pPr>
          </w:p>
        </w:tc>
      </w:tr>
      <w:tr w:rsidR="00C06738" w:rsidRPr="009F542A" w14:paraId="283C2226" w14:textId="77777777" w:rsidTr="00C06738">
        <w:tc>
          <w:tcPr>
            <w:tcW w:w="1447" w:type="dxa"/>
            <w:shd w:val="clear" w:color="auto" w:fill="D9D9D9" w:themeFill="background1" w:themeFillShade="D9"/>
          </w:tcPr>
          <w:p w14:paraId="24F2312F" w14:textId="5D8B1F39" w:rsidR="00C06738" w:rsidRPr="00966151" w:rsidRDefault="00C06738" w:rsidP="00C06738">
            <w:pPr>
              <w:spacing w:before="156" w:afterLines="0" w:after="0"/>
              <w:ind w:left="0"/>
              <w:jc w:val="center"/>
              <w:rPr>
                <w:rFonts w:hint="eastAsia"/>
                <w:b/>
                <w:bCs/>
                <w:color w:val="000000" w:themeColor="text1"/>
                <w:sz w:val="18"/>
                <w:szCs w:val="21"/>
              </w:rPr>
            </w:pPr>
            <w:r w:rsidRPr="00966151">
              <w:rPr>
                <w:rFonts w:hint="eastAsia"/>
                <w:b/>
                <w:bCs/>
                <w:color w:val="000000" w:themeColor="text1"/>
                <w:sz w:val="18"/>
                <w:szCs w:val="21"/>
              </w:rPr>
              <w:t>4</w:t>
            </w:r>
          </w:p>
        </w:tc>
        <w:tc>
          <w:tcPr>
            <w:tcW w:w="1649" w:type="dxa"/>
            <w:shd w:val="clear" w:color="auto" w:fill="D9D9D9" w:themeFill="background1" w:themeFillShade="D9"/>
            <w:vAlign w:val="center"/>
          </w:tcPr>
          <w:p w14:paraId="7A559E81" w14:textId="67B25978"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.001</w:t>
            </w:r>
          </w:p>
        </w:tc>
        <w:tc>
          <w:tcPr>
            <w:tcW w:w="1707" w:type="dxa"/>
            <w:shd w:val="clear" w:color="auto" w:fill="D9D9D9" w:themeFill="background1" w:themeFillShade="D9"/>
            <w:vAlign w:val="center"/>
          </w:tcPr>
          <w:p w14:paraId="41AEB12D" w14:textId="0A1E2E4C"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.9</w:t>
            </w:r>
          </w:p>
        </w:tc>
        <w:tc>
          <w:tcPr>
            <w:tcW w:w="1633" w:type="dxa"/>
            <w:tcBorders>
              <w:bottom w:val="single" w:sz="12" w:space="0" w:color="auto"/>
              <w:right w:val="single" w:sz="4" w:space="0" w:color="auto"/>
            </w:tcBorders>
            <w:shd w:val="clear" w:color="auto" w:fill="D9D9D9" w:themeFill="background1" w:themeFillShade="D9"/>
            <w:vAlign w:val="center"/>
          </w:tcPr>
          <w:p w14:paraId="65CFDDFE" w14:textId="11F0F605" w:rsidR="00C06738" w:rsidRPr="009F542A" w:rsidRDefault="00C06738" w:rsidP="00C06738">
            <w:pPr>
              <w:spacing w:before="156" w:afterLines="0" w:after="0"/>
              <w:ind w:left="0"/>
              <w:jc w:val="center"/>
              <w:rPr>
                <w:rFonts w:hint="eastAsia"/>
                <w:color w:val="000000" w:themeColor="text1"/>
                <w:sz w:val="18"/>
                <w:szCs w:val="21"/>
              </w:rPr>
            </w:pPr>
            <w:r>
              <w:rPr>
                <w:rFonts w:hint="eastAsia"/>
                <w:color w:val="000000" w:themeColor="text1"/>
                <w:sz w:val="18"/>
                <w:szCs w:val="21"/>
              </w:rPr>
              <w:t>0</w:t>
            </w:r>
            <w:r>
              <w:rPr>
                <w:color w:val="000000" w:themeColor="text1"/>
                <w:sz w:val="18"/>
                <w:szCs w:val="21"/>
              </w:rPr>
              <w:t>.05</w:t>
            </w:r>
          </w:p>
        </w:tc>
        <w:tc>
          <w:tcPr>
            <w:tcW w:w="1655" w:type="dxa"/>
            <w:tcBorders>
              <w:left w:val="single" w:sz="4" w:space="0" w:color="auto"/>
            </w:tcBorders>
            <w:shd w:val="clear" w:color="auto" w:fill="D9D9D9" w:themeFill="background1" w:themeFillShade="D9"/>
            <w:vAlign w:val="center"/>
          </w:tcPr>
          <w:p w14:paraId="72844086" w14:textId="620E5F8E" w:rsidR="00C06738" w:rsidRPr="009F542A" w:rsidRDefault="00C06738" w:rsidP="00C06738">
            <w:pPr>
              <w:spacing w:before="156" w:afterLines="0" w:after="0"/>
              <w:ind w:left="0"/>
              <w:jc w:val="center"/>
              <w:rPr>
                <w:rFonts w:hint="eastAsia"/>
                <w:color w:val="000000" w:themeColor="text1"/>
                <w:sz w:val="18"/>
                <w:szCs w:val="21"/>
              </w:rPr>
            </w:pPr>
          </w:p>
        </w:tc>
        <w:tc>
          <w:tcPr>
            <w:tcW w:w="1655" w:type="dxa"/>
            <w:shd w:val="clear" w:color="auto" w:fill="D9D9D9" w:themeFill="background1" w:themeFillShade="D9"/>
            <w:vAlign w:val="center"/>
          </w:tcPr>
          <w:p w14:paraId="56AC3A0E" w14:textId="5C74BE59" w:rsidR="00C06738" w:rsidRPr="009F542A" w:rsidRDefault="00C06738" w:rsidP="00C06738">
            <w:pPr>
              <w:spacing w:before="156" w:afterLines="0" w:after="0"/>
              <w:ind w:left="0"/>
              <w:jc w:val="center"/>
              <w:rPr>
                <w:rFonts w:hint="eastAsia"/>
                <w:color w:val="000000" w:themeColor="text1"/>
                <w:sz w:val="18"/>
                <w:szCs w:val="21"/>
              </w:rPr>
            </w:pPr>
          </w:p>
        </w:tc>
      </w:tr>
    </w:tbl>
    <w:p w14:paraId="213CAEA8" w14:textId="098D16F0" w:rsidR="00BE4867" w:rsidRPr="00BE4867" w:rsidRDefault="00C06738" w:rsidP="00C06738">
      <w:pPr>
        <w:spacing w:before="156" w:after="156"/>
        <w:ind w:left="0"/>
        <w:jc w:val="center"/>
        <w:rPr>
          <w:rFonts w:hint="eastAsia"/>
          <w:color w:val="000000" w:themeColor="text1"/>
          <w:sz w:val="20"/>
          <w:szCs w:val="22"/>
        </w:rPr>
      </w:pPr>
      <w:r w:rsidRPr="00C06738">
        <w:rPr>
          <w:color w:val="000000" w:themeColor="text1"/>
          <w:sz w:val="20"/>
          <w:szCs w:val="22"/>
        </w:rPr>
        <w:drawing>
          <wp:inline distT="0" distB="0" distL="0" distR="0" wp14:anchorId="04B5A61F" wp14:editId="26281076">
            <wp:extent cx="2312639" cy="1735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95" t="11656" r="9219" b="1822"/>
                    <a:stretch/>
                  </pic:blipFill>
                  <pic:spPr bwMode="auto">
                    <a:xfrm>
                      <a:off x="0" y="0"/>
                      <a:ext cx="2312639" cy="1735200"/>
                    </a:xfrm>
                    <a:prstGeom prst="rect">
                      <a:avLst/>
                    </a:prstGeom>
                    <a:ln>
                      <a:noFill/>
                    </a:ln>
                    <a:extLst>
                      <a:ext uri="{53640926-AAD7-44D8-BBD7-CCE9431645EC}">
                        <a14:shadowObscured xmlns:a14="http://schemas.microsoft.com/office/drawing/2010/main"/>
                      </a:ext>
                    </a:extLst>
                  </pic:spPr>
                </pic:pic>
              </a:graphicData>
            </a:graphic>
          </wp:inline>
        </w:drawing>
      </w:r>
    </w:p>
    <w:sectPr w:rsidR="00BE4867" w:rsidRPr="00BE4867" w:rsidSect="005E55B6">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6E7F"/>
    <w:multiLevelType w:val="hybridMultilevel"/>
    <w:tmpl w:val="AC28E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5502DC"/>
    <w:multiLevelType w:val="hybridMultilevel"/>
    <w:tmpl w:val="D3CA6BA8"/>
    <w:lvl w:ilvl="0" w:tplc="F7B6B842">
      <w:start w:val="1"/>
      <w:numFmt w:val="upperRoman"/>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3A453548"/>
    <w:multiLevelType w:val="hybridMultilevel"/>
    <w:tmpl w:val="F062720C"/>
    <w:lvl w:ilvl="0" w:tplc="83666742">
      <w:start w:val="1"/>
      <w:numFmt w:val="decimal"/>
      <w:lvlText w:val="2.%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7B5002E3"/>
    <w:multiLevelType w:val="hybridMultilevel"/>
    <w:tmpl w:val="F35CD53C"/>
    <w:lvl w:ilvl="0" w:tplc="E4AAF88A">
      <w:start w:val="1"/>
      <w:numFmt w:val="decimal"/>
      <w:lvlText w:val="1.%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50009407">
    <w:abstractNumId w:val="1"/>
  </w:num>
  <w:num w:numId="2" w16cid:durableId="1511868560">
    <w:abstractNumId w:val="3"/>
  </w:num>
  <w:num w:numId="3" w16cid:durableId="582222564">
    <w:abstractNumId w:val="0"/>
  </w:num>
  <w:num w:numId="4" w16cid:durableId="151611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13"/>
    <w:rsid w:val="00010EEF"/>
    <w:rsid w:val="00064C4D"/>
    <w:rsid w:val="000D298A"/>
    <w:rsid w:val="000F4914"/>
    <w:rsid w:val="001711FC"/>
    <w:rsid w:val="001A2013"/>
    <w:rsid w:val="002E20F1"/>
    <w:rsid w:val="003B76EA"/>
    <w:rsid w:val="004908B2"/>
    <w:rsid w:val="004C2DE7"/>
    <w:rsid w:val="0050625D"/>
    <w:rsid w:val="0055336B"/>
    <w:rsid w:val="0057539D"/>
    <w:rsid w:val="005A6983"/>
    <w:rsid w:val="005E55B6"/>
    <w:rsid w:val="005F0E06"/>
    <w:rsid w:val="00692C4F"/>
    <w:rsid w:val="006C0C72"/>
    <w:rsid w:val="00731788"/>
    <w:rsid w:val="007E09DE"/>
    <w:rsid w:val="007F716B"/>
    <w:rsid w:val="007F71BF"/>
    <w:rsid w:val="008923E2"/>
    <w:rsid w:val="008F2E56"/>
    <w:rsid w:val="00966151"/>
    <w:rsid w:val="009B699C"/>
    <w:rsid w:val="009F542A"/>
    <w:rsid w:val="00A4767F"/>
    <w:rsid w:val="00AD53DB"/>
    <w:rsid w:val="00AE75D8"/>
    <w:rsid w:val="00AF3B85"/>
    <w:rsid w:val="00B11154"/>
    <w:rsid w:val="00B27773"/>
    <w:rsid w:val="00B40149"/>
    <w:rsid w:val="00B81935"/>
    <w:rsid w:val="00BC2BD7"/>
    <w:rsid w:val="00BE4867"/>
    <w:rsid w:val="00BF1453"/>
    <w:rsid w:val="00C00A25"/>
    <w:rsid w:val="00C06738"/>
    <w:rsid w:val="00C92AE2"/>
    <w:rsid w:val="00D1087C"/>
    <w:rsid w:val="00D379EF"/>
    <w:rsid w:val="00D450FE"/>
    <w:rsid w:val="00D50B59"/>
    <w:rsid w:val="00DA2BEB"/>
    <w:rsid w:val="00DB1A46"/>
    <w:rsid w:val="00DE4755"/>
    <w:rsid w:val="00E874C8"/>
    <w:rsid w:val="00F83967"/>
    <w:rsid w:val="00FE1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D2AE"/>
  <w15:chartTrackingRefBased/>
  <w15:docId w15:val="{C81D3527-FD00-CD46-BDB2-9B47BE8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0F1"/>
    <w:pPr>
      <w:spacing w:beforeLines="50" w:before="50" w:afterLines="50" w:after="50"/>
      <w:ind w:left="420"/>
      <w:jc w:val="both"/>
    </w:pPr>
    <w:rPr>
      <w:rFonts w:ascii="Arial" w:hAnsi="Arial" w:cs="Arial"/>
    </w:rPr>
  </w:style>
  <w:style w:type="paragraph" w:styleId="1">
    <w:name w:val="heading 1"/>
    <w:basedOn w:val="a"/>
    <w:next w:val="a"/>
    <w:link w:val="10"/>
    <w:uiPriority w:val="9"/>
    <w:qFormat/>
    <w:rsid w:val="005E55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55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55B6"/>
    <w:rPr>
      <w:color w:val="0563C1" w:themeColor="hyperlink"/>
      <w:u w:val="single"/>
    </w:rPr>
  </w:style>
  <w:style w:type="character" w:customStyle="1" w:styleId="10">
    <w:name w:val="标题 1 字符"/>
    <w:basedOn w:val="a0"/>
    <w:link w:val="1"/>
    <w:uiPriority w:val="9"/>
    <w:rsid w:val="005E55B6"/>
    <w:rPr>
      <w:rFonts w:ascii="Arial" w:hAnsi="Arial" w:cs="Arial"/>
      <w:b/>
      <w:bCs/>
      <w:kern w:val="44"/>
      <w:sz w:val="44"/>
      <w:szCs w:val="44"/>
    </w:rPr>
  </w:style>
  <w:style w:type="character" w:customStyle="1" w:styleId="20">
    <w:name w:val="标题 2 字符"/>
    <w:basedOn w:val="a0"/>
    <w:link w:val="2"/>
    <w:uiPriority w:val="9"/>
    <w:rsid w:val="005E55B6"/>
    <w:rPr>
      <w:rFonts w:asciiTheme="majorHAnsi" w:eastAsiaTheme="majorEastAsia" w:hAnsiTheme="majorHAnsi" w:cstheme="majorBidi"/>
      <w:b/>
      <w:bCs/>
      <w:sz w:val="32"/>
      <w:szCs w:val="32"/>
    </w:rPr>
  </w:style>
  <w:style w:type="paragraph" w:styleId="a4">
    <w:name w:val="List Paragraph"/>
    <w:basedOn w:val="a"/>
    <w:uiPriority w:val="34"/>
    <w:qFormat/>
    <w:rsid w:val="005E55B6"/>
    <w:pPr>
      <w:ind w:firstLineChars="200" w:firstLine="420"/>
    </w:pPr>
  </w:style>
  <w:style w:type="table" w:styleId="a5">
    <w:name w:val="Table Grid"/>
    <w:basedOn w:val="a1"/>
    <w:uiPriority w:val="39"/>
    <w:rsid w:val="00553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54673">
      <w:bodyDiv w:val="1"/>
      <w:marLeft w:val="0"/>
      <w:marRight w:val="0"/>
      <w:marTop w:val="0"/>
      <w:marBottom w:val="0"/>
      <w:divBdr>
        <w:top w:val="none" w:sz="0" w:space="0" w:color="auto"/>
        <w:left w:val="none" w:sz="0" w:space="0" w:color="auto"/>
        <w:bottom w:val="none" w:sz="0" w:space="0" w:color="auto"/>
        <w:right w:val="none" w:sz="0" w:space="0" w:color="auto"/>
      </w:divBdr>
      <w:divsChild>
        <w:div w:id="1622807585">
          <w:marLeft w:val="0"/>
          <w:marRight w:val="0"/>
          <w:marTop w:val="0"/>
          <w:marBottom w:val="0"/>
          <w:divBdr>
            <w:top w:val="none" w:sz="0" w:space="0" w:color="auto"/>
            <w:left w:val="none" w:sz="0" w:space="0" w:color="auto"/>
            <w:bottom w:val="none" w:sz="0" w:space="0" w:color="auto"/>
            <w:right w:val="none" w:sz="0" w:space="0" w:color="auto"/>
          </w:divBdr>
          <w:divsChild>
            <w:div w:id="570625347">
              <w:marLeft w:val="0"/>
              <w:marRight w:val="0"/>
              <w:marTop w:val="0"/>
              <w:marBottom w:val="0"/>
              <w:divBdr>
                <w:top w:val="none" w:sz="0" w:space="0" w:color="auto"/>
                <w:left w:val="none" w:sz="0" w:space="0" w:color="auto"/>
                <w:bottom w:val="none" w:sz="0" w:space="0" w:color="auto"/>
                <w:right w:val="none" w:sz="0" w:space="0" w:color="auto"/>
              </w:divBdr>
              <w:divsChild>
                <w:div w:id="7094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oyangxi@usc.ed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Boyang</dc:creator>
  <cp:keywords/>
  <dc:description/>
  <cp:lastModifiedBy>Xiao Boyang</cp:lastModifiedBy>
  <cp:revision>4</cp:revision>
  <dcterms:created xsi:type="dcterms:W3CDTF">2022-04-12T23:14:00Z</dcterms:created>
  <dcterms:modified xsi:type="dcterms:W3CDTF">2022-04-14T03:54:00Z</dcterms:modified>
</cp:coreProperties>
</file>